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版本号：0701-2541SX06002020251126001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西安市中小学心理健康教育区县行项目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0701-2541SX060020</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中技国际招标有限公司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中技国际招标有限公司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西安市中小学心理健康教育区县行项目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0701-2541SX060020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西安市中小学心理健康教育区县行项目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为积极应对当前青少年心理健康问题低龄化趋势，营造全社会共同守护青少年心理健康的良好氛围，组织开展“西安市中小学心理健康区县行”活动。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2、联合体：本项目不接受联合体磋商（提供承诺书）。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赵丽莎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029-67096617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中技国际招标有限公司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北京市市辖区丰台区北京市丰台区西四环南路101号（园区）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李冬、韩峰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19039005157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代理服务费收费标准：参照《国家计委关于印发&lt;招标代理服务收费管理暂行办法&gt;的通知》（计价格[2002]1980号）规定标准收取。 开户名称：中技国际招标有限公司 开户银行：中国银行总行营业部 账号:778350010653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中技国际招标有限公司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中技国际招标有限公司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中技国际招标有限公司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1.按照采购人要求，依据现场实际需要，确保西安市中小学心理健康教育区县行项目项目圆满结束。 2.活动完成后，由采购人和成交供应商共同对项目进行整体验收。其内容包括是否按照采购人要求进行服务、是否在规定时间内服务完毕、服务工作是否存在失误。验收合格后，填写政府采购项目验收单作为对本服务的最终认可。服务商向采购人提供服务过程中的所有相关资料,以便采购人日后管理。验收依据为竞争性磋商文件、磋商响应文件、澄清表（函）、政府采购合同及附件文本、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中技国际招标有限公司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中技国际招标有限公司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联系人：李冬、韩峰</w:t>
      </w:r>
    </w:p>
    <w:p>
      <w:pPr>
        <w:pStyle w:val="null3"/>
      </w:pPr>
      <w:r>
        <w:rPr>
          <w:rFonts w:ascii="仿宋_GB2312" w:hAnsi="仿宋_GB2312" w:cs="仿宋_GB2312" w:eastAsia="仿宋_GB2312"/>
        </w:rPr>
        <w:t>联系电话：19039005157</w:t>
      </w:r>
    </w:p>
    <w:p>
      <w:pPr>
        <w:pStyle w:val="null3"/>
      </w:pPr>
      <w:r>
        <w:rPr>
          <w:rFonts w:ascii="仿宋_GB2312" w:hAnsi="仿宋_GB2312" w:cs="仿宋_GB2312" w:eastAsia="仿宋_GB2312"/>
        </w:rPr>
        <w:t>地址：北京市丰台区西四环南路101号（园区）</w:t>
      </w:r>
    </w:p>
    <w:p>
      <w:pPr>
        <w:pStyle w:val="null3"/>
      </w:pPr>
      <w:r>
        <w:rPr>
          <w:rFonts w:ascii="仿宋_GB2312" w:hAnsi="仿宋_GB2312" w:cs="仿宋_GB2312" w:eastAsia="仿宋_GB2312"/>
        </w:rPr>
        <w:t>邮编：100071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为积极应对当前青少年心理健康问题低龄化趋势，营造全社会共同守护青少年心理健康的良好氛围，组织开展“西安市中小学心理健康区县行”活动。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420,000.00</w:t>
      </w:r>
    </w:p>
    <w:p>
      <w:pPr>
        <w:pStyle w:val="null3"/>
      </w:pPr>
      <w:r>
        <w:rPr>
          <w:rFonts w:ascii="仿宋_GB2312" w:hAnsi="仿宋_GB2312" w:cs="仿宋_GB2312" w:eastAsia="仿宋_GB2312"/>
        </w:rPr>
        <w:t>采购包最高限价（元）: 420,000.00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西安市中小学心理健康教育区县行项目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420,000.00</w:t>
            </w:r>
          </w:p>
        </w:tc>
        <w:tc>
          <w:tcPr>
            <w:tcW w:type="dxa" w:w="831"/>
          </w:tcPr>
          <w:p>
            <w:pPr>
              <w:pStyle w:val="null3"/>
            </w:pPr>
            <w:r>
              <w:rPr>
                <w:rFonts w:ascii="仿宋_GB2312" w:hAnsi="仿宋_GB2312" w:cs="仿宋_GB2312" w:eastAsia="仿宋_GB2312"/>
              </w:rPr>
              <w:t>项目</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标的名称：西安市中小学心理健康教育区县行项目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为积极应对当前青少年心理健康问题低龄化趋势，营造全社会共同守护青少年心理健康的良好氛围，组织开展“西安市中小学心理健康区县行”活动。</w:t>
            </w:r>
            <w:r>
              <w:br/>
            </w:r>
            <w:r>
              <w:rPr>
                <w:rFonts w:ascii="仿宋_GB2312" w:hAnsi="仿宋_GB2312" w:cs="仿宋_GB2312" w:eastAsia="仿宋_GB2312"/>
              </w:rPr>
              <w:t xml:space="preserve"> 二、项目时间</w:t>
            </w:r>
            <w:r>
              <w:br/>
            </w:r>
            <w:r>
              <w:rPr>
                <w:rFonts w:ascii="仿宋_GB2312" w:hAnsi="仿宋_GB2312" w:cs="仿宋_GB2312" w:eastAsia="仿宋_GB2312"/>
              </w:rPr>
              <w:t xml:space="preserve"> 根据采购方的具体工作要求，在指定时间完成。</w:t>
            </w:r>
            <w:r>
              <w:br/>
            </w:r>
            <w:r>
              <w:rPr>
                <w:rFonts w:ascii="仿宋_GB2312" w:hAnsi="仿宋_GB2312" w:cs="仿宋_GB2312" w:eastAsia="仿宋_GB2312"/>
              </w:rPr>
              <w:t xml:space="preserve"> 三、项目地点</w:t>
            </w:r>
            <w:r>
              <w:br/>
            </w:r>
            <w:r>
              <w:rPr>
                <w:rFonts w:ascii="仿宋_GB2312" w:hAnsi="仿宋_GB2312" w:cs="仿宋_GB2312" w:eastAsia="仿宋_GB2312"/>
              </w:rPr>
              <w:t xml:space="preserve"> 按照采购方指定地点。</w:t>
            </w:r>
            <w:r>
              <w:br/>
            </w:r>
            <w:r>
              <w:rPr>
                <w:rFonts w:ascii="仿宋_GB2312" w:hAnsi="仿宋_GB2312" w:cs="仿宋_GB2312" w:eastAsia="仿宋_GB2312"/>
              </w:rPr>
              <w:t xml:space="preserve"> 四、购买对象基本条件</w:t>
            </w:r>
            <w:r>
              <w:br/>
            </w:r>
            <w:r>
              <w:rPr>
                <w:rFonts w:ascii="仿宋_GB2312" w:hAnsi="仿宋_GB2312" w:cs="仿宋_GB2312" w:eastAsia="仿宋_GB2312"/>
              </w:rPr>
              <w:t xml:space="preserve"> 1.有举办类似活动的执行经验，有成熟的执行团队人员。</w:t>
            </w:r>
            <w:r>
              <w:br/>
            </w:r>
            <w:r>
              <w:rPr>
                <w:rFonts w:ascii="仿宋_GB2312" w:hAnsi="仿宋_GB2312" w:cs="仿宋_GB2312" w:eastAsia="仿宋_GB2312"/>
              </w:rPr>
              <w:t xml:space="preserve"> 2.具备能够协助采购人组织完成21个区县、开发区每区一场心理健康讲座的能力。</w:t>
            </w:r>
            <w:r>
              <w:br/>
            </w:r>
            <w:r>
              <w:rPr>
                <w:rFonts w:ascii="仿宋_GB2312" w:hAnsi="仿宋_GB2312" w:cs="仿宋_GB2312" w:eastAsia="仿宋_GB2312"/>
              </w:rPr>
              <w:t xml:space="preserve"> 3.具备完成活动现场录制、后期制作，媒体宣传推广的能力。</w:t>
            </w:r>
            <w:r>
              <w:br/>
            </w:r>
            <w:r>
              <w:rPr>
                <w:rFonts w:ascii="仿宋_GB2312" w:hAnsi="仿宋_GB2312" w:cs="仿宋_GB2312" w:eastAsia="仿宋_GB2312"/>
              </w:rPr>
              <w:t xml:space="preserve"> 五、项目内容</w:t>
            </w:r>
            <w:r>
              <w:br/>
            </w:r>
            <w:r>
              <w:rPr>
                <w:rFonts w:ascii="仿宋_GB2312" w:hAnsi="仿宋_GB2312" w:cs="仿宋_GB2312" w:eastAsia="仿宋_GB2312"/>
              </w:rPr>
              <w:t xml:space="preserve"> 按照采购方要求，整合全市优质心理健康教育资源，根据不同年龄段学生的心理特点和常见心理问题，结合社会热点和学校实际需求，设计多样化的讲座主题，深入全市21个区县、开发区开展21场线下心理健康教育讲座，并进行现场录制，同时将讲座视频剪辑制作后通过电视及新媒体平台进行宣传推广。</w:t>
            </w:r>
            <w:r>
              <w:br/>
            </w:r>
            <w:r>
              <w:rPr>
                <w:rFonts w:ascii="仿宋_GB2312" w:hAnsi="仿宋_GB2312" w:cs="仿宋_GB2312" w:eastAsia="仿宋_GB2312"/>
              </w:rPr>
              <w:t xml:space="preserve"> 六、服务要求</w:t>
            </w:r>
            <w:r>
              <w:br/>
            </w:r>
            <w:r>
              <w:rPr>
                <w:rFonts w:ascii="仿宋_GB2312" w:hAnsi="仿宋_GB2312" w:cs="仿宋_GB2312" w:eastAsia="仿宋_GB2312"/>
              </w:rPr>
              <w:t xml:space="preserve"> 1.配合采购方完成心理健康教育讲座的主题拟定、专家邀请、活动流程及日程安排、活动组织等，并形成实施方案。</w:t>
            </w:r>
            <w:r>
              <w:br/>
            </w:r>
            <w:r>
              <w:rPr>
                <w:rFonts w:ascii="仿宋_GB2312" w:hAnsi="仿宋_GB2312" w:cs="仿宋_GB2312" w:eastAsia="仿宋_GB2312"/>
              </w:rPr>
              <w:t xml:space="preserve"> 2.针对不同学段（小学、初中、高中）的师生，定制不低于10个差异化讲座主题。主题包括但不限于以下内容：</w:t>
            </w:r>
            <w:r>
              <w:br/>
            </w:r>
            <w:r>
              <w:rPr>
                <w:rFonts w:ascii="仿宋_GB2312" w:hAnsi="仿宋_GB2312" w:cs="仿宋_GB2312" w:eastAsia="仿宋_GB2312"/>
              </w:rPr>
              <w:t xml:space="preserve"> 小学：情绪管理、学习习惯培养。</w:t>
            </w:r>
            <w:r>
              <w:br/>
            </w:r>
            <w:r>
              <w:rPr>
                <w:rFonts w:ascii="仿宋_GB2312" w:hAnsi="仿宋_GB2312" w:cs="仿宋_GB2312" w:eastAsia="仿宋_GB2312"/>
              </w:rPr>
              <w:t xml:space="preserve"> 初中：压力应对、自我认同。</w:t>
            </w:r>
            <w:r>
              <w:br/>
            </w:r>
            <w:r>
              <w:rPr>
                <w:rFonts w:ascii="仿宋_GB2312" w:hAnsi="仿宋_GB2312" w:cs="仿宋_GB2312" w:eastAsia="仿宋_GB2312"/>
              </w:rPr>
              <w:t xml:space="preserve"> 高中：人际关系、生命教育。</w:t>
            </w:r>
            <w:r>
              <w:br/>
            </w:r>
            <w:r>
              <w:rPr>
                <w:rFonts w:ascii="仿宋_GB2312" w:hAnsi="仿宋_GB2312" w:cs="仿宋_GB2312" w:eastAsia="仿宋_GB2312"/>
              </w:rPr>
              <w:t xml:space="preserve"> 教师：心理专业知识普及、家校协同。</w:t>
            </w:r>
            <w:r>
              <w:br/>
            </w:r>
            <w:r>
              <w:rPr>
                <w:rFonts w:ascii="仿宋_GB2312" w:hAnsi="仿宋_GB2312" w:cs="仿宋_GB2312" w:eastAsia="仿宋_GB2312"/>
              </w:rPr>
              <w:t xml:space="preserve"> 家长：亲子沟通技巧、家庭氛围营造、心理问题识别。</w:t>
            </w:r>
            <w:r>
              <w:br/>
            </w:r>
            <w:r>
              <w:rPr>
                <w:rFonts w:ascii="仿宋_GB2312" w:hAnsi="仿宋_GB2312" w:cs="仿宋_GB2312" w:eastAsia="仿宋_GB2312"/>
              </w:rPr>
              <w:t xml:space="preserve"> 3.配合采购方邀请授课专家，并对讲座内容进行审核，确保专业性与适用性。每个主题授课专家不少于两位。优先邀请全市中小学心理健康工作专家库成员。</w:t>
            </w:r>
            <w:r>
              <w:br/>
            </w:r>
            <w:r>
              <w:rPr>
                <w:rFonts w:ascii="仿宋_GB2312" w:hAnsi="仿宋_GB2312" w:cs="仿宋_GB2312" w:eastAsia="仿宋_GB2312"/>
              </w:rPr>
              <w:t xml:space="preserve"> 4.对接21个区县、开发区，开展21场不低于60分钟/场的线下心理健康教育讲座。</w:t>
            </w:r>
            <w:r>
              <w:br/>
            </w:r>
            <w:r>
              <w:rPr>
                <w:rFonts w:ascii="仿宋_GB2312" w:hAnsi="仿宋_GB2312" w:cs="仿宋_GB2312" w:eastAsia="仿宋_GB2312"/>
              </w:rPr>
              <w:t xml:space="preserve"> 5.在媒体平台发布21场讲座的预告，预告需包含讲座时间、主题、专家简介等信息。</w:t>
            </w:r>
            <w:r>
              <w:br/>
            </w:r>
            <w:r>
              <w:rPr>
                <w:rFonts w:ascii="仿宋_GB2312" w:hAnsi="仿宋_GB2312" w:cs="仿宋_GB2312" w:eastAsia="仿宋_GB2312"/>
              </w:rPr>
              <w:t xml:space="preserve"> 6.为每场讲座安排专业团队进行现场视频录制，成片不低于45分钟/场。为讲座提供统一包装设计，确保发布视频的质量符合发布要求，并在媒体平台播出发布。</w:t>
            </w:r>
            <w:r>
              <w:br/>
            </w: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配备与本项目需求匹配的培训专家以及有关工作人员，项目组成人员职责分工明确、数量和结构配备合理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提供的设备能够满足本项目的需求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自合同签订之日起至2025年12月31日止。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按照采购人要求，依据现场实际需要，确保项目安全结束。验收依据：磋商文件、磋商响应文件、合同文本、国内相应的标准、规范。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投标人未按合同要求提供服务或服务质量不能满足技术要求，且在规定时间内未使采购人满意的，采购人有权解除合同，同时报请陕西省财政厅政府采购监管部门对其违约行为进行追究。（3）因执行本项目合同所发生的或与本项目合同有关的一切争议,双方应通过友好协商解决。如果协商开始后六十（60）天还不能解决，任何一方均可按中华人民共和国有关法律的规定提交仲裁。仲裁地点为西安仲裁委员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供应商需在项目电子化交易系统中按要求填写《投标函》完成承诺并进行电子签章，同时提供以下各项证明材料： ①供应商具有独立承担民事责任能力的法人或其他组织或自然人，并提供法人或者其他组织合法有效的营业执照等证明文件，事业单位应提供事业单位法人证书，自然人应提供身份证明文件。 ②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 ③提供2024年年度经审计的供应商财务会计报告（至少包括资产负债表、利润表,成立时间至提交响应文件截止时间不足一年的可提供成立后任意时段的资产负债表），或者提供响应文件截止时间前3个月内银行出具的资信证明，提供复印件），或财政部门认可的政府采购专业担保机构出具的担保函（以上三种任意一项即可）。 ④提供2024年11月至今任意一个月已缴纳完税凭证或税务机关开具的完税证明（任意税种）；依法免税的应提供相关文件证明。 ⑤提供2024年11月至今任意一个月已缴纳的社会保障资金缴存单据或社保机构开具的社会保险参保缴费情况证明；依法不需要缴纳社会保障资金的应提供相关文件证明。 ⑥具备履行合同所必需的设备和专业技术能力，提供承诺函。 ⑦参加政府采购活动前3年内，在经营活动中没有重大违法记录，提供书面声明。 ⑧供应商不得为“信用中国”网站(http://www.creditchina.gov.cn)列入“失信被执行人（页面跳转至“中国执行信息公开网”http://zxgk.court.gov.cn/shixin/）、重大税收违法案件当事人名单、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财务状况报告：提供2024年度经审计的完整有效财务报告，或其响应文件递交截止时间前3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供应商需在项目电子化交易系统中按要求填写《投标函》完成承诺并进行电子签章。提供直接控股和直接管理关系清单。若与其他供应商存在单位负责人为同一人或者存在直接控股、管理关系的，则响应无效。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审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供应商按照磋商文件要求上传磋商响应文件</w:t>
            </w:r>
          </w:p>
        </w:tc>
        <w:tc>
          <w:tcPr>
            <w:tcW w:type="dxa" w:w="1661"/>
          </w:tcPr>
          <w:p>
            <w:pPr>
              <w:pStyle w:val="null3"/>
            </w:pPr>
            <w:r>
              <w:rPr>
                <w:rFonts w:ascii="仿宋_GB2312" w:hAnsi="仿宋_GB2312" w:cs="仿宋_GB2312" w:eastAsia="仿宋_GB2312"/>
              </w:rPr>
              <w:t>服务条款偏离表.docx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起，截至本项目开标之日的类似的业绩（以合同签订时间为准），每提供一个得2分，最高得8分。评审标准：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一、评审内容：针对于本项目的需求理解包括①活动目标分析；②活动模式特点分析；③核心需求；④政策导向分析；⑤培训对象分层分类精准分析。 二、评审标准：①清晰度：分析须条理清晰、完整全面，针对各项需求给出细致且清晰的阐述；②可行性：紧密贴合本项目的实际情况进行分析，分析合理且具备较强的可操作性。③针对性：对各项需求进行深入且全面的分析，具有很强的针对性。 三、赋分标准（满分15分）：①活动目标分析，每完全满足一项评审标准得1分，满分3分；②活动模式特点分析，每完全满足一项评审标准得1分，满分3分；③核心需求，每完全满足一项评审标准得1分，满分3分；④政策导向分析，每完全满足一项评审标准得1分，满分3分；⑤培训对象分层分类精准分析，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围绕本项目各阶段的各个服务需求，编写各阶段的服务方案，评审因素包括①服务总体设想；②服务重难点分析及解决措施；③服务方式多样化；④心理健康教育讲座授课专家及团队师资力量；⑤资源投入方案（包括但不限于为本项目所投入的全市心理健康教育资源、媒体资源等社会资源）。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15分）：①服务总体设想，每完全满足一项评审标准得1分，满分3分；②服务重难点分析及解决措施，每完全满足一项评审标准得1分，满分3分；③服务方式多样化，每完全满足一项评审标准得1分，满分3分；④心理健康教育讲座授课专家及团队师资力量，每完全满足一项评审标准得1分，满分3分；⑤资源投入方案，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一、评审内容：针对于本项目的实施进度计划方案包括①总体实施计划及安排；②各阶段实施计划（包括西安市中小学心理健康教育区县行项目中不同学段所有阶段的实施计划）；③资源计划与成本负荷（需从确保项目进度的角度出发提供所投入的资源控制计划以及成本把控计划）；④内部沟通与相互协调；⑤风险缓冲与应急计划。 二、评审标准：①清晰度：计划条理清晰、完整全面；②可行性：紧密贴合本项目的实际情况，实施步骤清晰、合理，且具备较强的可操作性。③针对性：计划能够紧扣项目实际情况，内容科学合理。 三、赋分标准（满分15分）：①体实施计划及安排，每完全满足一项评审标准得1分，满分3分；②各阶段实施计划（包括西安市中小学心理健康教育区县行项目中不同学段所有阶段的实施计划），每完全满足一项评审标准得1分，满分3分；③资源计划与成本负荷，每完全满足一项评审标准得1分，满分3分；④内部沟通与相互协调，每完全满足一项评审标准得1分，满分3分；⑤风险缓冲与应急计划，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内容创作思路</w:t>
            </w:r>
          </w:p>
        </w:tc>
        <w:tc>
          <w:tcPr>
            <w:tcW w:type="dxa" w:w="2492"/>
          </w:tcPr>
          <w:p>
            <w:pPr>
              <w:pStyle w:val="null3"/>
            </w:pPr>
            <w:r>
              <w:rPr>
                <w:rFonts w:ascii="仿宋_GB2312" w:hAnsi="仿宋_GB2312" w:cs="仿宋_GB2312" w:eastAsia="仿宋_GB2312"/>
              </w:rPr>
              <w:t>一、评审内容：根据采购需求中的服务要求，编写以下内容的初步创作思路：①为实现本活动目标所需准备的宣传内容的创作思路，包括但不限于活动主题的选材、设计思路等内容；②为实现本活动目标所需准备的媒体宣传内容的创作思路，包括但不限于视频的表现形式、讲座视频的制作思路、活动推广的渠道等内容。 二、评审标准：①可行性：紧密贴合本项目的实际情况，实施步骤清晰，且具备较强的可操作性。②针对性：方案能够紧扣项目实际情况，内容科学合理；③合规性：安排符合相关规定和要求。 三、赋分标准（满分12分）：①为实现本活动目标所需准备的宣传内容的创作思路，包括但不限于活动主题的选材、设计思路等内容，每完全满足一项评审标准得2分，满分6分。 ；②为实现本活动目标所需准备的媒体宣传内容的创作思路，包括但不限于视频的表现形式、纪录片的制作思路、活动推广的渠道等内容，每完全满足一项评审标准得2分，满分6分。 以上内容不提供的不得分。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一、评审内容：针对于本项目的质量保障方案包括①质量保障措施（线下讲座质量、视频录制剪辑、媒体平台推广宣传等）；②质量阶段控制方案（规划、控制、改进等）；③保证质量技术与技术运用。 二、评审标准：①清晰度：方案条理清晰、完整全面，针对各项需求给出细致且清晰的阐述；②可行性：紧密贴合本项目的实际情况，实施步骤清晰、合理，且具备较强的可操作性。③针对性：方案能够紧扣项目实际情况，内容科学合理。 三、赋分标准（满分9分）：①质量保障措施（线下讲座质量、视频录制剪辑、媒体平台推广宣传等），每完全满足一项评审标准得1分，满分3分；②质量阶段控制方案（规划、控制、改进等），每完全满足一项评审标准得1分，满分3分；③保证质量技术与技术运用，每完全满足一项评审标准得1分，满分3分。 以上内容不提供的不得分。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培训场地及培训设施安排</w:t>
            </w:r>
          </w:p>
        </w:tc>
        <w:tc>
          <w:tcPr>
            <w:tcW w:type="dxa" w:w="2492"/>
          </w:tcPr>
          <w:p>
            <w:pPr>
              <w:pStyle w:val="null3"/>
            </w:pPr>
            <w:r>
              <w:rPr>
                <w:rFonts w:ascii="仿宋_GB2312" w:hAnsi="仿宋_GB2312" w:cs="仿宋_GB2312" w:eastAsia="仿宋_GB2312"/>
              </w:rPr>
              <w:t>一、评审内容：集中培训场地满足以下要求:地理位置与交通、场地容量与空间布局、设施设备、安全与应急。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 三、赋分标准（满分8分）：集中培训场地：地理位置与交通、场地容量与空间布局、设施设备、安全与应急，每完全满足一项评审标准得2分，满分8分。 以上内容不提供的不得分。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vMerge/>
          </w:tcPr>
          <w:p/>
        </w:tc>
        <w:tc>
          <w:tcPr>
            <w:tcW w:type="dxa" w:w="1661"/>
          </w:tcPr>
          <w:p>
            <w:pPr>
              <w:pStyle w:val="null3"/>
            </w:pPr>
            <w:r>
              <w:rPr>
                <w:rFonts w:ascii="仿宋_GB2312" w:hAnsi="仿宋_GB2312" w:cs="仿宋_GB2312" w:eastAsia="仿宋_GB2312"/>
              </w:rPr>
              <w:t>项目服务团队</w:t>
            </w:r>
          </w:p>
        </w:tc>
        <w:tc>
          <w:tcPr>
            <w:tcW w:type="dxa" w:w="2492"/>
          </w:tcPr>
          <w:p>
            <w:pPr>
              <w:pStyle w:val="null3"/>
            </w:pPr>
            <w:r>
              <w:rPr>
                <w:rFonts w:ascii="仿宋_GB2312" w:hAnsi="仿宋_GB2312" w:cs="仿宋_GB2312" w:eastAsia="仿宋_GB2312"/>
              </w:rPr>
              <w:t>一、评审内容：针对于本项目的项目服务团队包括①拟配备本项目团队人员及组织结构方案说明；②人员专业配备情况，满足本项目实际需求。 二、评审标准：①清晰度：方案条理清晰、完整全面，针对各项需求给出细致且清晰的阐述；②可行性：紧密贴合本项目的实际情况，实施步骤清晰，且具备较强的可操作性。③针对性：方案能够紧扣项目实际情况，内容科学合理；④合理性：实施计划制定合理，高效可行。 三、赋分标准（满分8分）：①拟配备本项目团队人员及组织结构方案说明，每完全满足一项评审标准得1分，满分4分；②人员专业配备情况，满足本项目实际需求，每完全满足一项评审标准得1分，满分4分。 以上内容不提供的不得分。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关于加强政府采购货物和服务项目价格评审管理的通知》（财库[2007]2号）的有关规定：价格分采用低价优先法计算，即满足磋商文件要求且磋商报价最低的磋商报价为评审基准价，其价格分为满分。其他供应商的价格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详见附件：服务条款偏离表.docx</w:t>
      </w:r>
    </w:p>
    <w:p>
      <w:pPr>
        <w:pStyle w:val="null3"/>
        <w:ind w:firstLine="960"/>
      </w:pPr>
      <w:r>
        <w:rPr>
          <w:rFonts w:ascii="仿宋_GB2312" w:hAnsi="仿宋_GB2312" w:cs="仿宋_GB2312" w:eastAsia="仿宋_GB2312"/>
        </w:rPr>
        <w:t>详见附件：磋商响应方案说明书.docx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详见附件：《西安市中小学心理健康教育区县行项目》合同.docx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