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8B9DC">
      <w:pPr>
        <w:spacing w:line="240" w:lineRule="auto"/>
        <w:ind w:firstLine="0" w:firstLineChars="0"/>
        <w:jc w:val="left"/>
        <w:rPr>
          <w:rFonts w:hint="eastAsia" w:ascii="宋体" w:hAnsi="宋体" w:eastAsia="宋体" w:cs="宋体"/>
          <w:color w:val="000000"/>
          <w:kern w:val="0"/>
          <w:sz w:val="28"/>
          <w:szCs w:val="28"/>
          <w:lang w:eastAsia="zh-CN" w:bidi="en-US"/>
        </w:rPr>
      </w:pPr>
      <w:r>
        <w:rPr>
          <w:rFonts w:hint="eastAsia" w:ascii="宋体" w:hAnsi="宋体" w:eastAsia="宋体" w:cs="宋体"/>
          <w:b/>
          <w:bCs/>
          <w:color w:val="000000"/>
          <w:kern w:val="0"/>
          <w:sz w:val="28"/>
          <w:szCs w:val="28"/>
          <w:lang w:eastAsia="zh-CN" w:bidi="en-US"/>
        </w:rPr>
        <w:t xml:space="preserve">政府采购项目 </w:t>
      </w:r>
      <w:r>
        <w:rPr>
          <w:rFonts w:hint="eastAsia" w:ascii="宋体" w:hAnsi="宋体" w:eastAsia="宋体" w:cs="宋体"/>
          <w:color w:val="000000"/>
          <w:kern w:val="0"/>
          <w:sz w:val="28"/>
          <w:szCs w:val="28"/>
          <w:lang w:eastAsia="zh-CN" w:bidi="en-US"/>
        </w:rPr>
        <w:t xml:space="preserve">                                  </w:t>
      </w:r>
      <w:r>
        <w:rPr>
          <w:rFonts w:hint="eastAsia" w:ascii="宋体" w:hAnsi="宋体" w:eastAsia="宋体" w:cs="宋体"/>
          <w:b/>
          <w:bCs/>
          <w:color w:val="000000"/>
          <w:kern w:val="0"/>
          <w:sz w:val="28"/>
          <w:szCs w:val="28"/>
          <w:bdr w:val="single" w:color="auto" w:sz="4" w:space="0"/>
          <w:lang w:eastAsia="zh-CN" w:bidi="en-US"/>
        </w:rPr>
        <w:t>竞争性磋商</w:t>
      </w:r>
    </w:p>
    <w:p w14:paraId="37E0A1ED">
      <w:pPr>
        <w:bidi w:val="0"/>
        <w:rPr>
          <w:rFonts w:hint="eastAsia"/>
          <w:lang w:eastAsia="zh-CN"/>
        </w:rPr>
      </w:pPr>
      <w:bookmarkStart w:id="0" w:name="bookmark0"/>
      <w:bookmarkStart w:id="1" w:name="bookmark2"/>
      <w:bookmarkStart w:id="2" w:name="bookmark1"/>
    </w:p>
    <w:p w14:paraId="3021F835">
      <w:pPr>
        <w:keepNext/>
        <w:keepLines/>
        <w:spacing w:after="120" w:line="1114" w:lineRule="exact"/>
        <w:ind w:firstLine="0" w:firstLineChars="0"/>
        <w:jc w:val="center"/>
        <w:outlineLvl w:val="0"/>
        <w:rPr>
          <w:rFonts w:hint="eastAsia" w:ascii="宋体" w:hAnsi="宋体" w:eastAsia="宋体" w:cs="宋体"/>
          <w:b/>
          <w:bCs/>
          <w:kern w:val="2"/>
          <w:sz w:val="21"/>
          <w:szCs w:val="21"/>
          <w:lang w:eastAsia="zh-CN" w:bidi="en-US"/>
        </w:rPr>
      </w:pPr>
      <w:r>
        <w:rPr>
          <w:rFonts w:hint="eastAsia" w:ascii="宋体" w:hAnsi="宋体" w:eastAsia="宋体" w:cs="宋体"/>
          <w:b/>
          <w:bCs/>
          <w:kern w:val="2"/>
          <w:sz w:val="44"/>
          <w:szCs w:val="44"/>
          <w:lang w:val="en-US" w:eastAsia="zh-CN" w:bidi="en-US"/>
        </w:rPr>
        <w:t>西安市自然资源和规划局厚畛子镇历史文化名镇保护规划</w:t>
      </w:r>
    </w:p>
    <w:p w14:paraId="08993E42">
      <w:pPr>
        <w:bidi w:val="0"/>
        <w:rPr>
          <w:rFonts w:hint="eastAsia"/>
          <w:lang w:val="zh-TW" w:eastAsia="zh-TW"/>
        </w:rPr>
      </w:pPr>
    </w:p>
    <w:p w14:paraId="2E8E0BEF">
      <w:pPr>
        <w:bidi w:val="0"/>
        <w:rPr>
          <w:rFonts w:hint="eastAsia"/>
          <w:lang w:val="zh-TW" w:eastAsia="zh-TW"/>
        </w:rPr>
      </w:pPr>
    </w:p>
    <w:p w14:paraId="1F0CEE21">
      <w:pPr>
        <w:keepNext/>
        <w:keepLines/>
        <w:spacing w:after="120" w:line="1114" w:lineRule="exact"/>
        <w:ind w:left="0" w:leftChars="0" w:firstLine="0" w:firstLineChars="0"/>
        <w:jc w:val="center"/>
        <w:outlineLvl w:val="0"/>
        <w:rPr>
          <w:rFonts w:hint="eastAsia" w:ascii="宋体" w:hAnsi="宋体" w:eastAsia="宋体" w:cs="宋体"/>
          <w:b/>
          <w:bCs/>
          <w:kern w:val="2"/>
          <w:sz w:val="52"/>
          <w:szCs w:val="52"/>
          <w:lang w:val="zh-TW" w:eastAsia="zh-TW" w:bidi="zh-TW"/>
        </w:rPr>
      </w:pPr>
      <w:r>
        <w:rPr>
          <w:rFonts w:hint="eastAsia" w:ascii="宋体" w:hAnsi="宋体" w:eastAsia="宋体" w:cs="宋体"/>
          <w:b/>
          <w:bCs/>
          <w:kern w:val="2"/>
          <w:sz w:val="52"/>
          <w:szCs w:val="52"/>
          <w:lang w:val="zh-TW" w:eastAsia="zh-TW" w:bidi="zh-TW"/>
        </w:rPr>
        <w:t>服</w:t>
      </w:r>
      <w:r>
        <w:rPr>
          <w:rFonts w:hint="eastAsia" w:ascii="宋体" w:hAnsi="宋体" w:eastAsia="宋体" w:cs="宋体"/>
          <w:b/>
          <w:bCs/>
          <w:kern w:val="2"/>
          <w:sz w:val="52"/>
          <w:szCs w:val="52"/>
          <w:lang w:eastAsia="zh-CN" w:bidi="zh-TW"/>
        </w:rPr>
        <w:t xml:space="preserve"> </w:t>
      </w:r>
      <w:r>
        <w:rPr>
          <w:rFonts w:hint="eastAsia" w:ascii="宋体" w:hAnsi="宋体" w:eastAsia="宋体" w:cs="宋体"/>
          <w:b/>
          <w:bCs/>
          <w:kern w:val="2"/>
          <w:sz w:val="52"/>
          <w:szCs w:val="52"/>
          <w:lang w:val="zh-TW" w:eastAsia="zh-TW" w:bidi="zh-TW"/>
        </w:rPr>
        <w:t>务</w:t>
      </w:r>
      <w:r>
        <w:rPr>
          <w:rFonts w:hint="eastAsia" w:ascii="宋体" w:hAnsi="宋体" w:eastAsia="宋体" w:cs="宋体"/>
          <w:b/>
          <w:bCs/>
          <w:kern w:val="2"/>
          <w:sz w:val="52"/>
          <w:szCs w:val="52"/>
          <w:lang w:eastAsia="zh-CN" w:bidi="zh-TW"/>
        </w:rPr>
        <w:t xml:space="preserve"> </w:t>
      </w:r>
      <w:r>
        <w:rPr>
          <w:rFonts w:hint="eastAsia" w:ascii="宋体" w:hAnsi="宋体" w:eastAsia="宋体" w:cs="宋体"/>
          <w:b/>
          <w:bCs/>
          <w:kern w:val="2"/>
          <w:sz w:val="52"/>
          <w:szCs w:val="52"/>
          <w:lang w:val="zh-TW" w:eastAsia="zh-TW" w:bidi="zh-TW"/>
        </w:rPr>
        <w:t>合</w:t>
      </w:r>
      <w:r>
        <w:rPr>
          <w:rFonts w:hint="eastAsia" w:ascii="宋体" w:hAnsi="宋体" w:eastAsia="宋体" w:cs="宋体"/>
          <w:b/>
          <w:bCs/>
          <w:kern w:val="2"/>
          <w:sz w:val="52"/>
          <w:szCs w:val="52"/>
          <w:lang w:eastAsia="zh-CN" w:bidi="zh-TW"/>
        </w:rPr>
        <w:t xml:space="preserve"> </w:t>
      </w:r>
      <w:r>
        <w:rPr>
          <w:rFonts w:hint="eastAsia" w:ascii="宋体" w:hAnsi="宋体" w:eastAsia="宋体" w:cs="宋体"/>
          <w:b/>
          <w:bCs/>
          <w:kern w:val="2"/>
          <w:sz w:val="52"/>
          <w:szCs w:val="52"/>
          <w:lang w:val="zh-TW" w:eastAsia="zh-TW" w:bidi="zh-TW"/>
        </w:rPr>
        <w:t>同</w:t>
      </w:r>
      <w:bookmarkEnd w:id="0"/>
      <w:bookmarkEnd w:id="1"/>
      <w:bookmarkEnd w:id="2"/>
    </w:p>
    <w:p w14:paraId="787982C9">
      <w:pPr>
        <w:spacing w:after="480" w:line="504" w:lineRule="exact"/>
        <w:ind w:firstLine="0" w:firstLineChars="0"/>
        <w:jc w:val="left"/>
        <w:rPr>
          <w:rFonts w:hint="eastAsia" w:ascii="宋体" w:hAnsi="宋体" w:eastAsia="宋体" w:cs="宋体"/>
          <w:kern w:val="2"/>
          <w:sz w:val="30"/>
          <w:szCs w:val="30"/>
          <w:lang w:val="zh-TW" w:eastAsia="zh-CN" w:bidi="zh-TW"/>
        </w:rPr>
      </w:pPr>
    </w:p>
    <w:p w14:paraId="448E1DCC">
      <w:pPr>
        <w:widowControl w:val="0"/>
        <w:spacing w:after="120" w:line="360" w:lineRule="auto"/>
        <w:ind w:left="480" w:leftChars="200" w:firstLine="480" w:firstLineChars="200"/>
        <w:jc w:val="both"/>
        <w:rPr>
          <w:rFonts w:hint="eastAsia" w:ascii="宋体" w:hAnsi="宋体" w:eastAsia="宋体" w:cs="宋体"/>
          <w:kern w:val="2"/>
          <w:sz w:val="24"/>
          <w:szCs w:val="24"/>
          <w:lang w:val="zh-TW" w:eastAsia="zh-CN" w:bidi="ar-SA"/>
        </w:rPr>
      </w:pPr>
    </w:p>
    <w:p w14:paraId="100E510B">
      <w:pPr>
        <w:spacing w:after="480" w:line="240" w:lineRule="auto"/>
        <w:ind w:left="200" w:firstLine="621" w:firstLineChars="207"/>
        <w:jc w:val="left"/>
        <w:rPr>
          <w:rFonts w:hint="eastAsia" w:ascii="宋体" w:hAnsi="宋体" w:eastAsia="宋体" w:cs="宋体"/>
          <w:kern w:val="2"/>
          <w:sz w:val="30"/>
          <w:szCs w:val="30"/>
          <w:lang w:eastAsia="zh-CN" w:bidi="en-US"/>
        </w:rPr>
      </w:pPr>
      <w:r>
        <w:rPr>
          <w:rFonts w:hint="eastAsia" w:ascii="宋体" w:hAnsi="宋体" w:eastAsia="宋体" w:cs="宋体"/>
          <w:kern w:val="2"/>
          <w:sz w:val="30"/>
          <w:szCs w:val="30"/>
          <w:lang w:val="zh-TW" w:eastAsia="zh-TW" w:bidi="zh-TW"/>
        </w:rPr>
        <w:t>甲方：</w:t>
      </w:r>
    </w:p>
    <w:p w14:paraId="2271D4C6">
      <w:pPr>
        <w:spacing w:after="480" w:line="240" w:lineRule="auto"/>
        <w:ind w:left="200" w:firstLine="621" w:firstLineChars="207"/>
        <w:jc w:val="left"/>
        <w:rPr>
          <w:rFonts w:hint="eastAsia" w:ascii="宋体" w:hAnsi="宋体" w:eastAsia="宋体" w:cs="宋体"/>
          <w:kern w:val="2"/>
          <w:sz w:val="30"/>
          <w:szCs w:val="30"/>
          <w:u w:val="single"/>
          <w:lang w:eastAsia="zh-CN" w:bidi="zh-TW"/>
        </w:rPr>
      </w:pPr>
      <w:r>
        <w:rPr>
          <w:rFonts w:hint="eastAsia" w:ascii="宋体" w:hAnsi="宋体" w:eastAsia="宋体" w:cs="宋体"/>
          <w:kern w:val="2"/>
          <w:sz w:val="30"/>
          <w:szCs w:val="30"/>
          <w:lang w:val="zh-TW" w:eastAsia="zh-TW" w:bidi="zh-TW"/>
        </w:rPr>
        <w:t>乙方:</w:t>
      </w:r>
      <w:r>
        <w:rPr>
          <w:rFonts w:hint="eastAsia" w:ascii="宋体" w:hAnsi="宋体" w:eastAsia="宋体" w:cs="宋体"/>
          <w:kern w:val="2"/>
          <w:sz w:val="30"/>
          <w:szCs w:val="30"/>
          <w:lang w:eastAsia="zh-CN" w:bidi="zh-TW"/>
        </w:rPr>
        <w:t xml:space="preserve"> </w:t>
      </w:r>
    </w:p>
    <w:p w14:paraId="206C0414">
      <w:pPr>
        <w:spacing w:line="528" w:lineRule="exact"/>
        <w:ind w:left="1795" w:leftChars="748" w:firstLine="1776" w:firstLineChars="592"/>
        <w:jc w:val="left"/>
        <w:rPr>
          <w:rFonts w:hint="eastAsia" w:ascii="宋体" w:hAnsi="宋体" w:eastAsia="宋体" w:cs="宋体"/>
          <w:kern w:val="2"/>
          <w:sz w:val="30"/>
          <w:szCs w:val="30"/>
          <w:lang w:val="zh-TW" w:eastAsia="zh-TW" w:bidi="zh-TW"/>
        </w:rPr>
      </w:pPr>
      <w:r>
        <w:rPr>
          <w:rFonts w:hint="eastAsia" w:ascii="宋体" w:hAnsi="宋体" w:eastAsia="宋体" w:cs="宋体"/>
          <w:kern w:val="2"/>
          <w:sz w:val="30"/>
          <w:szCs w:val="30"/>
          <w:lang w:eastAsia="zh-CN" w:bidi="en-US"/>
        </w:rPr>
        <w:t>202</w:t>
      </w:r>
      <w:r>
        <w:rPr>
          <w:rFonts w:hint="eastAsia" w:ascii="宋体" w:hAnsi="宋体" w:eastAsia="宋体" w:cs="宋体"/>
          <w:kern w:val="2"/>
          <w:sz w:val="30"/>
          <w:szCs w:val="30"/>
          <w:lang w:val="en-US" w:eastAsia="zh-CN" w:bidi="en-US"/>
        </w:rPr>
        <w:t>5</w:t>
      </w:r>
      <w:r>
        <w:rPr>
          <w:rFonts w:hint="eastAsia" w:ascii="宋体" w:hAnsi="宋体" w:eastAsia="宋体" w:cs="宋体"/>
          <w:kern w:val="2"/>
          <w:sz w:val="30"/>
          <w:szCs w:val="30"/>
          <w:lang w:val="zh-TW" w:eastAsia="zh-TW" w:bidi="zh-TW"/>
        </w:rPr>
        <w:t>年</w:t>
      </w:r>
      <w:r>
        <w:rPr>
          <w:rFonts w:hint="eastAsia" w:ascii="宋体" w:hAnsi="宋体" w:eastAsia="宋体" w:cs="宋体"/>
          <w:kern w:val="2"/>
          <w:sz w:val="30"/>
          <w:szCs w:val="30"/>
          <w:u w:val="single"/>
          <w:lang w:eastAsia="zh-CN" w:bidi="zh-TW"/>
        </w:rPr>
        <w:t xml:space="preserve">   </w:t>
      </w:r>
      <w:r>
        <w:rPr>
          <w:rFonts w:hint="eastAsia" w:ascii="宋体" w:hAnsi="宋体" w:eastAsia="宋体" w:cs="宋体"/>
          <w:kern w:val="2"/>
          <w:sz w:val="30"/>
          <w:szCs w:val="30"/>
          <w:lang w:val="zh-TW" w:eastAsia="zh-TW" w:bidi="zh-TW"/>
        </w:rPr>
        <w:t xml:space="preserve">月 </w:t>
      </w:r>
    </w:p>
    <w:p w14:paraId="1C1E210F">
      <w:pPr>
        <w:spacing w:line="528" w:lineRule="exact"/>
        <w:ind w:left="1795" w:leftChars="748" w:firstLine="1776" w:firstLineChars="592"/>
        <w:jc w:val="left"/>
        <w:rPr>
          <w:rFonts w:hint="eastAsia" w:ascii="宋体" w:hAnsi="宋体" w:eastAsia="宋体" w:cs="宋体"/>
          <w:kern w:val="2"/>
          <w:sz w:val="30"/>
          <w:szCs w:val="30"/>
          <w:lang w:val="zh-TW" w:eastAsia="zh-TW" w:bidi="zh-TW"/>
        </w:rPr>
      </w:pPr>
      <w:r>
        <w:rPr>
          <w:rFonts w:hint="eastAsia" w:ascii="宋体" w:hAnsi="宋体" w:eastAsia="宋体" w:cs="宋体"/>
          <w:kern w:val="2"/>
          <w:sz w:val="30"/>
          <w:szCs w:val="30"/>
          <w:lang w:val="zh-TW" w:eastAsia="zh-TW" w:bidi="zh-TW"/>
        </w:rPr>
        <w:t>中国</w:t>
      </w:r>
      <w:r>
        <w:rPr>
          <w:rFonts w:hint="eastAsia" w:ascii="宋体" w:hAnsi="宋体" w:eastAsia="宋体" w:cs="宋体"/>
          <w:kern w:val="2"/>
          <w:sz w:val="30"/>
          <w:szCs w:val="30"/>
          <w:lang w:eastAsia="zh-CN" w:bidi="zh-TW"/>
        </w:rPr>
        <w:t xml:space="preserve">  </w:t>
      </w:r>
      <w:r>
        <w:rPr>
          <w:rFonts w:hint="eastAsia" w:ascii="宋体" w:hAnsi="宋体" w:eastAsia="宋体" w:cs="宋体"/>
          <w:kern w:val="2"/>
          <w:sz w:val="30"/>
          <w:szCs w:val="30"/>
          <w:lang w:val="zh-TW" w:eastAsia="zh-TW" w:bidi="zh-TW"/>
        </w:rPr>
        <w:t>西安</w:t>
      </w:r>
    </w:p>
    <w:p w14:paraId="67893D63">
      <w:pPr>
        <w:spacing w:line="240" w:lineRule="auto"/>
        <w:ind w:firstLine="0" w:firstLineChars="0"/>
        <w:jc w:val="left"/>
        <w:rPr>
          <w:rFonts w:hint="eastAsia" w:ascii="宋体" w:hAnsi="宋体" w:eastAsia="宋体" w:cs="宋体"/>
          <w:kern w:val="0"/>
          <w:lang w:eastAsia="zh-CN" w:bidi="en-US"/>
        </w:rPr>
      </w:pPr>
      <w:bookmarkStart w:id="3" w:name="bookmark5"/>
      <w:bookmarkStart w:id="4" w:name="bookmark4"/>
      <w:bookmarkStart w:id="5" w:name="bookmark3"/>
      <w:r>
        <w:rPr>
          <w:rFonts w:hint="eastAsia" w:ascii="宋体" w:hAnsi="宋体" w:eastAsia="宋体" w:cs="宋体"/>
          <w:kern w:val="0"/>
          <w:lang w:eastAsia="zh-CN" w:bidi="en-US"/>
        </w:rPr>
        <w:br w:type="page"/>
      </w:r>
    </w:p>
    <w:bookmarkEnd w:id="3"/>
    <w:bookmarkEnd w:id="4"/>
    <w:bookmarkEnd w:id="5"/>
    <w:p w14:paraId="51F46331">
      <w:pPr>
        <w:spacing w:line="360" w:lineRule="auto"/>
        <w:ind w:firstLine="482" w:firstLineChars="200"/>
        <w:rPr>
          <w:rFonts w:hint="eastAsia" w:ascii="宋体" w:hAnsi="宋体" w:eastAsia="宋体" w:cs="宋体"/>
          <w:b/>
          <w:bCs/>
          <w:kern w:val="0"/>
          <w:sz w:val="24"/>
          <w:szCs w:val="24"/>
          <w:u w:val="single"/>
        </w:rPr>
      </w:pPr>
      <w:r>
        <w:rPr>
          <w:rFonts w:hint="eastAsia" w:ascii="宋体" w:hAnsi="宋体" w:eastAsia="宋体" w:cs="宋体"/>
          <w:b/>
          <w:bCs/>
          <w:kern w:val="0"/>
          <w:sz w:val="24"/>
          <w:szCs w:val="24"/>
        </w:rPr>
        <w:t>委托方（甲方）：</w:t>
      </w:r>
      <w:r>
        <w:rPr>
          <w:rFonts w:hint="eastAsia" w:ascii="宋体" w:hAnsi="宋体" w:eastAsia="宋体" w:cs="宋体"/>
          <w:b/>
          <w:bCs/>
          <w:kern w:val="0"/>
          <w:sz w:val="24"/>
          <w:szCs w:val="24"/>
          <w:u w:val="single"/>
        </w:rPr>
        <w:t xml:space="preserve">                   </w:t>
      </w:r>
    </w:p>
    <w:p w14:paraId="28B57407">
      <w:pPr>
        <w:adjustRightInd w:val="0"/>
        <w:snapToGrid w:val="0"/>
        <w:spacing w:line="360" w:lineRule="auto"/>
        <w:ind w:firstLine="482" w:firstLineChars="200"/>
        <w:outlineLvl w:val="0"/>
        <w:rPr>
          <w:rFonts w:hint="eastAsia" w:ascii="宋体" w:hAnsi="宋体" w:eastAsia="宋体" w:cs="宋体"/>
          <w:b/>
          <w:bCs/>
          <w:kern w:val="0"/>
          <w:sz w:val="24"/>
          <w:szCs w:val="24"/>
          <w:u w:val="single"/>
          <w:lang w:val="en-US" w:eastAsia="zh-CN"/>
        </w:rPr>
      </w:pPr>
      <w:r>
        <w:rPr>
          <w:rFonts w:hint="eastAsia" w:ascii="宋体" w:hAnsi="宋体" w:eastAsia="宋体" w:cs="宋体"/>
          <w:b/>
          <w:bCs/>
          <w:kern w:val="0"/>
          <w:sz w:val="24"/>
          <w:szCs w:val="24"/>
        </w:rPr>
        <w:t>承接方（乙方）：</w:t>
      </w:r>
      <w:r>
        <w:rPr>
          <w:rFonts w:hint="eastAsia" w:ascii="宋体" w:hAnsi="宋体" w:eastAsia="宋体" w:cs="宋体"/>
          <w:b/>
          <w:bCs/>
          <w:kern w:val="0"/>
          <w:sz w:val="24"/>
          <w:szCs w:val="24"/>
          <w:u w:val="single"/>
          <w:lang w:val="en-US" w:eastAsia="zh-CN"/>
        </w:rPr>
        <w:t xml:space="preserve">                         </w:t>
      </w:r>
    </w:p>
    <w:p w14:paraId="481B03D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甲方委托乙方承担</w:t>
      </w:r>
      <w:r>
        <w:rPr>
          <w:rFonts w:hint="eastAsia" w:ascii="宋体" w:hAnsi="宋体" w:eastAsia="宋体" w:cs="宋体"/>
          <w:sz w:val="24"/>
          <w:szCs w:val="24"/>
          <w:u w:val="single"/>
        </w:rPr>
        <w:t xml:space="preserve">           </w:t>
      </w:r>
      <w:r>
        <w:rPr>
          <w:rFonts w:hint="eastAsia" w:ascii="宋体" w:hAnsi="宋体" w:eastAsia="宋体" w:cs="宋体"/>
          <w:sz w:val="24"/>
          <w:szCs w:val="24"/>
        </w:rPr>
        <w:t>设计工作，经双方协商一致，签订本合同。</w:t>
      </w:r>
    </w:p>
    <w:p w14:paraId="2F3914E5">
      <w:pPr>
        <w:adjustRightInd w:val="0"/>
        <w:snapToGrid w:val="0"/>
        <w:spacing w:line="360" w:lineRule="auto"/>
        <w:ind w:firstLine="472" w:firstLineChars="196"/>
        <w:rPr>
          <w:rFonts w:hint="eastAsia" w:ascii="宋体" w:hAnsi="宋体" w:eastAsia="宋体" w:cs="宋体"/>
          <w:b/>
          <w:bCs/>
          <w:sz w:val="24"/>
          <w:szCs w:val="24"/>
        </w:rPr>
      </w:pPr>
      <w:r>
        <w:rPr>
          <w:rFonts w:hint="eastAsia" w:ascii="宋体" w:hAnsi="宋体" w:eastAsia="宋体" w:cs="宋体"/>
          <w:b/>
          <w:bCs/>
          <w:sz w:val="24"/>
          <w:szCs w:val="24"/>
        </w:rPr>
        <w:t xml:space="preserve">第一条  </w:t>
      </w:r>
      <w:r>
        <w:rPr>
          <w:rFonts w:hint="eastAsia" w:ascii="宋体" w:hAnsi="宋体" w:eastAsia="宋体" w:cs="宋体"/>
          <w:b/>
          <w:bCs/>
          <w:kern w:val="0"/>
          <w:sz w:val="24"/>
          <w:szCs w:val="24"/>
        </w:rPr>
        <w:t>合同签订依据</w:t>
      </w:r>
    </w:p>
    <w:p w14:paraId="6FABD4F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 《中华人民共和国民法典》、《中华人民共和国城乡规划法》、《建设工程勘察设计管理条例》、《西安市城乡规划条例》。</w:t>
      </w:r>
    </w:p>
    <w:p w14:paraId="6108C3A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  国家及地方有关规划、建设工程勘察设计管理法规和规章。</w:t>
      </w:r>
    </w:p>
    <w:p w14:paraId="586DF085">
      <w:pPr>
        <w:pStyle w:val="8"/>
        <w:snapToGrid w:val="0"/>
        <w:spacing w:line="360" w:lineRule="auto"/>
        <w:ind w:firstLine="472" w:firstLineChars="196"/>
        <w:jc w:val="both"/>
        <w:outlineLvl w:val="0"/>
        <w:rPr>
          <w:rFonts w:hint="eastAsia" w:ascii="宋体" w:hAnsi="宋体" w:eastAsia="宋体" w:cs="宋体"/>
          <w:b/>
          <w:bCs/>
          <w:sz w:val="24"/>
          <w:szCs w:val="24"/>
        </w:rPr>
      </w:pPr>
      <w:r>
        <w:rPr>
          <w:rFonts w:hint="eastAsia" w:ascii="宋体" w:hAnsi="宋体" w:eastAsia="宋体" w:cs="宋体"/>
          <w:b/>
          <w:bCs/>
          <w:sz w:val="24"/>
          <w:szCs w:val="24"/>
        </w:rPr>
        <w:t>第二条  委托项目内容及范围</w:t>
      </w:r>
    </w:p>
    <w:p w14:paraId="44C5A272">
      <w:pPr>
        <w:pStyle w:val="9"/>
        <w:snapToGrid w:val="0"/>
        <w:spacing w:line="360" w:lineRule="auto"/>
        <w:ind w:firstLineChars="200"/>
        <w:jc w:val="both"/>
        <w:rPr>
          <w:rFonts w:hint="eastAsia" w:ascii="宋体" w:hAnsi="宋体" w:eastAsia="宋体" w:cs="宋体"/>
          <w:b/>
          <w:bCs/>
          <w:sz w:val="24"/>
          <w:szCs w:val="24"/>
          <w:u w:val="single"/>
        </w:rPr>
      </w:pPr>
      <w:r>
        <w:rPr>
          <w:rFonts w:hint="eastAsia" w:ascii="宋体" w:hAnsi="宋体" w:eastAsia="宋体" w:cs="宋体"/>
          <w:sz w:val="24"/>
          <w:szCs w:val="24"/>
        </w:rPr>
        <w:t xml:space="preserve">2.1  项目名称： </w:t>
      </w:r>
    </w:p>
    <w:p w14:paraId="4B3856D0">
      <w:pPr>
        <w:adjustRightInd w:val="0"/>
        <w:snapToGrid w:val="0"/>
        <w:spacing w:line="360" w:lineRule="auto"/>
        <w:ind w:firstLine="480" w:firstLineChars="200"/>
        <w:rPr>
          <w:rFonts w:hint="eastAsia" w:ascii="宋体" w:hAnsi="宋体" w:eastAsia="宋体" w:cs="宋体"/>
          <w:b/>
          <w:bCs/>
          <w:kern w:val="0"/>
          <w:sz w:val="24"/>
          <w:szCs w:val="24"/>
          <w:u w:val="single"/>
        </w:rPr>
      </w:pPr>
      <w:r>
        <w:rPr>
          <w:rFonts w:hint="eastAsia" w:ascii="宋体" w:hAnsi="宋体" w:eastAsia="宋体" w:cs="宋体"/>
          <w:sz w:val="24"/>
          <w:szCs w:val="24"/>
        </w:rPr>
        <w:t>2.</w:t>
      </w:r>
      <w:r>
        <w:rPr>
          <w:rFonts w:hint="eastAsia" w:ascii="宋体" w:hAnsi="宋体" w:eastAsia="宋体" w:cs="宋体"/>
          <w:kern w:val="0"/>
          <w:sz w:val="24"/>
          <w:szCs w:val="24"/>
        </w:rPr>
        <w:t>2  项目地点：</w:t>
      </w:r>
    </w:p>
    <w:p w14:paraId="60E464D9">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2.</w:t>
      </w:r>
      <w:r>
        <w:rPr>
          <w:rFonts w:hint="eastAsia" w:ascii="宋体" w:hAnsi="宋体" w:eastAsia="宋体" w:cs="宋体"/>
          <w:kern w:val="0"/>
          <w:sz w:val="24"/>
          <w:szCs w:val="24"/>
        </w:rPr>
        <w:t xml:space="preserve">3  用地规模：    </w:t>
      </w:r>
    </w:p>
    <w:p w14:paraId="6DE19ED1">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2.4  委托内容：</w:t>
      </w:r>
    </w:p>
    <w:p w14:paraId="2C66114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  承担所室：</w:t>
      </w:r>
    </w:p>
    <w:p w14:paraId="16E1CD6A">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第三条 甲方提交的有关资料及文件：</w:t>
      </w:r>
    </w:p>
    <w:p w14:paraId="455DA2F5">
      <w:pPr>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3.1  政府、开发区管委会组织编制</w:t>
      </w:r>
      <w:r>
        <w:rPr>
          <w:rFonts w:hint="eastAsia" w:ascii="宋体" w:hAnsi="宋体" w:eastAsia="宋体" w:cs="宋体"/>
          <w:sz w:val="24"/>
          <w:szCs w:val="24"/>
          <w:lang w:val="en-US" w:eastAsia="zh-CN"/>
        </w:rPr>
        <w:t>规划设计</w:t>
      </w:r>
      <w:r>
        <w:rPr>
          <w:rFonts w:hint="eastAsia" w:ascii="宋体" w:hAnsi="宋体" w:eastAsia="宋体" w:cs="宋体"/>
          <w:sz w:val="24"/>
          <w:szCs w:val="24"/>
        </w:rPr>
        <w:t>的</w:t>
      </w:r>
      <w:r>
        <w:rPr>
          <w:rFonts w:hint="eastAsia" w:ascii="宋体" w:hAnsi="宋体" w:eastAsia="宋体" w:cs="宋体"/>
          <w:sz w:val="24"/>
          <w:szCs w:val="24"/>
          <w:lang w:val="en-US" w:eastAsia="zh-CN"/>
        </w:rPr>
        <w:t>备案文件</w:t>
      </w:r>
      <w:r>
        <w:rPr>
          <w:rFonts w:hint="eastAsia" w:ascii="宋体" w:hAnsi="宋体" w:eastAsia="宋体" w:cs="宋体"/>
          <w:sz w:val="24"/>
          <w:szCs w:val="24"/>
        </w:rPr>
        <w:t>或委托书作为本合同附件</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地块实施详细规划</w:t>
      </w:r>
      <w:r>
        <w:rPr>
          <w:rFonts w:hint="eastAsia" w:ascii="宋体" w:hAnsi="宋体" w:eastAsia="宋体" w:cs="宋体"/>
          <w:sz w:val="24"/>
          <w:szCs w:val="24"/>
          <w:lang w:eastAsia="zh-CN"/>
        </w:rPr>
        <w:t>）。</w:t>
      </w:r>
    </w:p>
    <w:p w14:paraId="424A2974">
      <w:pPr>
        <w:adjustRightInd w:val="0"/>
        <w:snapToGri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3.2  与项目研究有关的其它资料</w:t>
      </w:r>
      <w:r>
        <w:rPr>
          <w:rFonts w:hint="eastAsia" w:ascii="宋体" w:hAnsi="宋体" w:eastAsia="宋体" w:cs="宋体"/>
          <w:sz w:val="24"/>
          <w:szCs w:val="24"/>
          <w:lang w:eastAsia="zh-CN"/>
        </w:rPr>
        <w:t>。</w:t>
      </w:r>
    </w:p>
    <w:p w14:paraId="7F097ADE">
      <w:pPr>
        <w:tabs>
          <w:tab w:val="left" w:pos="1440"/>
          <w:tab w:val="left" w:pos="1620"/>
        </w:tabs>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第四条 乙方提交的设计成果及成果要求</w:t>
      </w:r>
    </w:p>
    <w:p w14:paraId="7A9EC1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  成果内容：</w:t>
      </w:r>
    </w:p>
    <w:p w14:paraId="2F2549F1">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4.2  技术成果：</w:t>
      </w:r>
      <w:r>
        <w:rPr>
          <w:rFonts w:hint="eastAsia" w:ascii="宋体" w:hAnsi="宋体" w:eastAsia="宋体" w:cs="宋体"/>
          <w:kern w:val="0"/>
          <w:sz w:val="24"/>
          <w:szCs w:val="24"/>
        </w:rPr>
        <w:t>设计图册一式六份及成果电子文件一式一份。</w:t>
      </w:r>
    </w:p>
    <w:p w14:paraId="71A038A2">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4.3  成果交付：甲方工作人员持甲方介绍信（加盖公章）至乙方领取设计成果。</w:t>
      </w:r>
    </w:p>
    <w:p w14:paraId="55C4AABA">
      <w:pPr>
        <w:adjustRightInd w:val="0"/>
        <w:snapToGrid w:val="0"/>
        <w:spacing w:line="360" w:lineRule="auto"/>
        <w:ind w:firstLine="472" w:firstLineChars="196"/>
        <w:outlineLvl w:val="0"/>
        <w:rPr>
          <w:rFonts w:hint="eastAsia" w:ascii="宋体" w:hAnsi="宋体" w:eastAsia="宋体" w:cs="宋体"/>
          <w:b/>
          <w:kern w:val="0"/>
          <w:sz w:val="24"/>
          <w:szCs w:val="24"/>
        </w:rPr>
      </w:pPr>
      <w:r>
        <w:rPr>
          <w:rFonts w:hint="eastAsia" w:ascii="宋体" w:hAnsi="宋体" w:eastAsia="宋体" w:cs="宋体"/>
          <w:b/>
          <w:kern w:val="0"/>
          <w:sz w:val="24"/>
          <w:szCs w:val="24"/>
        </w:rPr>
        <w:t>第五条  技术要求和设计质量</w:t>
      </w:r>
    </w:p>
    <w:p w14:paraId="73170867">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5.1</w:t>
      </w:r>
      <w:r>
        <w:rPr>
          <w:rFonts w:hint="eastAsia" w:ascii="宋体" w:hAnsi="宋体" w:eastAsia="宋体" w:cs="宋体"/>
          <w:kern w:val="0"/>
          <w:sz w:val="24"/>
          <w:szCs w:val="24"/>
        </w:rPr>
        <w:t xml:space="preserve">  本项目规划设计必须执行中华人民共和国现行规划行业设计规范、规定、规程、条例、标准等。</w:t>
      </w:r>
    </w:p>
    <w:p w14:paraId="63B89C76">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5.2</w:t>
      </w:r>
      <w:r>
        <w:rPr>
          <w:rFonts w:hint="eastAsia" w:ascii="宋体" w:hAnsi="宋体" w:eastAsia="宋体" w:cs="宋体"/>
          <w:kern w:val="0"/>
          <w:sz w:val="24"/>
          <w:szCs w:val="24"/>
        </w:rPr>
        <w:t xml:space="preserve">  本项目规划设计文件应符合行业及地方通用标准和惯例的要求。</w:t>
      </w:r>
    </w:p>
    <w:p w14:paraId="5EEA7A05">
      <w:pPr>
        <w:pStyle w:val="8"/>
        <w:snapToGrid w:val="0"/>
        <w:spacing w:line="360" w:lineRule="auto"/>
        <w:ind w:firstLine="472" w:firstLineChars="196"/>
        <w:jc w:val="both"/>
        <w:outlineLvl w:val="0"/>
        <w:rPr>
          <w:rFonts w:hint="eastAsia" w:ascii="宋体" w:hAnsi="宋体" w:eastAsia="宋体" w:cs="宋体"/>
          <w:b/>
          <w:sz w:val="24"/>
          <w:szCs w:val="24"/>
        </w:rPr>
      </w:pPr>
      <w:r>
        <w:rPr>
          <w:rFonts w:hint="eastAsia" w:ascii="宋体" w:hAnsi="宋体" w:eastAsia="宋体" w:cs="宋体"/>
          <w:b/>
          <w:sz w:val="24"/>
          <w:szCs w:val="24"/>
        </w:rPr>
        <w:t>第六条  成果认定</w:t>
      </w:r>
    </w:p>
    <w:p w14:paraId="7D333EDA">
      <w:pPr>
        <w:adjustRightInd w:val="0"/>
        <w:snapToGrid w:val="0"/>
        <w:spacing w:line="360" w:lineRule="auto"/>
        <w:ind w:firstLine="480" w:firstLineChars="200"/>
        <w:rPr>
          <w:rFonts w:hint="eastAsia" w:ascii="宋体" w:hAnsi="宋体" w:eastAsia="宋体" w:cs="宋体"/>
          <w:color w:val="FF0000"/>
          <w:kern w:val="0"/>
          <w:sz w:val="24"/>
          <w:szCs w:val="24"/>
        </w:rPr>
      </w:pPr>
      <w:r>
        <w:rPr>
          <w:rFonts w:hint="eastAsia" w:ascii="宋体" w:hAnsi="宋体" w:eastAsia="宋体" w:cs="宋体"/>
          <w:sz w:val="24"/>
          <w:szCs w:val="24"/>
        </w:rPr>
        <w:t>6.1</w:t>
      </w:r>
      <w:r>
        <w:rPr>
          <w:rFonts w:hint="eastAsia" w:ascii="宋体" w:hAnsi="宋体" w:eastAsia="宋体" w:cs="宋体"/>
          <w:kern w:val="0"/>
          <w:sz w:val="24"/>
          <w:szCs w:val="24"/>
        </w:rPr>
        <w:t xml:space="preserve">  乙方按本合同第四条规定完成各阶段规划设计成果及相关文件。</w:t>
      </w:r>
    </w:p>
    <w:p w14:paraId="76913CEE">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6.2  针对乙方提交的工作成果，如因甲方或任何第三方原因等非因乙方过错原因而需要进一步修改的，甲方应当就修改要点及修改要求书面形式明确告知乙方，乙方应当在收到甲方书面意见之日起十日内进行修改工作；修改次数以两次为限，超出两次需要继续修改的，甲方须另行向乙方支付费用，具体费用标准双方另行协商签订补充协议（或另订合同）确定。</w:t>
      </w:r>
    </w:p>
    <w:p w14:paraId="21788693">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6.3</w:t>
      </w:r>
      <w:r>
        <w:rPr>
          <w:rFonts w:hint="eastAsia" w:ascii="宋体" w:hAnsi="宋体" w:eastAsia="宋体" w:cs="宋体"/>
          <w:kern w:val="0"/>
          <w:sz w:val="24"/>
          <w:szCs w:val="24"/>
        </w:rPr>
        <w:t xml:space="preserve">  成果送审由乙方协助甲方进行，若未通过审核，乙方负责修改直至成果最终通过审核；若因审核单位要求超出合同约定标准而导致的修改，甲方须另行向乙方支付费用，具体费用标准双方另行协商签订补充协议（或另订合同）确定。</w:t>
      </w:r>
    </w:p>
    <w:p w14:paraId="643F9ACE">
      <w:pPr>
        <w:adjustRightInd w:val="0"/>
        <w:snapToGrid w:val="0"/>
        <w:spacing w:line="360" w:lineRule="auto"/>
        <w:ind w:firstLine="472" w:firstLineChars="196"/>
        <w:outlineLvl w:val="0"/>
        <w:rPr>
          <w:rFonts w:hint="eastAsia" w:ascii="宋体" w:hAnsi="宋体" w:eastAsia="宋体" w:cs="宋体"/>
          <w:b/>
          <w:bCs/>
          <w:kern w:val="0"/>
          <w:sz w:val="24"/>
          <w:szCs w:val="24"/>
        </w:rPr>
      </w:pPr>
      <w:r>
        <w:rPr>
          <w:rFonts w:hint="eastAsia" w:ascii="宋体" w:hAnsi="宋体" w:eastAsia="宋体" w:cs="宋体"/>
          <w:b/>
          <w:bCs/>
          <w:kern w:val="0"/>
          <w:sz w:val="24"/>
          <w:szCs w:val="24"/>
        </w:rPr>
        <w:t>第七条  甲方责任</w:t>
      </w:r>
    </w:p>
    <w:p w14:paraId="39D9453A">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7.1  甲方应在本合同签订后五日内，向乙方提交本合同第三条所有设计基础资料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并</w:t>
      </w:r>
      <w:r>
        <w:rPr>
          <w:rFonts w:hint="eastAsia" w:ascii="宋体" w:hAnsi="宋体" w:eastAsia="宋体" w:cs="宋体"/>
          <w:sz w:val="24"/>
          <w:szCs w:val="24"/>
        </w:rPr>
        <w:t>对其提供资料的真实性、正确性、全面性、合法性负责。逾期</w:t>
      </w:r>
      <w:r>
        <w:rPr>
          <w:rFonts w:hint="eastAsia" w:ascii="宋体" w:hAnsi="宋体" w:eastAsia="宋体" w:cs="宋体"/>
          <w:sz w:val="24"/>
          <w:szCs w:val="24"/>
          <w:lang w:val="en-US" w:eastAsia="zh-CN"/>
        </w:rPr>
        <w:t>提供</w:t>
      </w:r>
      <w:r>
        <w:rPr>
          <w:rFonts w:hint="eastAsia" w:ascii="宋体" w:hAnsi="宋体" w:eastAsia="宋体" w:cs="宋体"/>
          <w:sz w:val="24"/>
          <w:szCs w:val="24"/>
        </w:rPr>
        <w:t>超过十五日，乙方按本合同规定交付设计文件的时间相应顺延，</w:t>
      </w:r>
      <w:r>
        <w:rPr>
          <w:rFonts w:hint="eastAsia" w:ascii="宋体" w:hAnsi="宋体" w:eastAsia="宋体" w:cs="宋体"/>
          <w:sz w:val="24"/>
          <w:szCs w:val="24"/>
          <w:lang w:val="en-US" w:eastAsia="zh-CN"/>
        </w:rPr>
        <w:t>逾期提供超过三十日，乙方有权解除本合同，费用退还。</w:t>
      </w:r>
    </w:p>
    <w:p w14:paraId="00161E9C">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7.2  甲方应按本合同第九条规定</w:t>
      </w:r>
      <w:r>
        <w:rPr>
          <w:rFonts w:hint="eastAsia" w:ascii="宋体" w:hAnsi="宋体" w:eastAsia="宋体" w:cs="宋体"/>
          <w:sz w:val="24"/>
          <w:szCs w:val="24"/>
          <w:lang w:val="en-US" w:eastAsia="zh-CN"/>
        </w:rPr>
        <w:t>接受乙方提交的每一阶段设计成果文件并</w:t>
      </w:r>
      <w:r>
        <w:rPr>
          <w:rFonts w:hint="eastAsia" w:ascii="宋体" w:hAnsi="宋体" w:eastAsia="宋体" w:cs="宋体"/>
          <w:sz w:val="24"/>
          <w:szCs w:val="24"/>
        </w:rPr>
        <w:t>如期如数向乙方支付设计费，本合同设计费必须由甲方支付 (即直接由甲方账户汇入乙方账户内)。如甲方改由任何其他公司(包括其子公司及母公司)支付，应签署三方委托付款协议，表明受托方同意代为支付本合同设计费。甲方必须在汇款前告知乙方，并在汇款时备注相关信息。</w:t>
      </w:r>
    </w:p>
    <w:p w14:paraId="51C48191">
      <w:pPr>
        <w:pStyle w:val="10"/>
        <w:tabs>
          <w:tab w:val="left" w:pos="840"/>
        </w:tabs>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7.3  甲方指定</w:t>
      </w:r>
      <w:r>
        <w:rPr>
          <w:rFonts w:hint="eastAsia" w:ascii="宋体" w:hAnsi="宋体" w:eastAsia="宋体" w:cs="宋体"/>
          <w:sz w:val="24"/>
          <w:szCs w:val="24"/>
          <w:u w:val="single"/>
        </w:rPr>
        <w:t xml:space="preserve">       </w:t>
      </w:r>
      <w:r>
        <w:rPr>
          <w:rFonts w:hint="eastAsia" w:ascii="宋体" w:hAnsi="宋体" w:eastAsia="宋体" w:cs="宋体"/>
          <w:sz w:val="24"/>
          <w:szCs w:val="24"/>
        </w:rPr>
        <w:t>为负责人，全面组织协调本项目规划设计各项事宜。</w:t>
      </w:r>
    </w:p>
    <w:p w14:paraId="45DA14CA">
      <w:pPr>
        <w:adjustRightInd w:val="0"/>
        <w:snapToGrid w:val="0"/>
        <w:spacing w:line="360" w:lineRule="auto"/>
        <w:ind w:firstLine="1080" w:firstLineChars="450"/>
        <w:rPr>
          <w:rFonts w:hint="eastAsia" w:ascii="宋体" w:hAnsi="宋体" w:eastAsia="宋体" w:cs="宋体"/>
          <w:sz w:val="24"/>
          <w:szCs w:val="24"/>
          <w:u w:val="single"/>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kern w:val="0"/>
          <w:sz w:val="24"/>
          <w:szCs w:val="24"/>
          <w:u w:val="single"/>
        </w:rPr>
        <w:t xml:space="preserve">   </w:t>
      </w:r>
      <w:r>
        <w:rPr>
          <w:rFonts w:hint="eastAsia" w:ascii="宋体" w:hAnsi="宋体" w:eastAsia="宋体" w:cs="宋体"/>
          <w:sz w:val="24"/>
          <w:szCs w:val="24"/>
        </w:rPr>
        <w:t>电邮：</w:t>
      </w:r>
      <w:r>
        <w:rPr>
          <w:rFonts w:hint="eastAsia" w:ascii="宋体" w:hAnsi="宋体" w:eastAsia="宋体" w:cs="宋体"/>
          <w:sz w:val="24"/>
          <w:szCs w:val="24"/>
          <w:u w:val="single"/>
        </w:rPr>
        <w:t xml:space="preserve">                        </w:t>
      </w:r>
    </w:p>
    <w:p w14:paraId="04CCD9F2">
      <w:pPr>
        <w:pStyle w:val="10"/>
        <w:snapToGrid w:val="0"/>
        <w:spacing w:line="360" w:lineRule="auto"/>
        <w:ind w:firstLine="472" w:firstLineChars="196"/>
        <w:jc w:val="both"/>
        <w:rPr>
          <w:rFonts w:hint="eastAsia" w:ascii="宋体" w:hAnsi="宋体" w:eastAsia="宋体" w:cs="宋体"/>
          <w:b/>
          <w:bCs/>
          <w:sz w:val="24"/>
          <w:szCs w:val="24"/>
        </w:rPr>
      </w:pPr>
      <w:r>
        <w:rPr>
          <w:rFonts w:hint="eastAsia" w:ascii="宋体" w:hAnsi="宋体" w:eastAsia="宋体" w:cs="宋体"/>
          <w:b/>
          <w:bCs/>
          <w:sz w:val="24"/>
          <w:szCs w:val="24"/>
        </w:rPr>
        <w:t>第八条  乙方责任</w:t>
      </w:r>
    </w:p>
    <w:p w14:paraId="3D63540C">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8.1  乙方应按本合同第四条规定进行设计工作并提交规划设计成果及相关文件。</w:t>
      </w:r>
    </w:p>
    <w:p w14:paraId="5613536C">
      <w:pPr>
        <w:tabs>
          <w:tab w:val="left" w:pos="735"/>
        </w:tabs>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8.2  乙方对规划设计文件出现的遗漏或错误负责修改或补充。</w:t>
      </w:r>
    </w:p>
    <w:p w14:paraId="7C814737">
      <w:pPr>
        <w:pStyle w:val="10"/>
        <w:tabs>
          <w:tab w:val="left" w:pos="840"/>
        </w:tabs>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8.3  乙方指定</w:t>
      </w:r>
      <w:r>
        <w:rPr>
          <w:rFonts w:hint="eastAsia" w:ascii="宋体" w:hAnsi="宋体" w:eastAsia="宋体" w:cs="宋体"/>
          <w:sz w:val="24"/>
          <w:szCs w:val="24"/>
          <w:u w:val="single"/>
        </w:rPr>
        <w:t xml:space="preserve">       </w:t>
      </w:r>
      <w:r>
        <w:rPr>
          <w:rFonts w:hint="eastAsia" w:ascii="宋体" w:hAnsi="宋体" w:eastAsia="宋体" w:cs="宋体"/>
          <w:sz w:val="24"/>
          <w:szCs w:val="24"/>
        </w:rPr>
        <w:t>为负责人，全面组织协调本项目规划设计各项事宜。</w:t>
      </w:r>
    </w:p>
    <w:p w14:paraId="70185BE1">
      <w:pPr>
        <w:adjustRightInd w:val="0"/>
        <w:snapToGrid w:val="0"/>
        <w:spacing w:line="360" w:lineRule="auto"/>
        <w:ind w:firstLine="1080" w:firstLineChars="450"/>
        <w:rPr>
          <w:rFonts w:hint="eastAsia" w:ascii="宋体" w:hAnsi="宋体" w:eastAsia="宋体" w:cs="宋体"/>
          <w:sz w:val="24"/>
          <w:szCs w:val="24"/>
          <w:u w:val="single"/>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kern w:val="0"/>
          <w:sz w:val="24"/>
          <w:szCs w:val="24"/>
          <w:u w:val="single"/>
        </w:rPr>
        <w:t xml:space="preserve">   </w:t>
      </w:r>
      <w:r>
        <w:rPr>
          <w:rFonts w:hint="eastAsia" w:ascii="宋体" w:hAnsi="宋体" w:eastAsia="宋体" w:cs="宋体"/>
          <w:sz w:val="24"/>
          <w:szCs w:val="24"/>
        </w:rPr>
        <w:t>电邮：</w:t>
      </w:r>
      <w:r>
        <w:rPr>
          <w:rFonts w:hint="eastAsia" w:ascii="宋体" w:hAnsi="宋体" w:eastAsia="宋体" w:cs="宋体"/>
          <w:sz w:val="24"/>
          <w:szCs w:val="24"/>
          <w:u w:val="single"/>
        </w:rPr>
        <w:t xml:space="preserve">                        </w:t>
      </w:r>
    </w:p>
    <w:p w14:paraId="6354D182">
      <w:pPr>
        <w:adjustRightInd w:val="0"/>
        <w:snapToGrid w:val="0"/>
        <w:spacing w:line="360" w:lineRule="auto"/>
        <w:ind w:firstLine="472" w:firstLineChars="196"/>
        <w:outlineLvl w:val="0"/>
        <w:rPr>
          <w:rFonts w:hint="eastAsia" w:ascii="宋体" w:hAnsi="宋体" w:eastAsia="宋体" w:cs="宋体"/>
          <w:b/>
          <w:kern w:val="0"/>
          <w:sz w:val="24"/>
          <w:szCs w:val="24"/>
        </w:rPr>
      </w:pPr>
      <w:r>
        <w:rPr>
          <w:rFonts w:hint="eastAsia" w:ascii="宋体" w:hAnsi="宋体" w:eastAsia="宋体" w:cs="宋体"/>
          <w:b/>
          <w:kern w:val="0"/>
          <w:sz w:val="24"/>
          <w:szCs w:val="24"/>
        </w:rPr>
        <w:t>第九条  合同费用及支付方式</w:t>
      </w:r>
    </w:p>
    <w:p w14:paraId="40059B48">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 xml:space="preserve">9.1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合同费用</w:t>
      </w:r>
    </w:p>
    <w:p w14:paraId="67DC4570">
      <w:pPr>
        <w:adjustRightInd w:val="0"/>
        <w:snapToGrid w:val="0"/>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sz w:val="24"/>
          <w:szCs w:val="24"/>
        </w:rPr>
        <w:t>9.1.1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根据国家计委（计价格[2001]1218号）文规定，城市规划设计费用实行甲乙双方议价。在参考中国城市规划协会《城市规划设计计费指导意见》（2004年6月）及其他相关文件的基础上，</w:t>
      </w:r>
      <w:r>
        <w:rPr>
          <w:rFonts w:hint="eastAsia" w:ascii="宋体" w:hAnsi="宋体" w:eastAsia="宋体" w:cs="宋体"/>
          <w:kern w:val="0"/>
          <w:sz w:val="24"/>
          <w:szCs w:val="24"/>
        </w:rPr>
        <w:t>经双方协商，该规划设计总价款：￥</w:t>
      </w:r>
      <w:r>
        <w:rPr>
          <w:rFonts w:hint="eastAsia" w:ascii="宋体" w:hAnsi="宋体" w:eastAsia="宋体" w:cs="宋体"/>
          <w:kern w:val="0"/>
          <w:sz w:val="24"/>
          <w:szCs w:val="24"/>
          <w:u w:val="single"/>
        </w:rPr>
        <w:t xml:space="preserve">    </w:t>
      </w:r>
      <w:r>
        <w:rPr>
          <w:rFonts w:hint="eastAsia" w:ascii="宋体" w:hAnsi="宋体" w:eastAsia="宋体" w:cs="宋体"/>
          <w:color w:val="000000"/>
          <w:sz w:val="24"/>
          <w:szCs w:val="24"/>
        </w:rPr>
        <w:t>元</w:t>
      </w:r>
      <w:r>
        <w:rPr>
          <w:rFonts w:hint="eastAsia" w:ascii="宋体" w:hAnsi="宋体" w:eastAsia="宋体" w:cs="宋体"/>
          <w:kern w:val="0"/>
          <w:sz w:val="24"/>
          <w:szCs w:val="24"/>
        </w:rPr>
        <w:t>（大写：</w:t>
      </w:r>
      <w:r>
        <w:rPr>
          <w:rFonts w:hint="eastAsia" w:ascii="宋体" w:hAnsi="宋体" w:eastAsia="宋体" w:cs="宋体"/>
          <w:color w:val="000000"/>
          <w:sz w:val="24"/>
          <w:szCs w:val="24"/>
        </w:rPr>
        <w:t>人民币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元整</w:t>
      </w:r>
      <w:r>
        <w:rPr>
          <w:rFonts w:hint="eastAsia" w:ascii="宋体" w:hAnsi="宋体" w:eastAsia="宋体" w:cs="宋体"/>
          <w:kern w:val="0"/>
          <w:sz w:val="24"/>
          <w:szCs w:val="24"/>
        </w:rPr>
        <w:t>，含6%税费）</w:t>
      </w:r>
      <w:r>
        <w:rPr>
          <w:rFonts w:hint="eastAsia" w:ascii="宋体" w:hAnsi="宋体" w:eastAsia="宋体" w:cs="宋体"/>
          <w:color w:val="000000"/>
          <w:sz w:val="24"/>
          <w:szCs w:val="24"/>
        </w:rPr>
        <w:t>其中，不含税费价款为</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color w:val="000000"/>
          <w:sz w:val="24"/>
          <w:szCs w:val="24"/>
        </w:rPr>
        <w:t>元（大写：人民币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元整），</w:t>
      </w:r>
      <w:r>
        <w:rPr>
          <w:rFonts w:hint="eastAsia" w:ascii="宋体" w:hAnsi="宋体" w:eastAsia="宋体" w:cs="宋体"/>
          <w:kern w:val="0"/>
          <w:sz w:val="24"/>
          <w:szCs w:val="24"/>
        </w:rPr>
        <w:t>税费</w:t>
      </w:r>
      <w:r>
        <w:rPr>
          <w:rFonts w:hint="eastAsia" w:ascii="宋体" w:hAnsi="宋体" w:eastAsia="宋体" w:cs="宋体"/>
          <w:color w:val="000000"/>
          <w:sz w:val="24"/>
          <w:szCs w:val="24"/>
        </w:rPr>
        <w:t>为</w:t>
      </w:r>
      <w:r>
        <w:rPr>
          <w:rFonts w:hint="eastAsia" w:ascii="宋体" w:hAnsi="宋体" w:eastAsia="宋体" w:cs="宋体"/>
          <w:kern w:val="0"/>
          <w:sz w:val="24"/>
          <w:szCs w:val="24"/>
        </w:rPr>
        <w:t>￥</w:t>
      </w:r>
      <w:r>
        <w:rPr>
          <w:rFonts w:hint="eastAsia" w:ascii="宋体" w:hAnsi="宋体" w:eastAsia="宋体" w:cs="宋体"/>
          <w:kern w:val="0"/>
          <w:sz w:val="24"/>
          <w:szCs w:val="24"/>
          <w:u w:val="single"/>
        </w:rPr>
        <w:t xml:space="preserve">     </w:t>
      </w:r>
      <w:r>
        <w:rPr>
          <w:rFonts w:hint="eastAsia" w:ascii="宋体" w:hAnsi="宋体" w:eastAsia="宋体" w:cs="宋体"/>
          <w:color w:val="000000"/>
          <w:sz w:val="24"/>
          <w:szCs w:val="24"/>
        </w:rPr>
        <w:t>元（大写：人民币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元整）。</w:t>
      </w:r>
    </w:p>
    <w:p w14:paraId="2AFA86A4">
      <w:pPr>
        <w:adjustRightInd w:val="0"/>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9.1.2 本合同所述各阶段成果提交后，因非乙方过错而造成该阶段成果修改的，其费用由双方协商后另计。</w:t>
      </w:r>
    </w:p>
    <w:p w14:paraId="22D6E7EE">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 xml:space="preserve">9.2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支付方式</w:t>
      </w:r>
    </w:p>
    <w:p w14:paraId="75DA4564">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9.2.1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第一阶段：自本合同签订后</w:t>
      </w:r>
      <w:r>
        <w:rPr>
          <w:rFonts w:hint="eastAsia" w:ascii="宋体" w:hAnsi="宋体" w:eastAsia="宋体" w:cs="宋体"/>
          <w:sz w:val="24"/>
          <w:szCs w:val="24"/>
          <w:u w:val="single"/>
        </w:rPr>
        <w:t xml:space="preserve"> 五 </w:t>
      </w:r>
      <w:r>
        <w:rPr>
          <w:rFonts w:hint="eastAsia" w:ascii="宋体" w:hAnsi="宋体" w:eastAsia="宋体" w:cs="宋体"/>
          <w:sz w:val="24"/>
          <w:szCs w:val="24"/>
        </w:rPr>
        <w:t>日内，甲方应支付总费用的</w:t>
      </w:r>
      <w:r>
        <w:rPr>
          <w:rFonts w:hint="eastAsia" w:ascii="宋体" w:hAnsi="宋体" w:eastAsia="宋体" w:cs="宋体"/>
          <w:sz w:val="24"/>
          <w:szCs w:val="24"/>
          <w:u w:val="single"/>
        </w:rPr>
        <w:t>50</w:t>
      </w:r>
      <w:r>
        <w:rPr>
          <w:rFonts w:hint="eastAsia" w:ascii="宋体" w:hAnsi="宋体" w:eastAsia="宋体" w:cs="宋体"/>
          <w:sz w:val="24"/>
          <w:szCs w:val="24"/>
        </w:rPr>
        <w:t>％，计人民币￥</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rPr>
        <w:t>元（大写：人民币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元整）</w:t>
      </w:r>
      <w:r>
        <w:rPr>
          <w:rFonts w:hint="eastAsia" w:ascii="宋体" w:hAnsi="宋体" w:eastAsia="宋体" w:cs="宋体"/>
          <w:sz w:val="24"/>
          <w:szCs w:val="24"/>
        </w:rPr>
        <w:t>，其中相当于合同总费用20%的金额为本合同定金。</w:t>
      </w:r>
    </w:p>
    <w:p w14:paraId="4A58AAD7">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9.2.2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第二阶段：初步设计方案完成审查后，甲方应支付总费用的30％。</w:t>
      </w:r>
    </w:p>
    <w:p w14:paraId="7D7F539E">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9.2.3 第三阶段：乙方向甲方提交技术成果当日，甲方应一次性结清全部合同款项。</w:t>
      </w:r>
    </w:p>
    <w:p w14:paraId="6421AFBD">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9.4  自本合同乙方义务履行完毕之日起，本合同定金抵做本合同款项。</w:t>
      </w:r>
    </w:p>
    <w:p w14:paraId="4DC5BCA1">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9.5</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（政府版）每次甲方付款前乙方应向甲方提供合同款项等额的发票；甲方未收到发票不影响其付款义务，逾期付款仍需承担违约金。</w:t>
      </w:r>
    </w:p>
    <w:p w14:paraId="6E56546E">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9.6 （企业版）每次甲方付款后乙方向甲方提供合同款项等额的发票。</w:t>
      </w:r>
    </w:p>
    <w:p w14:paraId="2EC0A2AC">
      <w:pPr>
        <w:pStyle w:val="10"/>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9.7  甲方确认本合同款项的开票信息如下，乙方按照以下信息提供</w:t>
      </w:r>
      <w:r>
        <w:rPr>
          <w:rFonts w:hint="eastAsia" w:ascii="宋体" w:hAnsi="宋体" w:eastAsia="宋体" w:cs="宋体"/>
          <w:sz w:val="24"/>
          <w:szCs w:val="24"/>
          <w:u w:val="single"/>
        </w:rPr>
        <w:t xml:space="preserve">    </w:t>
      </w:r>
      <w:r>
        <w:rPr>
          <w:rFonts w:hint="eastAsia" w:ascii="宋体" w:hAnsi="宋体" w:eastAsia="宋体" w:cs="宋体"/>
          <w:sz w:val="24"/>
          <w:szCs w:val="24"/>
        </w:rPr>
        <w:t>（普通发票/专用发票）发票：</w:t>
      </w:r>
    </w:p>
    <w:p w14:paraId="366FFF3F">
      <w:pPr>
        <w:pStyle w:val="10"/>
        <w:snapToGrid w:val="0"/>
        <w:spacing w:line="360" w:lineRule="auto"/>
        <w:ind w:firstLineChars="200"/>
        <w:jc w:val="both"/>
        <w:rPr>
          <w:rFonts w:hint="eastAsia" w:ascii="宋体" w:hAnsi="宋体" w:eastAsia="宋体" w:cs="宋体"/>
          <w:sz w:val="24"/>
          <w:szCs w:val="24"/>
          <w:u w:val="single"/>
        </w:rPr>
      </w:pPr>
      <w:r>
        <w:rPr>
          <w:rFonts w:hint="eastAsia" w:ascii="宋体" w:hAnsi="宋体" w:eastAsia="宋体" w:cs="宋体"/>
          <w:sz w:val="24"/>
          <w:szCs w:val="24"/>
        </w:rPr>
        <w:t>名      称：</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FDAC6E2">
      <w:pPr>
        <w:pStyle w:val="10"/>
        <w:snapToGrid w:val="0"/>
        <w:spacing w:line="360" w:lineRule="auto"/>
        <w:ind w:firstLineChars="200"/>
        <w:jc w:val="both"/>
        <w:rPr>
          <w:rFonts w:hint="eastAsia" w:ascii="宋体" w:hAnsi="宋体" w:eastAsia="宋体" w:cs="宋体"/>
          <w:sz w:val="24"/>
          <w:szCs w:val="24"/>
          <w:u w:val="single"/>
        </w:rPr>
      </w:pPr>
      <w:r>
        <w:rPr>
          <w:rFonts w:hint="eastAsia" w:ascii="宋体" w:hAnsi="宋体" w:eastAsia="宋体" w:cs="宋体"/>
          <w:sz w:val="24"/>
          <w:szCs w:val="24"/>
        </w:rPr>
        <w:t>纳税识别号：</w:t>
      </w:r>
      <w:r>
        <w:rPr>
          <w:rFonts w:hint="eastAsia" w:ascii="宋体" w:hAnsi="宋体" w:eastAsia="宋体" w:cs="宋体"/>
          <w:sz w:val="24"/>
          <w:szCs w:val="24"/>
          <w:u w:val="single"/>
        </w:rPr>
        <w:t xml:space="preserve">                    </w:t>
      </w:r>
    </w:p>
    <w:p w14:paraId="429471F3">
      <w:pPr>
        <w:pStyle w:val="10"/>
        <w:snapToGrid w:val="0"/>
        <w:spacing w:line="360" w:lineRule="auto"/>
        <w:ind w:firstLineChars="200"/>
        <w:jc w:val="both"/>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13EFBDEC">
      <w:pPr>
        <w:pStyle w:val="10"/>
        <w:snapToGrid w:val="0"/>
        <w:spacing w:line="360" w:lineRule="auto"/>
        <w:ind w:firstLineChars="200"/>
        <w:jc w:val="both"/>
        <w:rPr>
          <w:rFonts w:hint="eastAsia"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p>
    <w:p w14:paraId="2FEA42CD">
      <w:pPr>
        <w:pStyle w:val="10"/>
        <w:snapToGrid w:val="0"/>
        <w:spacing w:line="360" w:lineRule="auto"/>
        <w:ind w:firstLineChars="200"/>
        <w:jc w:val="both"/>
        <w:rPr>
          <w:rFonts w:hint="eastAsia" w:ascii="宋体" w:hAnsi="宋体" w:eastAsia="宋体" w:cs="宋体"/>
          <w:sz w:val="24"/>
          <w:szCs w:val="24"/>
          <w:u w:val="single"/>
        </w:rPr>
      </w:pPr>
      <w:r>
        <w:rPr>
          <w:rFonts w:hint="eastAsia" w:ascii="宋体" w:hAnsi="宋体" w:eastAsia="宋体" w:cs="宋体"/>
          <w:sz w:val="24"/>
          <w:szCs w:val="24"/>
        </w:rPr>
        <w:t>开  户  行：</w:t>
      </w:r>
      <w:r>
        <w:rPr>
          <w:rFonts w:hint="eastAsia" w:ascii="宋体" w:hAnsi="宋体" w:eastAsia="宋体" w:cs="宋体"/>
          <w:sz w:val="24"/>
          <w:szCs w:val="24"/>
          <w:u w:val="single"/>
        </w:rPr>
        <w:t xml:space="preserve">                    </w:t>
      </w:r>
    </w:p>
    <w:p w14:paraId="20E7359B">
      <w:pPr>
        <w:pStyle w:val="10"/>
        <w:snapToGrid w:val="0"/>
        <w:spacing w:line="360" w:lineRule="auto"/>
        <w:ind w:firstLine="480" w:firstLineChars="200"/>
        <w:jc w:val="both"/>
        <w:rPr>
          <w:rFonts w:hint="eastAsia" w:ascii="宋体" w:hAnsi="宋体" w:eastAsia="宋体" w:cs="宋体"/>
          <w:sz w:val="24"/>
          <w:szCs w:val="24"/>
          <w:u w:val="single"/>
        </w:rPr>
      </w:pPr>
      <w:r>
        <w:rPr>
          <w:rFonts w:hint="eastAsia" w:ascii="宋体" w:hAnsi="宋体" w:eastAsia="宋体" w:cs="宋体"/>
          <w:sz w:val="24"/>
          <w:szCs w:val="24"/>
        </w:rPr>
        <w:t xml:space="preserve">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p>
    <w:p w14:paraId="659909C4">
      <w:pPr>
        <w:pStyle w:val="8"/>
        <w:snapToGrid w:val="0"/>
        <w:spacing w:line="360" w:lineRule="auto"/>
        <w:ind w:firstLine="472" w:firstLineChars="196"/>
        <w:jc w:val="both"/>
        <w:outlineLvl w:val="0"/>
        <w:rPr>
          <w:rFonts w:hint="eastAsia" w:ascii="宋体" w:hAnsi="宋体" w:eastAsia="宋体" w:cs="宋体"/>
          <w:b/>
          <w:sz w:val="24"/>
          <w:szCs w:val="24"/>
        </w:rPr>
      </w:pPr>
      <w:r>
        <w:rPr>
          <w:rFonts w:hint="eastAsia" w:ascii="宋体" w:hAnsi="宋体" w:eastAsia="宋体" w:cs="宋体"/>
          <w:b/>
          <w:sz w:val="24"/>
          <w:szCs w:val="24"/>
        </w:rPr>
        <w:t>第十条  违约责任及其他约定事项</w:t>
      </w:r>
    </w:p>
    <w:p w14:paraId="13D6FDB3">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10.1  </w:t>
      </w:r>
      <w:r>
        <w:rPr>
          <w:rFonts w:hint="eastAsia" w:ascii="宋体" w:hAnsi="宋体" w:eastAsia="宋体" w:cs="宋体"/>
          <w:kern w:val="0"/>
          <w:sz w:val="24"/>
          <w:szCs w:val="24"/>
        </w:rPr>
        <w:t>在合同履行期间，甲方要求终止或解除合同，乙方未开始工作的，不退还甲方已付的定金；已开始工作的，不退还甲方已付的定金，甲方应全部支付乙方已进行的该阶段工作费用。</w:t>
      </w:r>
    </w:p>
    <w:p w14:paraId="140C8E07">
      <w:pPr>
        <w:adjustRightInd w:val="0"/>
        <w:snapToGrid w:val="0"/>
        <w:spacing w:line="360" w:lineRule="auto"/>
        <w:ind w:firstLine="480" w:firstLineChars="200"/>
        <w:rPr>
          <w:rFonts w:hint="eastAsia" w:ascii="宋体" w:hAnsi="宋体" w:eastAsia="宋体" w:cs="宋体"/>
          <w:strike/>
          <w:color w:val="FF0000"/>
          <w:sz w:val="24"/>
          <w:szCs w:val="24"/>
        </w:rPr>
      </w:pPr>
      <w:r>
        <w:rPr>
          <w:rFonts w:hint="eastAsia" w:ascii="宋体" w:hAnsi="宋体" w:eastAsia="宋体" w:cs="宋体"/>
          <w:sz w:val="24"/>
          <w:szCs w:val="24"/>
        </w:rPr>
        <w:t xml:space="preserve">10.2  </w:t>
      </w:r>
      <w:r>
        <w:rPr>
          <w:rFonts w:hint="eastAsia" w:ascii="宋体" w:hAnsi="宋体" w:eastAsia="宋体" w:cs="宋体"/>
          <w:kern w:val="0"/>
          <w:sz w:val="24"/>
          <w:szCs w:val="24"/>
        </w:rPr>
        <w:t>甲方应按本合同第九条规定的金额和时间向乙方支付合同款项，因自身原因，超过规定支付时间15个工作日后，每逾期支付一天，应向乙方偿付当期应支付费用的</w:t>
      </w:r>
      <w:r>
        <w:rPr>
          <w:rFonts w:hint="eastAsia" w:ascii="宋体" w:hAnsi="宋体" w:eastAsia="宋体" w:cs="宋体"/>
          <w:sz w:val="24"/>
          <w:szCs w:val="24"/>
        </w:rPr>
        <w:t>2‰</w:t>
      </w:r>
      <w:r>
        <w:rPr>
          <w:rFonts w:hint="eastAsia" w:ascii="宋体" w:hAnsi="宋体" w:eastAsia="宋体" w:cs="宋体"/>
          <w:kern w:val="0"/>
          <w:sz w:val="24"/>
          <w:szCs w:val="24"/>
        </w:rPr>
        <w:t>作为逾期违约金</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逾期超过</w:t>
      </w:r>
      <w:r>
        <w:rPr>
          <w:rFonts w:hint="eastAsia" w:ascii="宋体" w:hAnsi="宋体" w:eastAsia="宋体" w:cs="宋体"/>
          <w:kern w:val="0"/>
          <w:sz w:val="24"/>
          <w:szCs w:val="24"/>
          <w:u w:val="single"/>
          <w:lang w:val="en-US" w:eastAsia="zh-CN"/>
        </w:rPr>
        <w:t>六</w:t>
      </w:r>
      <w:r>
        <w:rPr>
          <w:rFonts w:hint="eastAsia" w:ascii="宋体" w:hAnsi="宋体" w:eastAsia="宋体" w:cs="宋体"/>
          <w:kern w:val="0"/>
          <w:sz w:val="24"/>
          <w:szCs w:val="24"/>
          <w:lang w:val="en-US" w:eastAsia="zh-CN"/>
        </w:rPr>
        <w:t>个月，乙方有权选择解除本合同并要求甲方支付</w:t>
      </w:r>
      <w:r>
        <w:rPr>
          <w:rFonts w:hint="eastAsia" w:ascii="宋体" w:hAnsi="宋体" w:eastAsia="宋体" w:cs="宋体"/>
          <w:kern w:val="0"/>
          <w:sz w:val="24"/>
          <w:szCs w:val="24"/>
        </w:rPr>
        <w:t>乙方已进行的该阶段工作的全部费用。</w:t>
      </w:r>
    </w:p>
    <w:p w14:paraId="6523CCD9">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10.3  </w:t>
      </w:r>
      <w:r>
        <w:rPr>
          <w:rFonts w:hint="eastAsia" w:ascii="宋体" w:hAnsi="宋体" w:eastAsia="宋体" w:cs="宋体"/>
          <w:kern w:val="0"/>
          <w:sz w:val="24"/>
          <w:szCs w:val="24"/>
        </w:rPr>
        <w:t>甲方变更委托项目、规模、条件，或因提交的资料错误，或所提资料作重大修改，或因相关主管部门要求而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w:t>
      </w:r>
    </w:p>
    <w:p w14:paraId="13635A12">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10.4  因乙方责任造成工作重大返工或重作的，乙方不得另行收费。</w:t>
      </w:r>
    </w:p>
    <w:p w14:paraId="78A4A4E8">
      <w:pPr>
        <w:tabs>
          <w:tab w:val="left" w:pos="735"/>
        </w:tabs>
        <w:adjustRightInd w:val="0"/>
        <w:snapToGrid w:val="0"/>
        <w:spacing w:line="360" w:lineRule="auto"/>
        <w:ind w:firstLine="480" w:firstLineChars="200"/>
        <w:rPr>
          <w:rFonts w:hint="eastAsia" w:ascii="宋体" w:hAnsi="宋体" w:eastAsia="宋体" w:cs="宋体"/>
          <w:kern w:val="0"/>
          <w:sz w:val="24"/>
          <w:szCs w:val="24"/>
          <w:lang w:eastAsia="zh-CN"/>
        </w:rPr>
      </w:pPr>
      <w:r>
        <w:rPr>
          <w:rFonts w:hint="eastAsia" w:ascii="宋体" w:hAnsi="宋体" w:eastAsia="宋体" w:cs="宋体"/>
          <w:sz w:val="24"/>
          <w:szCs w:val="24"/>
        </w:rPr>
        <w:t xml:space="preserve">10.5  </w:t>
      </w:r>
      <w:r>
        <w:rPr>
          <w:rFonts w:hint="eastAsia" w:ascii="宋体" w:hAnsi="宋体" w:eastAsia="宋体" w:cs="宋体"/>
          <w:kern w:val="0"/>
          <w:sz w:val="24"/>
          <w:szCs w:val="24"/>
        </w:rPr>
        <w:t>乙方由于自身过错，延误按本合同规定的规划设计成果交付时间，每延误一天，应减收当期应收费用的</w:t>
      </w:r>
      <w:r>
        <w:rPr>
          <w:rFonts w:hint="eastAsia" w:ascii="宋体" w:hAnsi="宋体" w:eastAsia="宋体" w:cs="宋体"/>
          <w:sz w:val="24"/>
          <w:szCs w:val="24"/>
        </w:rPr>
        <w:t>2‰</w:t>
      </w:r>
      <w:r>
        <w:rPr>
          <w:rFonts w:hint="eastAsia" w:ascii="宋体" w:hAnsi="宋体" w:eastAsia="宋体" w:cs="宋体"/>
          <w:kern w:val="0"/>
          <w:sz w:val="24"/>
          <w:szCs w:val="24"/>
        </w:rPr>
        <w:t>作为延误违约金，延误违约金上限为当期应收费用的10%</w:t>
      </w:r>
      <w:r>
        <w:rPr>
          <w:rFonts w:hint="eastAsia" w:ascii="宋体" w:hAnsi="宋体" w:eastAsia="宋体" w:cs="宋体"/>
          <w:kern w:val="0"/>
          <w:sz w:val="24"/>
          <w:szCs w:val="24"/>
          <w:lang w:eastAsia="zh-CN"/>
        </w:rPr>
        <w:t>。</w:t>
      </w:r>
    </w:p>
    <w:p w14:paraId="70CA356E">
      <w:pPr>
        <w:adjustRightInd w:val="0"/>
        <w:snapToGrid w:val="0"/>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sz w:val="24"/>
          <w:szCs w:val="24"/>
        </w:rPr>
        <w:t xml:space="preserve">10.6 </w:t>
      </w:r>
      <w:r>
        <w:rPr>
          <w:rFonts w:hint="eastAsia" w:ascii="宋体" w:hAnsi="宋体" w:eastAsia="宋体" w:cs="宋体"/>
          <w:sz w:val="24"/>
          <w:szCs w:val="24"/>
          <w:u w:val="none"/>
        </w:rPr>
        <w:t xml:space="preserve"> </w:t>
      </w:r>
      <w:r>
        <w:rPr>
          <w:rFonts w:hint="eastAsia" w:ascii="宋体" w:hAnsi="宋体" w:eastAsia="宋体" w:cs="宋体"/>
          <w:kern w:val="0"/>
          <w:sz w:val="24"/>
          <w:szCs w:val="24"/>
          <w:u w:val="none"/>
        </w:rPr>
        <w:t>甲方</w:t>
      </w:r>
      <w:r>
        <w:rPr>
          <w:rFonts w:hint="eastAsia" w:ascii="宋体" w:hAnsi="宋体" w:eastAsia="宋体" w:cs="宋体"/>
          <w:kern w:val="0"/>
          <w:sz w:val="24"/>
          <w:szCs w:val="24"/>
          <w:u w:val="none"/>
          <w:lang w:val="en-US" w:eastAsia="zh-CN"/>
        </w:rPr>
        <w:t>拒</w:t>
      </w:r>
      <w:r>
        <w:rPr>
          <w:rFonts w:hint="eastAsia" w:ascii="宋体" w:hAnsi="宋体" w:eastAsia="宋体" w:cs="宋体"/>
          <w:kern w:val="0"/>
          <w:sz w:val="24"/>
          <w:szCs w:val="24"/>
          <w:u w:val="none"/>
        </w:rPr>
        <w:t>不接收</w:t>
      </w:r>
      <w:r>
        <w:rPr>
          <w:rFonts w:hint="eastAsia" w:ascii="宋体" w:hAnsi="宋体" w:eastAsia="宋体" w:cs="宋体"/>
          <w:kern w:val="0"/>
          <w:sz w:val="24"/>
          <w:szCs w:val="24"/>
          <w:u w:val="none"/>
          <w:lang w:val="en-US" w:eastAsia="zh-CN"/>
        </w:rPr>
        <w:t>乙方</w:t>
      </w:r>
      <w:r>
        <w:rPr>
          <w:rFonts w:hint="eastAsia" w:ascii="宋体" w:hAnsi="宋体" w:eastAsia="宋体" w:cs="宋体"/>
          <w:kern w:val="0"/>
          <w:sz w:val="24"/>
          <w:szCs w:val="24"/>
          <w:u w:val="none"/>
        </w:rPr>
        <w:t>设计成果或设计成果已</w:t>
      </w:r>
      <w:r>
        <w:rPr>
          <w:rFonts w:hint="eastAsia" w:ascii="宋体" w:hAnsi="宋体" w:eastAsia="宋体" w:cs="宋体"/>
          <w:kern w:val="0"/>
          <w:sz w:val="24"/>
          <w:szCs w:val="24"/>
          <w:u w:val="none"/>
          <w:lang w:val="en-US" w:eastAsia="zh-CN"/>
        </w:rPr>
        <w:t>提交</w:t>
      </w:r>
      <w:r>
        <w:rPr>
          <w:rFonts w:hint="eastAsia" w:ascii="宋体" w:hAnsi="宋体" w:eastAsia="宋体" w:cs="宋体"/>
          <w:kern w:val="0"/>
          <w:sz w:val="24"/>
          <w:szCs w:val="24"/>
          <w:u w:val="none"/>
        </w:rPr>
        <w:t>相关部门的审批</w:t>
      </w:r>
      <w:r>
        <w:rPr>
          <w:rFonts w:hint="eastAsia" w:ascii="宋体" w:hAnsi="宋体" w:eastAsia="宋体" w:cs="宋体"/>
          <w:kern w:val="0"/>
          <w:sz w:val="24"/>
          <w:szCs w:val="24"/>
          <w:u w:val="none"/>
          <w:lang w:val="en-US" w:eastAsia="zh-CN"/>
        </w:rPr>
        <w:t>、审查</w:t>
      </w:r>
      <w:r>
        <w:rPr>
          <w:rFonts w:hint="eastAsia" w:ascii="宋体" w:hAnsi="宋体" w:eastAsia="宋体" w:cs="宋体"/>
          <w:kern w:val="0"/>
          <w:sz w:val="24"/>
          <w:szCs w:val="24"/>
          <w:u w:val="none"/>
        </w:rPr>
        <w:t>，视为乙方已交付</w:t>
      </w:r>
      <w:r>
        <w:rPr>
          <w:rFonts w:hint="eastAsia" w:ascii="宋体" w:hAnsi="宋体" w:eastAsia="宋体" w:cs="宋体"/>
          <w:kern w:val="0"/>
          <w:sz w:val="24"/>
          <w:szCs w:val="24"/>
          <w:u w:val="none"/>
          <w:lang w:val="en-US" w:eastAsia="zh-CN"/>
        </w:rPr>
        <w:t>本合同约定的对应阶段的工作</w:t>
      </w:r>
      <w:r>
        <w:rPr>
          <w:rFonts w:hint="eastAsia" w:ascii="宋体" w:hAnsi="宋体" w:eastAsia="宋体" w:cs="宋体"/>
          <w:kern w:val="0"/>
          <w:sz w:val="24"/>
          <w:szCs w:val="24"/>
          <w:u w:val="none"/>
        </w:rPr>
        <w:t>，甲方不得以</w:t>
      </w:r>
      <w:r>
        <w:rPr>
          <w:rFonts w:hint="eastAsia" w:ascii="宋体" w:hAnsi="宋体" w:eastAsia="宋体" w:cs="宋体"/>
          <w:kern w:val="0"/>
          <w:sz w:val="24"/>
          <w:szCs w:val="24"/>
          <w:u w:val="none"/>
          <w:lang w:val="en-US" w:eastAsia="zh-CN"/>
        </w:rPr>
        <w:t>乙方逾期交付</w:t>
      </w:r>
      <w:r>
        <w:rPr>
          <w:rFonts w:hint="eastAsia" w:ascii="宋体" w:hAnsi="宋体" w:eastAsia="宋体" w:cs="宋体"/>
          <w:kern w:val="0"/>
          <w:sz w:val="24"/>
          <w:szCs w:val="24"/>
          <w:u w:val="none"/>
        </w:rPr>
        <w:t>主张</w:t>
      </w:r>
      <w:r>
        <w:rPr>
          <w:rFonts w:hint="eastAsia" w:ascii="宋体" w:hAnsi="宋体" w:eastAsia="宋体" w:cs="宋体"/>
          <w:kern w:val="0"/>
          <w:sz w:val="24"/>
          <w:szCs w:val="24"/>
          <w:u w:val="none"/>
          <w:lang w:val="en-US" w:eastAsia="zh-CN"/>
        </w:rPr>
        <w:t>合同约定的</w:t>
      </w:r>
      <w:r>
        <w:rPr>
          <w:rFonts w:hint="eastAsia" w:ascii="宋体" w:hAnsi="宋体" w:eastAsia="宋体" w:cs="宋体"/>
          <w:kern w:val="0"/>
          <w:sz w:val="24"/>
          <w:szCs w:val="24"/>
          <w:u w:val="none"/>
        </w:rPr>
        <w:t>违约责任。</w:t>
      </w:r>
    </w:p>
    <w:p w14:paraId="3068BEB4">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10.7</w:t>
      </w:r>
      <w:r>
        <w:rPr>
          <w:rFonts w:hint="eastAsia" w:ascii="宋体" w:hAnsi="宋体" w:eastAsia="宋体" w:cs="宋体"/>
          <w:sz w:val="24"/>
          <w:szCs w:val="24"/>
          <w:lang w:val="en-US" w:eastAsia="zh-CN"/>
        </w:rPr>
        <w:t xml:space="preserve">  </w:t>
      </w:r>
      <w:r>
        <w:rPr>
          <w:rFonts w:hint="eastAsia" w:ascii="宋体" w:hAnsi="宋体" w:eastAsia="宋体" w:cs="宋体"/>
          <w:kern w:val="0"/>
          <w:sz w:val="24"/>
          <w:szCs w:val="24"/>
        </w:rPr>
        <w:t>合同生效后，非因甲方原因且无任何其他合理理由乙方要求终止或解除合同的，乙方应退回所有已收款项。</w:t>
      </w:r>
    </w:p>
    <w:p w14:paraId="54679B62">
      <w:pPr>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u w:val="none"/>
          <w:lang w:val="en-US" w:eastAsia="zh-CN"/>
        </w:rPr>
        <w:t xml:space="preserve">10.8  </w:t>
      </w:r>
      <w:r>
        <w:rPr>
          <w:rFonts w:hint="eastAsia" w:ascii="宋体" w:hAnsi="宋体" w:eastAsia="宋体" w:cs="宋体"/>
          <w:kern w:val="0"/>
          <w:sz w:val="24"/>
          <w:szCs w:val="24"/>
          <w:lang w:val="en-US" w:eastAsia="zh-CN"/>
        </w:rPr>
        <w:t>在合同履行期间，</w:t>
      </w:r>
      <w:r>
        <w:rPr>
          <w:rFonts w:hint="eastAsia" w:ascii="宋体" w:hAnsi="宋体" w:eastAsia="宋体" w:cs="宋体"/>
          <w:kern w:val="0"/>
          <w:sz w:val="24"/>
          <w:szCs w:val="24"/>
        </w:rPr>
        <w:t>因非乙方过错</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包括但不限于项目开发主体变更、甲方需求超出行业标准等因素</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导致合同无法继续履行，</w:t>
      </w:r>
      <w:r>
        <w:rPr>
          <w:rFonts w:hint="eastAsia" w:ascii="宋体" w:hAnsi="宋体" w:eastAsia="宋体" w:cs="宋体"/>
          <w:kern w:val="0"/>
          <w:sz w:val="24"/>
          <w:szCs w:val="24"/>
        </w:rPr>
        <w:t>乙方有权选择解除本合同并要求甲方支付乙方已进行的该阶段工作的全部费用，同时乙方将不对终止时的阶段性设计文件的准确性及可行性负责。</w:t>
      </w:r>
    </w:p>
    <w:p w14:paraId="24132145">
      <w:pPr>
        <w:pStyle w:val="8"/>
        <w:snapToGrid w:val="0"/>
        <w:spacing w:line="360" w:lineRule="auto"/>
        <w:ind w:firstLine="472" w:firstLineChars="196"/>
        <w:jc w:val="both"/>
        <w:outlineLvl w:val="0"/>
        <w:rPr>
          <w:rFonts w:hint="eastAsia" w:ascii="宋体" w:hAnsi="宋体" w:eastAsia="宋体" w:cs="宋体"/>
          <w:b/>
          <w:sz w:val="24"/>
          <w:szCs w:val="24"/>
        </w:rPr>
      </w:pPr>
      <w:r>
        <w:rPr>
          <w:rFonts w:hint="eastAsia" w:ascii="宋体" w:hAnsi="宋体" w:eastAsia="宋体" w:cs="宋体"/>
          <w:b/>
          <w:sz w:val="24"/>
          <w:szCs w:val="24"/>
        </w:rPr>
        <w:t>第十一条  争议的解决方式</w:t>
      </w:r>
    </w:p>
    <w:p w14:paraId="4EF4CCE4">
      <w:pPr>
        <w:pStyle w:val="2"/>
        <w:tabs>
          <w:tab w:val="left" w:pos="1260"/>
        </w:tabs>
        <w:adjustRightInd w:val="0"/>
        <w:snapToGrid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双方因履行本合同而发生的争议，应协商、调解解决。协商、调解不成的，双方均可向西安仲裁委员会申请仲裁。</w:t>
      </w:r>
    </w:p>
    <w:p w14:paraId="54041A10">
      <w:pPr>
        <w:adjustRightInd w:val="0"/>
        <w:snapToGrid w:val="0"/>
        <w:spacing w:line="360" w:lineRule="auto"/>
        <w:ind w:firstLine="472" w:firstLineChars="196"/>
        <w:outlineLvl w:val="0"/>
        <w:rPr>
          <w:rFonts w:hint="eastAsia" w:ascii="宋体" w:hAnsi="宋体" w:eastAsia="宋体" w:cs="宋体"/>
          <w:b/>
          <w:kern w:val="0"/>
          <w:sz w:val="24"/>
          <w:szCs w:val="24"/>
        </w:rPr>
      </w:pPr>
      <w:r>
        <w:rPr>
          <w:rFonts w:hint="eastAsia" w:ascii="宋体" w:hAnsi="宋体" w:eastAsia="宋体" w:cs="宋体"/>
          <w:b/>
          <w:kern w:val="0"/>
          <w:sz w:val="24"/>
          <w:szCs w:val="24"/>
        </w:rPr>
        <w:t>第十二条  附则</w:t>
      </w:r>
    </w:p>
    <w:p w14:paraId="2139F8D0">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12.1  本合同未尽事宜，均按《中华人民共和国民法典》规定执行，双方也可签订补充协议，补充协议与本合同具有同等效力。</w:t>
      </w:r>
    </w:p>
    <w:p w14:paraId="506CDAFA">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12.2  本合同所述“日”均为工作日。</w:t>
      </w:r>
    </w:p>
    <w:p w14:paraId="329998E5">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12.3  本合同一式六份，甲乙双方各执三份，具同等效力。</w:t>
      </w:r>
    </w:p>
    <w:p w14:paraId="21838B33">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12.4  本合同自双方签字盖章之日起生效，双方履行完合同规定的义务后，本合同即行终止。</w:t>
      </w:r>
    </w:p>
    <w:p w14:paraId="6CB7A0C5">
      <w:pPr>
        <w:pStyle w:val="9"/>
        <w:snapToGrid w:val="0"/>
        <w:spacing w:line="360" w:lineRule="auto"/>
        <w:ind w:firstLineChars="200"/>
        <w:jc w:val="both"/>
        <w:rPr>
          <w:rFonts w:hint="eastAsia" w:ascii="宋体" w:hAnsi="宋体" w:eastAsia="宋体" w:cs="宋体"/>
          <w:sz w:val="24"/>
          <w:szCs w:val="24"/>
        </w:rPr>
      </w:pPr>
      <w:r>
        <w:rPr>
          <w:rFonts w:hint="eastAsia" w:ascii="宋体" w:hAnsi="宋体" w:eastAsia="宋体" w:cs="宋体"/>
          <w:sz w:val="24"/>
          <w:szCs w:val="24"/>
        </w:rPr>
        <w:t>（本页以下无正文）</w:t>
      </w:r>
    </w:p>
    <w:p w14:paraId="40AF64A3">
      <w:pPr>
        <w:ind w:firstLine="0"/>
        <w:jc w:val="left"/>
        <w:rPr>
          <w:rFonts w:hint="eastAsia"/>
        </w:rPr>
      </w:pPr>
    </w:p>
    <w:tbl>
      <w:tblPr>
        <w:tblStyle w:val="4"/>
        <w:tblW w:w="8986" w:type="dxa"/>
        <w:tblInd w:w="-231" w:type="dxa"/>
        <w:tblLayout w:type="fixed"/>
        <w:tblCellMar>
          <w:top w:w="0" w:type="dxa"/>
          <w:left w:w="108" w:type="dxa"/>
          <w:bottom w:w="0" w:type="dxa"/>
          <w:right w:w="108" w:type="dxa"/>
        </w:tblCellMar>
      </w:tblPr>
      <w:tblGrid>
        <w:gridCol w:w="4501"/>
        <w:gridCol w:w="4485"/>
      </w:tblGrid>
      <w:tr w14:paraId="08C12BD7">
        <w:tblPrEx>
          <w:tblCellMar>
            <w:top w:w="0" w:type="dxa"/>
            <w:left w:w="108" w:type="dxa"/>
            <w:bottom w:w="0" w:type="dxa"/>
            <w:right w:w="108" w:type="dxa"/>
          </w:tblCellMar>
        </w:tblPrEx>
        <w:trPr>
          <w:trHeight w:val="1746" w:hRule="atLeast"/>
        </w:trPr>
        <w:tc>
          <w:tcPr>
            <w:tcW w:w="4501" w:type="dxa"/>
            <w:noWrap w:val="0"/>
            <w:vAlign w:val="top"/>
          </w:tcPr>
          <w:p w14:paraId="5C06940D">
            <w:pPr>
              <w:adjustRightInd w:val="0"/>
              <w:snapToGrid w:val="0"/>
              <w:spacing w:line="360" w:lineRule="auto"/>
              <w:rPr>
                <w:rFonts w:hint="eastAsia" w:ascii="宋体" w:hAnsi="宋体"/>
                <w:kern w:val="0"/>
                <w:sz w:val="24"/>
              </w:rPr>
            </w:pPr>
            <w:r>
              <w:rPr>
                <w:rFonts w:hint="eastAsia" w:ascii="宋体" w:hAnsi="宋体"/>
                <w:kern w:val="0"/>
                <w:sz w:val="24"/>
              </w:rPr>
              <w:t>委托方单位名称:</w:t>
            </w:r>
          </w:p>
          <w:p w14:paraId="2CBA671C">
            <w:pPr>
              <w:adjustRightInd w:val="0"/>
              <w:snapToGrid w:val="0"/>
              <w:spacing w:line="360" w:lineRule="auto"/>
              <w:rPr>
                <w:rFonts w:hint="eastAsia" w:ascii="宋体" w:hAnsi="宋体"/>
                <w:kern w:val="0"/>
                <w:sz w:val="24"/>
              </w:rPr>
            </w:pPr>
            <w:r>
              <w:rPr>
                <w:rFonts w:hint="eastAsia" w:ascii="宋体" w:hAnsi="宋体"/>
                <w:kern w:val="0"/>
                <w:sz w:val="24"/>
              </w:rPr>
              <w:t>（盖章）</w:t>
            </w:r>
          </w:p>
          <w:p w14:paraId="43584BFE">
            <w:pPr>
              <w:adjustRightInd w:val="0"/>
              <w:snapToGrid w:val="0"/>
              <w:spacing w:line="360" w:lineRule="auto"/>
              <w:rPr>
                <w:rFonts w:ascii="宋体" w:hAnsi="宋体"/>
                <w:kern w:val="0"/>
                <w:sz w:val="24"/>
              </w:rPr>
            </w:pPr>
            <w:r>
              <w:rPr>
                <w:rFonts w:hint="eastAsia" w:ascii="宋体" w:hAnsi="宋体"/>
                <w:kern w:val="0"/>
                <w:sz w:val="24"/>
              </w:rPr>
              <w:t>付款方单位名称：</w:t>
            </w:r>
          </w:p>
          <w:p w14:paraId="257D8AC0">
            <w:pPr>
              <w:adjustRightInd w:val="0"/>
              <w:snapToGrid w:val="0"/>
              <w:spacing w:line="360" w:lineRule="auto"/>
              <w:rPr>
                <w:rFonts w:hint="eastAsia" w:ascii="宋体" w:hAnsi="宋体" w:eastAsia="宋体"/>
                <w:b/>
                <w:bCs/>
                <w:sz w:val="24"/>
                <w:szCs w:val="24"/>
              </w:rPr>
            </w:pPr>
            <w:r>
              <w:rPr>
                <w:rFonts w:hint="eastAsia" w:ascii="宋体" w:hAnsi="宋体"/>
                <w:kern w:val="0"/>
                <w:sz w:val="24"/>
              </w:rPr>
              <w:t>（盖章）</w:t>
            </w:r>
          </w:p>
        </w:tc>
        <w:tc>
          <w:tcPr>
            <w:tcW w:w="4485" w:type="dxa"/>
            <w:noWrap w:val="0"/>
            <w:vAlign w:val="top"/>
          </w:tcPr>
          <w:p w14:paraId="16B9F102">
            <w:pPr>
              <w:adjustRightInd w:val="0"/>
              <w:snapToGrid w:val="0"/>
              <w:spacing w:line="360" w:lineRule="auto"/>
              <w:rPr>
                <w:rFonts w:hint="eastAsia" w:ascii="宋体" w:hAnsi="宋体"/>
                <w:kern w:val="0"/>
                <w:sz w:val="24"/>
              </w:rPr>
            </w:pPr>
            <w:r>
              <w:rPr>
                <w:rFonts w:hint="eastAsia" w:ascii="宋体" w:hAnsi="宋体"/>
                <w:kern w:val="0"/>
                <w:sz w:val="24"/>
              </w:rPr>
              <w:t>承接方单位名称:</w:t>
            </w:r>
          </w:p>
          <w:p w14:paraId="37DE8918">
            <w:pPr>
              <w:adjustRightInd w:val="0"/>
              <w:snapToGrid w:val="0"/>
              <w:spacing w:line="360" w:lineRule="auto"/>
              <w:rPr>
                <w:rFonts w:hint="eastAsia" w:ascii="宋体" w:hAnsi="宋体"/>
                <w:kern w:val="0"/>
                <w:sz w:val="24"/>
              </w:rPr>
            </w:pPr>
            <w:r>
              <w:rPr>
                <w:rFonts w:hint="eastAsia" w:ascii="宋体" w:hAnsi="宋体"/>
                <w:kern w:val="0"/>
                <w:sz w:val="24"/>
              </w:rPr>
              <w:t>（盖章）</w:t>
            </w:r>
          </w:p>
          <w:p w14:paraId="3908E1BA">
            <w:pPr>
              <w:adjustRightInd w:val="0"/>
              <w:snapToGrid w:val="0"/>
              <w:spacing w:line="360" w:lineRule="auto"/>
              <w:rPr>
                <w:rFonts w:hint="eastAsia" w:ascii="宋体" w:hAnsi="宋体"/>
                <w:kern w:val="0"/>
                <w:sz w:val="24"/>
              </w:rPr>
            </w:pPr>
          </w:p>
        </w:tc>
      </w:tr>
      <w:tr w14:paraId="0CA65DBF">
        <w:tblPrEx>
          <w:tblCellMar>
            <w:top w:w="0" w:type="dxa"/>
            <w:left w:w="108" w:type="dxa"/>
            <w:bottom w:w="0" w:type="dxa"/>
            <w:right w:w="108" w:type="dxa"/>
          </w:tblCellMar>
        </w:tblPrEx>
        <w:trPr>
          <w:trHeight w:val="1432" w:hRule="atLeast"/>
        </w:trPr>
        <w:tc>
          <w:tcPr>
            <w:tcW w:w="4501" w:type="dxa"/>
            <w:noWrap w:val="0"/>
            <w:vAlign w:val="top"/>
          </w:tcPr>
          <w:p w14:paraId="7F7B5A85">
            <w:pPr>
              <w:adjustRightInd w:val="0"/>
              <w:snapToGrid w:val="0"/>
              <w:spacing w:line="360" w:lineRule="auto"/>
              <w:rPr>
                <w:rFonts w:hint="eastAsia" w:ascii="宋体" w:hAnsi="宋体"/>
                <w:kern w:val="0"/>
                <w:sz w:val="24"/>
              </w:rPr>
            </w:pPr>
            <w:r>
              <w:rPr>
                <w:rFonts w:hint="eastAsia" w:ascii="宋体" w:hAnsi="宋体"/>
                <w:kern w:val="0"/>
                <w:sz w:val="24"/>
              </w:rPr>
              <w:t>法定代表人：</w:t>
            </w:r>
          </w:p>
          <w:p w14:paraId="0A08CB82">
            <w:pPr>
              <w:adjustRightInd w:val="0"/>
              <w:snapToGrid w:val="0"/>
              <w:spacing w:line="360" w:lineRule="auto"/>
              <w:rPr>
                <w:rFonts w:hint="eastAsia" w:ascii="宋体" w:hAnsi="宋体"/>
                <w:kern w:val="0"/>
                <w:sz w:val="24"/>
              </w:rPr>
            </w:pPr>
            <w:r>
              <w:rPr>
                <w:rFonts w:hint="eastAsia" w:ascii="宋体" w:hAnsi="宋体"/>
                <w:kern w:val="0"/>
                <w:sz w:val="24"/>
              </w:rPr>
              <w:t>或委托代理人：</w:t>
            </w:r>
          </w:p>
          <w:p w14:paraId="2BFEB630">
            <w:pPr>
              <w:adjustRightInd w:val="0"/>
              <w:snapToGrid w:val="0"/>
              <w:spacing w:line="360" w:lineRule="auto"/>
              <w:rPr>
                <w:rFonts w:hint="eastAsia" w:ascii="宋体" w:hAnsi="宋体"/>
                <w:kern w:val="0"/>
                <w:sz w:val="24"/>
              </w:rPr>
            </w:pPr>
            <w:r>
              <w:rPr>
                <w:rFonts w:hint="eastAsia" w:ascii="宋体" w:hAnsi="宋体"/>
                <w:kern w:val="0"/>
                <w:sz w:val="24"/>
              </w:rPr>
              <w:t>付款方法定代表人：</w:t>
            </w:r>
          </w:p>
          <w:p w14:paraId="55D49047">
            <w:pPr>
              <w:adjustRightInd w:val="0"/>
              <w:snapToGrid w:val="0"/>
              <w:spacing w:line="360" w:lineRule="auto"/>
              <w:rPr>
                <w:rFonts w:ascii="宋体" w:hAnsi="宋体"/>
                <w:kern w:val="0"/>
                <w:sz w:val="24"/>
              </w:rPr>
            </w:pPr>
            <w:r>
              <w:rPr>
                <w:rFonts w:hint="eastAsia" w:ascii="宋体" w:hAnsi="宋体"/>
                <w:kern w:val="0"/>
                <w:sz w:val="24"/>
              </w:rPr>
              <w:t>或委托代理人：</w:t>
            </w:r>
          </w:p>
        </w:tc>
        <w:tc>
          <w:tcPr>
            <w:tcW w:w="4485" w:type="dxa"/>
            <w:noWrap w:val="0"/>
            <w:vAlign w:val="top"/>
          </w:tcPr>
          <w:p w14:paraId="3AE33B9F">
            <w:pPr>
              <w:adjustRightInd w:val="0"/>
              <w:snapToGrid w:val="0"/>
              <w:spacing w:line="360" w:lineRule="auto"/>
              <w:rPr>
                <w:rFonts w:hint="eastAsia" w:ascii="宋体" w:hAnsi="宋体"/>
                <w:kern w:val="0"/>
                <w:sz w:val="24"/>
              </w:rPr>
            </w:pPr>
            <w:r>
              <w:rPr>
                <w:rFonts w:hint="eastAsia" w:ascii="宋体" w:hAnsi="宋体"/>
                <w:kern w:val="0"/>
                <w:sz w:val="24"/>
              </w:rPr>
              <w:t xml:space="preserve">法定代表人： </w:t>
            </w:r>
          </w:p>
          <w:p w14:paraId="305305BA">
            <w:pPr>
              <w:adjustRightInd w:val="0"/>
              <w:snapToGrid w:val="0"/>
              <w:spacing w:line="360" w:lineRule="auto"/>
              <w:rPr>
                <w:rFonts w:hint="eastAsia" w:ascii="宋体" w:hAnsi="宋体"/>
                <w:kern w:val="0"/>
                <w:sz w:val="24"/>
              </w:rPr>
            </w:pPr>
            <w:r>
              <w:rPr>
                <w:rFonts w:hint="eastAsia" w:ascii="宋体" w:hAnsi="宋体"/>
                <w:kern w:val="0"/>
                <w:sz w:val="24"/>
              </w:rPr>
              <w:t>或委托代理人：</w:t>
            </w:r>
          </w:p>
          <w:p w14:paraId="17DD2E1F">
            <w:pPr>
              <w:adjustRightInd w:val="0"/>
              <w:snapToGrid w:val="0"/>
              <w:spacing w:line="360" w:lineRule="auto"/>
              <w:rPr>
                <w:rFonts w:hint="eastAsia" w:ascii="宋体" w:hAnsi="宋体"/>
                <w:kern w:val="0"/>
                <w:sz w:val="24"/>
              </w:rPr>
            </w:pPr>
            <w:r>
              <w:rPr>
                <w:rFonts w:hint="eastAsia" w:ascii="宋体" w:hAnsi="宋体"/>
                <w:kern w:val="0"/>
                <w:sz w:val="24"/>
              </w:rPr>
              <w:t>部门负责人：</w:t>
            </w:r>
          </w:p>
        </w:tc>
      </w:tr>
      <w:tr w14:paraId="071B7479">
        <w:tblPrEx>
          <w:tblCellMar>
            <w:top w:w="0" w:type="dxa"/>
            <w:left w:w="108" w:type="dxa"/>
            <w:bottom w:w="0" w:type="dxa"/>
            <w:right w:w="108" w:type="dxa"/>
          </w:tblCellMar>
        </w:tblPrEx>
        <w:trPr>
          <w:trHeight w:val="426" w:hRule="atLeast"/>
        </w:trPr>
        <w:tc>
          <w:tcPr>
            <w:tcW w:w="4501" w:type="dxa"/>
            <w:noWrap w:val="0"/>
            <w:vAlign w:val="top"/>
          </w:tcPr>
          <w:p w14:paraId="7E9F9CAA">
            <w:pPr>
              <w:adjustRightInd w:val="0"/>
              <w:snapToGrid w:val="0"/>
              <w:spacing w:line="360" w:lineRule="auto"/>
              <w:rPr>
                <w:rFonts w:ascii="宋体" w:hAnsi="宋体"/>
                <w:kern w:val="0"/>
                <w:sz w:val="24"/>
              </w:rPr>
            </w:pPr>
            <w:r>
              <w:rPr>
                <w:rFonts w:hint="eastAsia" w:ascii="宋体" w:hAnsi="宋体"/>
                <w:kern w:val="0"/>
                <w:sz w:val="24"/>
              </w:rPr>
              <w:t>电话：</w:t>
            </w:r>
          </w:p>
        </w:tc>
        <w:tc>
          <w:tcPr>
            <w:tcW w:w="4485" w:type="dxa"/>
            <w:noWrap w:val="0"/>
            <w:vAlign w:val="top"/>
          </w:tcPr>
          <w:p w14:paraId="26D116FD">
            <w:pPr>
              <w:adjustRightInd w:val="0"/>
              <w:snapToGrid w:val="0"/>
              <w:spacing w:line="360" w:lineRule="auto"/>
              <w:rPr>
                <w:rFonts w:hint="eastAsia" w:ascii="宋体" w:hAnsi="宋体"/>
                <w:kern w:val="0"/>
                <w:sz w:val="24"/>
              </w:rPr>
            </w:pPr>
            <w:r>
              <w:rPr>
                <w:rFonts w:hint="eastAsia" w:ascii="宋体" w:hAnsi="宋体"/>
                <w:kern w:val="0"/>
                <w:sz w:val="24"/>
              </w:rPr>
              <w:t xml:space="preserve">电话： </w:t>
            </w:r>
          </w:p>
        </w:tc>
      </w:tr>
      <w:tr w14:paraId="5341562B">
        <w:tblPrEx>
          <w:tblCellMar>
            <w:top w:w="0" w:type="dxa"/>
            <w:left w:w="108" w:type="dxa"/>
            <w:bottom w:w="0" w:type="dxa"/>
            <w:right w:w="108" w:type="dxa"/>
          </w:tblCellMar>
        </w:tblPrEx>
        <w:trPr>
          <w:trHeight w:val="312" w:hRule="atLeast"/>
        </w:trPr>
        <w:tc>
          <w:tcPr>
            <w:tcW w:w="4501" w:type="dxa"/>
            <w:noWrap w:val="0"/>
            <w:vAlign w:val="top"/>
          </w:tcPr>
          <w:p w14:paraId="6D9815B7">
            <w:pPr>
              <w:adjustRightInd w:val="0"/>
              <w:snapToGrid w:val="0"/>
              <w:spacing w:line="360" w:lineRule="auto"/>
              <w:rPr>
                <w:rFonts w:hint="eastAsia" w:ascii="宋体" w:hAnsi="宋体"/>
                <w:kern w:val="0"/>
                <w:sz w:val="24"/>
              </w:rPr>
            </w:pPr>
            <w:r>
              <w:rPr>
                <w:rFonts w:hint="eastAsia" w:ascii="宋体" w:hAnsi="宋体"/>
                <w:kern w:val="0"/>
                <w:sz w:val="24"/>
              </w:rPr>
              <w:t>开户行：</w:t>
            </w:r>
          </w:p>
        </w:tc>
        <w:tc>
          <w:tcPr>
            <w:tcW w:w="4485" w:type="dxa"/>
            <w:noWrap w:val="0"/>
            <w:vAlign w:val="top"/>
          </w:tcPr>
          <w:p w14:paraId="4249411C">
            <w:pPr>
              <w:adjustRightInd w:val="0"/>
              <w:snapToGrid w:val="0"/>
              <w:spacing w:line="360" w:lineRule="auto"/>
              <w:rPr>
                <w:rFonts w:hint="eastAsia" w:ascii="宋体" w:hAnsi="宋体"/>
                <w:kern w:val="0"/>
                <w:sz w:val="24"/>
              </w:rPr>
            </w:pPr>
            <w:r>
              <w:rPr>
                <w:rFonts w:hint="eastAsia" w:ascii="宋体" w:hAnsi="宋体"/>
                <w:kern w:val="0"/>
                <w:sz w:val="24"/>
              </w:rPr>
              <w:t xml:space="preserve">开户行：西安银行劳动南路支行 </w:t>
            </w:r>
          </w:p>
        </w:tc>
      </w:tr>
      <w:tr w14:paraId="6D448F5B">
        <w:tblPrEx>
          <w:tblCellMar>
            <w:top w:w="0" w:type="dxa"/>
            <w:left w:w="108" w:type="dxa"/>
            <w:bottom w:w="0" w:type="dxa"/>
            <w:right w:w="108" w:type="dxa"/>
          </w:tblCellMar>
        </w:tblPrEx>
        <w:trPr>
          <w:trHeight w:val="430" w:hRule="atLeast"/>
        </w:trPr>
        <w:tc>
          <w:tcPr>
            <w:tcW w:w="4501" w:type="dxa"/>
            <w:noWrap w:val="0"/>
            <w:vAlign w:val="top"/>
          </w:tcPr>
          <w:p w14:paraId="17A19342">
            <w:pPr>
              <w:adjustRightInd w:val="0"/>
              <w:snapToGrid w:val="0"/>
              <w:spacing w:line="360" w:lineRule="auto"/>
              <w:rPr>
                <w:rFonts w:ascii="宋体" w:hAnsi="宋体"/>
                <w:kern w:val="0"/>
                <w:sz w:val="24"/>
              </w:rPr>
            </w:pPr>
            <w:r>
              <w:rPr>
                <w:rFonts w:hint="eastAsia" w:ascii="宋体" w:hAnsi="宋体"/>
                <w:kern w:val="0"/>
                <w:sz w:val="24"/>
              </w:rPr>
              <w:t>银行帐号：</w:t>
            </w:r>
          </w:p>
        </w:tc>
        <w:tc>
          <w:tcPr>
            <w:tcW w:w="4485" w:type="dxa"/>
            <w:noWrap w:val="0"/>
            <w:vAlign w:val="top"/>
          </w:tcPr>
          <w:p w14:paraId="0CD1E9B6">
            <w:pPr>
              <w:adjustRightInd w:val="0"/>
              <w:snapToGrid w:val="0"/>
              <w:spacing w:line="360" w:lineRule="auto"/>
              <w:rPr>
                <w:rFonts w:ascii="宋体" w:hAnsi="宋体"/>
                <w:kern w:val="0"/>
                <w:sz w:val="24"/>
              </w:rPr>
            </w:pPr>
            <w:r>
              <w:rPr>
                <w:rFonts w:hint="eastAsia" w:ascii="宋体" w:hAnsi="宋体"/>
                <w:kern w:val="0"/>
                <w:sz w:val="24"/>
              </w:rPr>
              <w:t>银行帐号：9080 1158 00000 79357</w:t>
            </w:r>
          </w:p>
        </w:tc>
      </w:tr>
      <w:tr w14:paraId="7CB1BE98">
        <w:tblPrEx>
          <w:tblCellMar>
            <w:top w:w="0" w:type="dxa"/>
            <w:left w:w="108" w:type="dxa"/>
            <w:bottom w:w="0" w:type="dxa"/>
            <w:right w:w="108" w:type="dxa"/>
          </w:tblCellMar>
        </w:tblPrEx>
        <w:trPr>
          <w:trHeight w:val="391" w:hRule="atLeast"/>
        </w:trPr>
        <w:tc>
          <w:tcPr>
            <w:tcW w:w="4501" w:type="dxa"/>
            <w:noWrap w:val="0"/>
            <w:vAlign w:val="top"/>
          </w:tcPr>
          <w:p w14:paraId="33466FA8">
            <w:pPr>
              <w:adjustRightInd w:val="0"/>
              <w:snapToGrid w:val="0"/>
              <w:spacing w:line="360" w:lineRule="auto"/>
              <w:rPr>
                <w:rFonts w:hint="eastAsia" w:ascii="宋体" w:hAnsi="宋体"/>
                <w:kern w:val="0"/>
                <w:sz w:val="24"/>
              </w:rPr>
            </w:pPr>
            <w:r>
              <w:rPr>
                <w:rFonts w:hint="eastAsia" w:ascii="宋体" w:hAnsi="宋体"/>
                <w:kern w:val="0"/>
                <w:sz w:val="24"/>
              </w:rPr>
              <w:t xml:space="preserve">日期：  </w:t>
            </w:r>
          </w:p>
        </w:tc>
        <w:tc>
          <w:tcPr>
            <w:tcW w:w="4485" w:type="dxa"/>
            <w:noWrap w:val="0"/>
            <w:vAlign w:val="top"/>
          </w:tcPr>
          <w:p w14:paraId="1FE25945">
            <w:pPr>
              <w:adjustRightInd w:val="0"/>
              <w:snapToGrid w:val="0"/>
              <w:spacing w:line="360" w:lineRule="auto"/>
              <w:rPr>
                <w:rFonts w:hint="eastAsia" w:ascii="宋体" w:hAnsi="宋体"/>
                <w:kern w:val="0"/>
                <w:sz w:val="24"/>
              </w:rPr>
            </w:pPr>
            <w:r>
              <w:rPr>
                <w:rFonts w:hint="eastAsia" w:ascii="宋体" w:hAnsi="宋体"/>
                <w:kern w:val="0"/>
                <w:sz w:val="24"/>
              </w:rPr>
              <w:t xml:space="preserve">日期：  </w:t>
            </w:r>
          </w:p>
        </w:tc>
      </w:tr>
    </w:tbl>
    <w:p w14:paraId="12FD2D91">
      <w:pPr>
        <w:spacing w:line="360" w:lineRule="auto"/>
        <w:jc w:val="both"/>
        <w:rPr>
          <w:rFonts w:hint="eastAsia"/>
          <w:kern w:val="0"/>
          <w:lang w:val="en-US" w:eastAsia="zh-CN"/>
        </w:rPr>
      </w:pPr>
      <w:r>
        <w:rPr>
          <w:rFonts w:hint="eastAsia"/>
          <w:kern w:val="0"/>
          <w:lang w:val="en-US" w:eastAsia="zh-CN"/>
        </w:rPr>
        <w:t>附件：</w:t>
      </w:r>
    </w:p>
    <w:p w14:paraId="2AEF5AA6">
      <w:pPr>
        <w:spacing w:line="360" w:lineRule="auto"/>
        <w:jc w:val="both"/>
        <w:rPr>
          <w:rFonts w:hint="eastAsia"/>
          <w:lang w:val="en-US" w:eastAsia="zh-Hans"/>
        </w:rPr>
      </w:pPr>
      <w:r>
        <w:rPr>
          <w:rFonts w:hint="eastAsia"/>
          <w:kern w:val="0"/>
          <w:lang w:val="en-US" w:eastAsia="zh-CN"/>
        </w:rPr>
        <w:t>《授权委托书》</w:t>
      </w:r>
    </w:p>
    <w:p w14:paraId="080E1FAB">
      <w:bookmarkStart w:id="6" w:name="_GoBack"/>
      <w:bookmarkEnd w:id="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39B48">
    <w:pPr>
      <w:pStyle w:val="3"/>
      <w:framePr w:wrap="around" w:vAnchor="text" w:hAnchor="margin" w:xAlign="right" w:y="1"/>
      <w:rPr>
        <w:rStyle w:val="6"/>
      </w:rPr>
    </w:pPr>
    <w:r>
      <w:fldChar w:fldCharType="begin"/>
    </w:r>
    <w:r>
      <w:rPr>
        <w:rStyle w:val="6"/>
      </w:rPr>
      <w:instrText xml:space="preserve">PAGE  </w:instrText>
    </w:r>
    <w:r>
      <w:fldChar w:fldCharType="separate"/>
    </w:r>
    <w:r>
      <w:rPr>
        <w:rStyle w:val="6"/>
      </w:rPr>
      <w:t>4</w:t>
    </w:r>
    <w:r>
      <w:fldChar w:fldCharType="end"/>
    </w:r>
  </w:p>
  <w:p w14:paraId="6C51BA91">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0B3C0136"/>
    <w:rsid w:val="2B29057F"/>
    <w:rsid w:val="7D670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60" w:lineRule="auto"/>
      <w:ind w:firstLine="440"/>
    </w:pPr>
    <w:rPr>
      <w:sz w:val="22"/>
      <w:szCs w:val="20"/>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0"/>
  </w:style>
  <w:style w:type="paragraph" w:customStyle="1" w:styleId="7">
    <w:name w:val="列出段落1"/>
    <w:basedOn w:val="1"/>
    <w:autoRedefine/>
    <w:qFormat/>
    <w:uiPriority w:val="0"/>
    <w:pPr>
      <w:ind w:firstLine="420" w:firstLineChars="200"/>
    </w:pPr>
  </w:style>
  <w:style w:type="paragraph" w:customStyle="1" w:styleId="8">
    <w:name w:val="小标"/>
    <w:basedOn w:val="1"/>
    <w:qFormat/>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9">
    <w:name w:val="大分"/>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0">
    <w:name w:val="正文1"/>
    <w:basedOn w:val="1"/>
    <w:qFormat/>
    <w:uiPriority w:val="0"/>
    <w:pPr>
      <w:autoSpaceDE w:val="0"/>
      <w:autoSpaceDN w:val="0"/>
      <w:adjustRightInd w:val="0"/>
      <w:spacing w:line="288" w:lineRule="auto"/>
      <w:ind w:firstLine="480"/>
      <w:jc w:val="left"/>
      <w:textAlignment w:val="baseline"/>
    </w:pPr>
    <w:rPr>
      <w:rFonts w:asci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3302</Words>
  <Characters>3340</Characters>
  <Lines>0</Lines>
  <Paragraphs>0</Paragraphs>
  <TotalTime>0</TotalTime>
  <ScaleCrop>false</ScaleCrop>
  <LinksUpToDate>false</LinksUpToDate>
  <CharactersWithSpaces>3811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2024-05-30T07:13:00Z</dcterms:created>
  <dc:creator>Administrator</dc:creator>
  <cp:lastModifiedBy>张菲</cp:lastModifiedBy>
  <dcterms:modified xsi:type="dcterms:W3CDTF">2025-11-20T07:26:12Z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62F898772324465B9FC01CAEB29B75BA_12</vt:lpwstr>
  </property>
  <property fmtid="{D5CDD505-2E9C-101B-9397-08002B2CF9AE}" pid="4" name="KSOTemplateDocerSaveRecord">
    <vt:lpwstr>eyJoZGlkIjoiYzkwMDZkZGY1MTRlYjljNmZhOWY2MzlhYTE2NmNjYjUiLCJ1c2VySWQiOiIzMjM4OTA4NDIifQ==</vt:lpwstr>
  </property>
</Properties>
</file>