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F898CE">
      <w:pPr>
        <w:keepNext/>
        <w:keepLines/>
        <w:spacing w:before="260" w:after="260" w:line="416" w:lineRule="auto"/>
        <w:jc w:val="center"/>
        <w:outlineLvl w:val="1"/>
        <w:rPr>
          <w:rFonts w:hint="eastAsia" w:ascii="黑体" w:hAnsi="黑体" w:eastAsia="黑体"/>
          <w:b/>
          <w:szCs w:val="32"/>
          <w:lang w:val="zh-CN"/>
        </w:rPr>
      </w:pPr>
      <w:r>
        <w:rPr>
          <w:rFonts w:hint="eastAsia" w:ascii="黑体" w:hAnsi="黑体" w:eastAsia="黑体"/>
          <w:b/>
          <w:szCs w:val="32"/>
          <w:lang w:val="zh-CN"/>
        </w:rPr>
        <w:t>采购文件合同草案条款</w:t>
      </w:r>
    </w:p>
    <w:p w14:paraId="5712BEFC">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甲方：</w:t>
      </w:r>
      <w:r>
        <w:rPr>
          <w:rFonts w:hint="eastAsia" w:ascii="宋体" w:hAnsi="宋体" w:eastAsia="宋体" w:cs="宋体"/>
          <w:bCs/>
          <w:sz w:val="24"/>
          <w:szCs w:val="24"/>
        </w:rPr>
        <w:t>（</w:t>
      </w:r>
      <w:r>
        <w:rPr>
          <w:rFonts w:hint="eastAsia" w:ascii="宋体" w:hAnsi="宋体" w:eastAsia="宋体" w:cs="宋体"/>
          <w:sz w:val="24"/>
          <w:szCs w:val="24"/>
        </w:rPr>
        <w:t xml:space="preserve">采购人） </w:t>
      </w:r>
    </w:p>
    <w:p w14:paraId="45EB5A9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14:paraId="265AA79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14:paraId="4BE348E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住址：       </w:t>
      </w:r>
    </w:p>
    <w:p w14:paraId="33273ED7">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乙方：</w:t>
      </w:r>
      <w:r>
        <w:rPr>
          <w:rFonts w:hint="eastAsia" w:ascii="宋体" w:hAnsi="宋体" w:eastAsia="宋体" w:cs="宋体"/>
          <w:sz w:val="24"/>
          <w:szCs w:val="24"/>
        </w:rPr>
        <w:t>（供应商）</w:t>
      </w:r>
    </w:p>
    <w:p w14:paraId="1DA2AD0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14:paraId="6E4E205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14:paraId="7A03563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住址：</w:t>
      </w:r>
    </w:p>
    <w:p w14:paraId="232D6874">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一、合同内容</w:t>
      </w:r>
    </w:p>
    <w:p w14:paraId="6AB7442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（标的、数量、质量等）</w:t>
      </w:r>
    </w:p>
    <w:p w14:paraId="5B6EB4C0">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5331158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1、合同总价：</w:t>
      </w:r>
    </w:p>
    <w:p w14:paraId="6624B33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2、合同总价包括：履行本合同所需支付的宣传推广费、人工费、税费及乙方完成服务要求所需的一切费用。</w:t>
      </w:r>
    </w:p>
    <w:p w14:paraId="0E757E7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3、合同总价一次包死，不受市场价变化的影响。乙方不得再要求甲方另行支付其他费用。</w:t>
      </w:r>
    </w:p>
    <w:p w14:paraId="40F0097B">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三、合同结算</w:t>
      </w:r>
    </w:p>
    <w:p w14:paraId="18BFFAE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1、资金支付条件及时间：</w:t>
      </w:r>
    </w:p>
    <w:p w14:paraId="4A1D614D">
      <w:pPr>
        <w:adjustRightInd w:val="0"/>
        <w:snapToGrid w:val="0"/>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highlight w:val="yellow"/>
        </w:rPr>
        <w:t>费用一次性支付。合同签订且供应商开具增值税发票后的30个工作日内，以银行转账方式向其支付合同总费用100%。</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p>
    <w:p w14:paraId="3EA5885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2、结算方式：银行转账。</w:t>
      </w:r>
    </w:p>
    <w:p w14:paraId="17971F6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3、结算单位：由</w:t>
      </w:r>
      <w:r>
        <w:rPr>
          <w:rFonts w:hint="eastAsia" w:ascii="宋体" w:hAnsi="宋体" w:eastAsia="宋体" w:cs="宋体"/>
          <w:sz w:val="24"/>
          <w:szCs w:val="24"/>
          <w:u w:val="single"/>
        </w:rPr>
        <w:t>甲方</w:t>
      </w:r>
      <w:r>
        <w:rPr>
          <w:rFonts w:hint="eastAsia" w:ascii="宋体" w:hAnsi="宋体" w:eastAsia="宋体" w:cs="宋体"/>
          <w:sz w:val="24"/>
          <w:szCs w:val="24"/>
        </w:rPr>
        <w:t>负责结算，乙方开具合同总价数的全额发票交甲方。</w:t>
      </w:r>
    </w:p>
    <w:p w14:paraId="7A4E244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4、乙方未开具足额合法发票的交甲方的，甲方有权顺延付款并不承担任何违约责任。</w:t>
      </w:r>
    </w:p>
    <w:p w14:paraId="367759A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5、如因财政拨款导致甲方无法按时支付的，乙方对此表示理解并同意待甲方收到财政拨款履行完内部审批流程后再向乙方支付合作价款，乙方不因此追究甲方任何责任。</w:t>
      </w:r>
    </w:p>
    <w:p w14:paraId="60E0ADC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6、甲方开票信息及账户信息</w:t>
      </w:r>
    </w:p>
    <w:p w14:paraId="2F920E5E">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名称：</w:t>
      </w:r>
    </w:p>
    <w:p w14:paraId="116A7443">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税号：</w:t>
      </w:r>
    </w:p>
    <w:p w14:paraId="2C5D7633">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 xml:space="preserve">地址： </w:t>
      </w:r>
    </w:p>
    <w:p w14:paraId="05EA459A">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电话</w:t>
      </w:r>
      <w:r>
        <w:rPr>
          <w:rFonts w:hint="eastAsia" w:ascii="宋体" w:hAnsi="宋体" w:eastAsia="宋体" w:cs="宋体"/>
          <w:sz w:val="24"/>
          <w:szCs w:val="24"/>
        </w:rPr>
        <w:t>：</w:t>
      </w:r>
    </w:p>
    <w:p w14:paraId="59155394">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开户行：</w:t>
      </w:r>
    </w:p>
    <w:p w14:paraId="19E615C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Hans"/>
        </w:rPr>
        <w:t>账号</w:t>
      </w:r>
      <w:r>
        <w:rPr>
          <w:rFonts w:hint="eastAsia" w:ascii="宋体" w:hAnsi="宋体" w:eastAsia="宋体" w:cs="宋体"/>
          <w:sz w:val="24"/>
          <w:szCs w:val="24"/>
        </w:rPr>
        <w:t>：</w:t>
      </w:r>
    </w:p>
    <w:p w14:paraId="40D1ED6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7、乙方账户信息</w:t>
      </w:r>
    </w:p>
    <w:p w14:paraId="78B5472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名称：</w:t>
      </w:r>
    </w:p>
    <w:p w14:paraId="58B7F38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账户：</w:t>
      </w:r>
    </w:p>
    <w:p w14:paraId="33AFF9E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开户行：</w:t>
      </w:r>
    </w:p>
    <w:p w14:paraId="535F0214">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四、履行期限、地点及方式：</w:t>
      </w:r>
    </w:p>
    <w:p w14:paraId="2CD3F544">
      <w:pPr>
        <w:adjustRightInd w:val="0"/>
        <w:snapToGrid w:val="0"/>
        <w:spacing w:line="560" w:lineRule="exact"/>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sz w:val="24"/>
          <w:szCs w:val="24"/>
        </w:rPr>
        <w:t>1、</w:t>
      </w:r>
      <w:r>
        <w:rPr>
          <w:rFonts w:hint="eastAsia" w:ascii="宋体" w:hAnsi="宋体" w:eastAsia="宋体" w:cs="宋体"/>
          <w:color w:val="000000"/>
          <w:sz w:val="24"/>
          <w:szCs w:val="24"/>
        </w:rPr>
        <w:t>履行期限：</w:t>
      </w:r>
      <w:r>
        <w:rPr>
          <w:rFonts w:hint="eastAsia" w:ascii="宋体" w:hAnsi="宋体" w:eastAsia="宋体" w:cs="宋体"/>
          <w:color w:val="000000"/>
          <w:sz w:val="24"/>
          <w:szCs w:val="24"/>
          <w:lang w:val="en-US" w:eastAsia="zh-CN"/>
        </w:rPr>
        <w:t>合同签订后至2025年 12月31日</w:t>
      </w:r>
    </w:p>
    <w:p w14:paraId="0A7B8BB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2、地点：按照甲方要求</w:t>
      </w:r>
    </w:p>
    <w:p w14:paraId="5BD8170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3、方式：</w:t>
      </w:r>
      <w:bookmarkStart w:id="0" w:name="_Toc19515388"/>
      <w:r>
        <w:rPr>
          <w:rFonts w:hint="eastAsia" w:ascii="宋体" w:hAnsi="宋体" w:eastAsia="宋体" w:cs="宋体"/>
          <w:sz w:val="24"/>
          <w:szCs w:val="24"/>
        </w:rPr>
        <w:t>按照甲方要求</w:t>
      </w:r>
    </w:p>
    <w:p w14:paraId="6A2C4135">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五、服务工作要求和质量保证</w:t>
      </w:r>
    </w:p>
    <w:p w14:paraId="5EA10E8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各项具体工作的质量标准和作业规范，按国家相关标准、规范、甲方要求执行。</w:t>
      </w:r>
    </w:p>
    <w:p w14:paraId="220E9A51">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六、验收</w:t>
      </w:r>
    </w:p>
    <w:p w14:paraId="25E61176">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1、项目完成后，由甲方负责验收。</w:t>
      </w:r>
    </w:p>
    <w:p w14:paraId="7747045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2、验收依据：</w:t>
      </w:r>
    </w:p>
    <w:p w14:paraId="64E48DB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1-1、合同文本、合同附件、磋商文件、响应文件。</w:t>
      </w:r>
    </w:p>
    <w:p w14:paraId="5E144CF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1-2、国内相应的标准、规范。</w:t>
      </w:r>
    </w:p>
    <w:p w14:paraId="3F8C81BF">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七、知识产权</w:t>
      </w:r>
    </w:p>
    <w:p w14:paraId="076F658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乙方在研究过程中出现剽窃、抄袭等侵犯他人知识产权的行为，由乙方承担相应责任。由此给甲方造成损失的，应承担由此产生的全部责任。</w:t>
      </w:r>
    </w:p>
    <w:p w14:paraId="6E2DABE6">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八、甲方的权利和义务</w:t>
      </w:r>
    </w:p>
    <w:p w14:paraId="183374F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1、甲方有权督促乙方完成合同约定的所有工作内容及其工作进度；</w:t>
      </w:r>
    </w:p>
    <w:p w14:paraId="12EE7346">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2、甲方应主动提供有利于项目顺利执行实施的相关资源及便利；</w:t>
      </w:r>
    </w:p>
    <w:p w14:paraId="28318226">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3、甲方有权向乙方提出整改建议和意见。</w:t>
      </w:r>
    </w:p>
    <w:p w14:paraId="25B026A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4、甲方负责监督、检查乙方提供服务的工作进度、质量情况。</w:t>
      </w:r>
    </w:p>
    <w:p w14:paraId="658C4306">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九、乙方的权利和义务</w:t>
      </w:r>
    </w:p>
    <w:p w14:paraId="6D3EBF8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1、对本合同规定的委托范围内的项目享有管理权及服务义务。</w:t>
      </w:r>
    </w:p>
    <w:p w14:paraId="268FDDC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2、根据本合同的规定向甲方收取相关服务费用，并有权在本项目管理范围内管理及使用。</w:t>
      </w:r>
    </w:p>
    <w:p w14:paraId="290E13A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3、及时向甲方通告本项目执行范围内有关的重大事项，及时配合处理投诉。</w:t>
      </w:r>
    </w:p>
    <w:p w14:paraId="06CE863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54D674E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18DFCC97">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十、保密条款</w:t>
      </w:r>
    </w:p>
    <w:p w14:paraId="49FA7A5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1、乙方应妥善保管甲方所提供的有关资料，未经甲方书面同意不得泄露、发布或转让第三方，本合同的变更、解除或终止不影响乙方承担保密义务。</w:t>
      </w:r>
    </w:p>
    <w:p w14:paraId="0DBDE8E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无论合同是否成立，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004E5466">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3、泄密或不正当使用对方商业秘密给对方造成损失的，应该承担赔偿责任。</w:t>
      </w:r>
    </w:p>
    <w:p w14:paraId="4D7F26C6">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十一、违约责任</w:t>
      </w:r>
    </w:p>
    <w:p w14:paraId="575348B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5A39DC7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14:paraId="647F8B1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3、本次活动因非因甲方原因导致侵害甲方或第三方合法权益的，应由乙方承担相应赔偿责任，并向甲方支付合同总价款10%的违约金并赔偿给甲方造成的全部损失。</w:t>
      </w:r>
    </w:p>
    <w:p w14:paraId="4250B0E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4、若乙方未经甲方同意泄露本合同约定的任何秘密信息的，乙方应按照不少于合同总价款的10%向甲方支付违约金，并赔偿因此给甲方造成的损失。</w:t>
      </w:r>
    </w:p>
    <w:p w14:paraId="5D8F43F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4A49D46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6、本合同项下的损失赔偿责任包括但不限于直接经济损失、间接利益损失以及诉讼费、律师费、保全费、保全保险费等全部费用。</w:t>
      </w:r>
    </w:p>
    <w:p w14:paraId="612AFA1C">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十二、不可抗力事件处理</w:t>
      </w:r>
    </w:p>
    <w:p w14:paraId="42FE20B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3ABAC3A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3645E950">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十三、合同组成</w:t>
      </w:r>
    </w:p>
    <w:p w14:paraId="2F08DC3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6216A7E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36B868B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0B61B7F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14:paraId="57CA8DB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5、磋商响应文件</w:t>
      </w:r>
    </w:p>
    <w:p w14:paraId="0EADA34C">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十四、解决争议的方法</w:t>
      </w:r>
    </w:p>
    <w:p w14:paraId="70F39BB8">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1 ）种争议解决方式：</w:t>
      </w:r>
    </w:p>
    <w:p w14:paraId="3ABD5F35">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44DEC97F">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（2）甲、乙双方均同意向（</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仲裁委员会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）提起仲裁。</w:t>
      </w:r>
    </w:p>
    <w:p w14:paraId="4EDA587A">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十五、合同生效及其它</w:t>
      </w:r>
    </w:p>
    <w:p w14:paraId="08ED95A9">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5998AB49">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2、合同未尽事宜、由甲、乙双方协商，并签订补充协议，经双方确认的补充协议与原合同具有同等法律效力。</w:t>
      </w:r>
    </w:p>
    <w:p w14:paraId="445526DF">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3、 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份，甲方、乙方双方分别执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份，向【      】备案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p>
    <w:p w14:paraId="6455C7F5">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4、合同经甲乙双方盖章或签字后生效，合同签订地点为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007173AD">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5、生效时间：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7CA51606">
      <w:pPr>
        <w:rPr>
          <w:rFonts w:hint="eastAsia" w:ascii="宋体" w:hAnsi="宋体" w:eastAsia="宋体" w:cs="宋体"/>
          <w:sz w:val="24"/>
          <w:szCs w:val="24"/>
        </w:rPr>
      </w:pPr>
    </w:p>
    <w:tbl>
      <w:tblPr>
        <w:tblStyle w:val="6"/>
        <w:tblW w:w="0" w:type="auto"/>
        <w:jc w:val="center"/>
        <w:tblLayout w:type="fixed"/>
        <w:tblCellMar>
          <w:top w:w="0" w:type="dxa"/>
          <w:left w:w="108" w:type="dxa"/>
          <w:bottom w:w="0" w:type="dxa"/>
          <w:right w:w="108" w:type="dxa"/>
        </w:tblCellMar>
      </w:tblPr>
      <w:tblGrid>
        <w:gridCol w:w="4643"/>
        <w:gridCol w:w="4643"/>
      </w:tblGrid>
      <w:tr w14:paraId="45ED4625">
        <w:tblPrEx>
          <w:tblCellMar>
            <w:top w:w="0" w:type="dxa"/>
            <w:left w:w="108" w:type="dxa"/>
            <w:bottom w:w="0" w:type="dxa"/>
            <w:right w:w="108" w:type="dxa"/>
          </w:tblCellMar>
        </w:tblPrEx>
        <w:trPr>
          <w:jc w:val="center"/>
        </w:trPr>
        <w:tc>
          <w:tcPr>
            <w:tcW w:w="4643" w:type="dxa"/>
            <w:noWrap w:val="0"/>
            <w:vAlign w:val="top"/>
          </w:tcPr>
          <w:p w14:paraId="2708A4D7">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29355FDB">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688209E2">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c>
          <w:tcPr>
            <w:tcW w:w="4643" w:type="dxa"/>
            <w:noWrap w:val="0"/>
            <w:vAlign w:val="top"/>
          </w:tcPr>
          <w:p w14:paraId="305DFAB0">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2BAF5888">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35E11AD3">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r>
      <w:bookmarkEnd w:id="0"/>
    </w:tbl>
    <w:p w14:paraId="066D8AA1">
      <w:pPr>
        <w:pStyle w:val="8"/>
        <w:spacing w:line="360" w:lineRule="auto"/>
        <w:rPr>
          <w:rFonts w:hint="eastAsia" w:ascii="宋体" w:hAnsi="宋体" w:cs="宋体"/>
          <w:b w:val="0"/>
          <w:bCs w:val="0"/>
          <w:sz w:val="24"/>
          <w:szCs w:val="24"/>
          <w:u w:val="none"/>
          <w:lang w:val="en-US" w:eastAsia="zh-CN"/>
        </w:rPr>
      </w:pPr>
      <w:r>
        <w:rPr>
          <w:rFonts w:hint="eastAsia" w:ascii="宋体" w:hAnsi="宋体" w:cs="宋体"/>
          <w:b w:val="0"/>
          <w:bCs w:val="0"/>
          <w:sz w:val="24"/>
          <w:szCs w:val="24"/>
          <w:u w:val="none"/>
          <w:lang w:val="en-US" w:eastAsia="zh-CN"/>
        </w:rPr>
        <w:t>鉴证方：陕西万泽招标有限公司</w:t>
      </w:r>
    </w:p>
    <w:p w14:paraId="0EA94943">
      <w:pPr>
        <w:ind w:left="0" w:leftChars="0" w:firstLine="0" w:firstLineChars="0"/>
      </w:pPr>
      <w:r>
        <w:rPr>
          <w:rFonts w:hint="eastAsia" w:ascii="宋体" w:hAnsi="宋体" w:cs="宋体"/>
          <w:b w:val="0"/>
          <w:bCs w:val="0"/>
          <w:sz w:val="24"/>
          <w:szCs w:val="24"/>
          <w:u w:val="single"/>
        </w:rPr>
        <w:t>日期：      年      月      日</w:t>
      </w:r>
    </w:p>
    <w:p w14:paraId="6575BBC9">
      <w:pPr>
        <w:adjustRightInd w:val="0"/>
        <w:snapToGrid w:val="0"/>
        <w:spacing w:line="560" w:lineRule="exact"/>
        <w:ind w:firstLine="482" w:firstLineChars="200"/>
        <w:rPr>
          <w:rFonts w:hint="eastAsia" w:ascii="仿宋_GB2312" w:hAnsi="仿宋"/>
          <w:b/>
          <w:kern w:val="0"/>
          <w:sz w:val="24"/>
          <w:szCs w:val="24"/>
        </w:rPr>
      </w:pPr>
    </w:p>
    <w:p w14:paraId="5FADF616">
      <w:bookmarkStart w:id="1" w:name="_GoBack"/>
      <w:bookmarkEnd w:id="1"/>
    </w:p>
    <w:sectPr>
      <w:footerReference r:id="rId3" w:type="default"/>
      <w:pgSz w:w="11906" w:h="16838"/>
      <w:pgMar w:top="1247" w:right="1247" w:bottom="1247"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Minion">
    <w:altName w:val="新宋体"/>
    <w:panose1 w:val="00000000000000000000"/>
    <w:charset w:val="00"/>
    <w:family w:val="auto"/>
    <w:pitch w:val="default"/>
    <w:sig w:usb0="00000000" w:usb1="00000000" w:usb2="00000000" w:usb3="00000000" w:csb0="00000001"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8F278">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82C07C">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rPr>
                            <w:t>6</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982C07C">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rPr>
                      <w:t>6</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A47A45"/>
    <w:rsid w:val="046A4941"/>
    <w:rsid w:val="0CA47A45"/>
    <w:rsid w:val="0D544BF1"/>
    <w:rsid w:val="31087EC8"/>
    <w:rsid w:val="51BC2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0"/>
      <w:lang w:val="en-US" w:eastAsia="zh-CN" w:bidi="ar-SA"/>
    </w:rPr>
  </w:style>
  <w:style w:type="paragraph" w:styleId="2">
    <w:name w:val="heading 2"/>
    <w:basedOn w:val="1"/>
    <w:next w:val="1"/>
    <w:semiHidden/>
    <w:unhideWhenUsed/>
    <w:qFormat/>
    <w:uiPriority w:val="0"/>
    <w:pPr>
      <w:keepNext/>
      <w:keepLines/>
      <w:snapToGrid/>
      <w:spacing w:beforeLines="0" w:beforeAutospacing="0" w:afterLines="0" w:afterAutospacing="0" w:line="360" w:lineRule="auto"/>
      <w:outlineLvl w:val="1"/>
    </w:pPr>
    <w:rPr>
      <w:rFonts w:ascii="Arial" w:hAnsi="Arial" w:eastAsia="宋体" w:cs="Arial"/>
      <w:b/>
      <w:snapToGrid w:val="0"/>
      <w:color w:val="000000"/>
      <w:kern w:val="0"/>
      <w:sz w:val="24"/>
      <w:szCs w:val="21"/>
      <w:lang w:eastAsia="en-US"/>
    </w:rPr>
  </w:style>
  <w:style w:type="paragraph" w:styleId="3">
    <w:name w:val="heading 3"/>
    <w:basedOn w:val="1"/>
    <w:next w:val="1"/>
    <w:semiHidden/>
    <w:unhideWhenUsed/>
    <w:qFormat/>
    <w:uiPriority w:val="0"/>
    <w:pPr>
      <w:keepNext/>
      <w:keepLines/>
      <w:spacing w:beforeLines="0" w:beforeAutospacing="0" w:afterLines="0" w:afterAutospacing="0" w:line="360" w:lineRule="auto"/>
      <w:outlineLvl w:val="2"/>
    </w:pPr>
    <w:rPr>
      <w:rFonts w:eastAsia="宋体" w:asciiTheme="minorAscii" w:hAnsiTheme="minorAscii"/>
      <w:sz w:val="21"/>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Date"/>
    <w:basedOn w:val="1"/>
    <w:next w:val="1"/>
    <w:unhideWhenUsed/>
    <w:qFormat/>
    <w:uiPriority w:val="99"/>
    <w:rPr>
      <w:rFonts w:ascii="Copperplate Gothic Bold" w:hAnsi="Copperplate Gothic Bold"/>
      <w:sz w:val="32"/>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Default"/>
    <w:next w:val="4"/>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2025-12-01T02:53:00Z</dcterms:created>
  <dc:creator>Arian</dc:creator>
  <cp:lastModifiedBy>Arian</cp:lastModifiedBy>
  <dcterms:modified xsi:type="dcterms:W3CDTF">2025-12-01T02:54:15Z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13BE9914808A43268F613BB2996002D4_11</vt:lpwstr>
  </property>
  <property fmtid="{D5CDD505-2E9C-101B-9397-08002B2CF9AE}" pid="4" name="KSOTemplateDocerSaveRecord">
    <vt:lpwstr>eyJoZGlkIjoiY2RlODhmMTk2NGUyOWI3OWViZmQ0ODkzZTYyOGI1ZDgiLCJ1c2VySWQiOiIxMTUzMzk1MzI1In0=</vt:lpwstr>
  </property>
</Properties>
</file>