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5"/>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Style w:val="5"/>
        <w:ind w:firstLine="0"/>
        <w:rPr>
          <w:rFonts w:eastAsia="宋体"/>
          <w:b/>
          <w:bCs/>
          <w:sz w:val="32"/>
          <w:szCs w:val="28"/>
        </w:rPr>
      </w:pPr>
      <w:r>
        <w:rPr>
          <w:rFonts w:hint="eastAsia"/>
          <w:b/>
          <w:bCs/>
          <w:sz w:val="32"/>
          <w:szCs w:val="28"/>
        </w:rPr>
        <w:t>附：资质证明文件格式：</w:t>
      </w:r>
    </w:p>
    <w:p>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pPr>
        <w:pStyle w:val="7"/>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pPr>
        <w:pStyle w:val="7"/>
        <w:spacing w:line="360" w:lineRule="auto"/>
        <w:ind w:left="0" w:leftChars="0" w:firstLine="564"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pPr>
        <w:pStyle w:val="7"/>
        <w:spacing w:line="360" w:lineRule="auto"/>
        <w:ind w:left="0" w:leftChars="0" w:firstLine="564" w:firstLineChars="225"/>
        <w:rPr>
          <w:rFonts w:ascii="宋体"/>
          <w:sz w:val="24"/>
          <w:szCs w:val="24"/>
        </w:rPr>
      </w:pPr>
      <w:r>
        <w:rPr>
          <w:rFonts w:hint="eastAsia" w:ascii="宋体" w:hAnsi="宋体" w:cs="宋体"/>
          <w:sz w:val="24"/>
          <w:szCs w:val="24"/>
        </w:rPr>
        <w:t>我公司满足政府采购法第二十二条关于供应商的资格要求：</w:t>
      </w:r>
    </w:p>
    <w:p>
      <w:pPr>
        <w:pStyle w:val="7"/>
        <w:spacing w:line="360" w:lineRule="auto"/>
        <w:ind w:left="0" w:leftChars="0" w:firstLine="564"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pPr>
        <w:pStyle w:val="7"/>
        <w:spacing w:line="360" w:lineRule="auto"/>
        <w:ind w:left="0" w:leftChars="0" w:firstLine="564"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pPr>
        <w:pStyle w:val="7"/>
        <w:spacing w:line="360" w:lineRule="auto"/>
        <w:ind w:left="0" w:leftChars="0" w:firstLine="564"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pPr>
        <w:pStyle w:val="7"/>
        <w:spacing w:line="360" w:lineRule="auto"/>
        <w:ind w:left="0" w:leftChars="0" w:firstLine="564"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pPr>
        <w:pStyle w:val="7"/>
        <w:spacing w:line="360" w:lineRule="auto"/>
        <w:ind w:left="0" w:leftChars="0" w:firstLine="564"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pPr>
        <w:pStyle w:val="7"/>
        <w:spacing w:line="360" w:lineRule="auto"/>
        <w:ind w:left="0" w:leftChars="0" w:firstLine="564" w:firstLineChars="225"/>
        <w:rPr>
          <w:rFonts w:ascii="宋体"/>
          <w:sz w:val="24"/>
          <w:szCs w:val="24"/>
        </w:rPr>
      </w:pPr>
      <w:r>
        <w:rPr>
          <w:rFonts w:hint="eastAsia" w:ascii="宋体" w:hAnsi="宋体" w:cs="宋体"/>
          <w:sz w:val="24"/>
          <w:szCs w:val="24"/>
        </w:rPr>
        <w:t>（六）法律、行政法规规定的其他条件。</w:t>
      </w:r>
    </w:p>
    <w:p>
      <w:pPr>
        <w:pStyle w:val="7"/>
        <w:spacing w:line="360" w:lineRule="auto"/>
        <w:ind w:left="0" w:leftChars="0" w:firstLine="564"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7"/>
        <w:spacing w:line="360" w:lineRule="auto"/>
        <w:ind w:left="0" w:leftChars="0" w:firstLine="564" w:firstLineChars="225"/>
        <w:rPr>
          <w:rFonts w:ascii="宋体"/>
          <w:sz w:val="24"/>
          <w:szCs w:val="24"/>
        </w:rPr>
      </w:pPr>
      <w:r>
        <w:rPr>
          <w:rFonts w:hint="eastAsia" w:ascii="宋体" w:hAnsi="宋体" w:cs="宋体"/>
          <w:sz w:val="24"/>
          <w:szCs w:val="24"/>
        </w:rPr>
        <w:t>如违反以上承诺，本公司愿承担一切法律责任。</w:t>
      </w:r>
    </w:p>
    <w:p>
      <w:pPr>
        <w:pStyle w:val="7"/>
        <w:spacing w:line="360" w:lineRule="auto"/>
        <w:ind w:left="0" w:leftChars="0"/>
        <w:rPr>
          <w:rFonts w:ascii="宋体"/>
          <w:sz w:val="24"/>
          <w:szCs w:val="24"/>
        </w:rPr>
      </w:pPr>
    </w:p>
    <w:p>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pPr>
        <w:spacing w:line="360" w:lineRule="auto"/>
        <w:rPr>
          <w:rFonts w:ascii="宋体"/>
          <w:sz w:val="24"/>
          <w:szCs w:val="24"/>
        </w:rPr>
      </w:pPr>
    </w:p>
    <w:p>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pPr>
        <w:spacing w:line="360" w:lineRule="auto"/>
        <w:rPr>
          <w:rFonts w:ascii="宋体"/>
          <w:sz w:val="24"/>
          <w:szCs w:val="24"/>
        </w:rPr>
      </w:pPr>
    </w:p>
    <w:p>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pPr>
        <w:ind w:firstLine="2317" w:firstLineChars="700"/>
        <w:rPr>
          <w:sz w:val="32"/>
          <w:szCs w:val="36"/>
        </w:rPr>
      </w:pPr>
      <w:r>
        <w:rPr>
          <w:rFonts w:hint="eastAsia"/>
          <w:sz w:val="32"/>
          <w:szCs w:val="36"/>
        </w:rPr>
        <w:t>2、供应商基本情况一览表</w:t>
      </w:r>
    </w:p>
    <w:p>
      <w:pPr>
        <w:rPr>
          <w:sz w:val="28"/>
          <w:szCs w:val="32"/>
        </w:rPr>
      </w:pPr>
      <w:r>
        <w:rPr>
          <w:rFonts w:hint="eastAsia"/>
          <w:sz w:val="24"/>
          <w:szCs w:val="28"/>
        </w:rPr>
        <w:t>2-1供应商基本情况一览表</w:t>
      </w:r>
    </w:p>
    <w:tbl>
      <w:tblPr>
        <w:tblStyle w:val="13"/>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bookmarkStart w:id="0" w:name="_Toc15823"/>
            <w:bookmarkStart w:id="1" w:name="_Toc5452"/>
            <w:bookmarkStart w:id="2" w:name="_Toc18556"/>
            <w:bookmarkStart w:id="3" w:name="_Toc29518"/>
            <w:r>
              <w:rPr>
                <w:rFonts w:hint="eastAsia"/>
                <w:lang w:eastAsia="zh-CN"/>
              </w:rPr>
              <w:t>供应商</w:t>
            </w:r>
            <w:r>
              <w:rPr>
                <w:rFonts w:hint="eastAsia"/>
              </w:rPr>
              <w:t>名称</w:t>
            </w:r>
            <w:bookmarkEnd w:id="0"/>
            <w:bookmarkEnd w:id="1"/>
            <w:bookmarkEnd w:id="2"/>
            <w:bookmarkEnd w:id="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bookmarkStart w:id="4" w:name="_Toc32432"/>
            <w:bookmarkStart w:id="5" w:name="_Toc32438"/>
            <w:bookmarkStart w:id="6" w:name="_Toc26127"/>
            <w:bookmarkStart w:id="7" w:name="_Toc15986"/>
            <w:r>
              <w:rPr>
                <w:rFonts w:hint="eastAsia"/>
              </w:rPr>
              <w:t>注册地址</w:t>
            </w:r>
            <w:bookmarkEnd w:id="4"/>
            <w:bookmarkEnd w:id="5"/>
            <w:bookmarkEnd w:id="6"/>
            <w:bookmarkEnd w:id="7"/>
          </w:p>
        </w:tc>
        <w:tc>
          <w:tcPr>
            <w:tcW w:w="3655" w:type="dxa"/>
            <w:gridSpan w:val="3"/>
            <w:vAlign w:val="center"/>
          </w:tcPr>
          <w:p/>
        </w:tc>
        <w:tc>
          <w:tcPr>
            <w:tcW w:w="1401" w:type="dxa"/>
            <w:vAlign w:val="center"/>
          </w:tcPr>
          <w:p>
            <w:bookmarkStart w:id="8" w:name="_Toc2965"/>
            <w:bookmarkStart w:id="9" w:name="_Toc13370"/>
            <w:bookmarkStart w:id="10" w:name="_Toc5829"/>
            <w:bookmarkStart w:id="11" w:name="_Toc20217"/>
            <w:r>
              <w:rPr>
                <w:rFonts w:hint="eastAsia"/>
              </w:rPr>
              <w:t>邮政编码</w:t>
            </w:r>
            <w:bookmarkEnd w:id="8"/>
            <w:bookmarkEnd w:id="9"/>
            <w:bookmarkEnd w:id="10"/>
            <w:bookmarkEnd w:id="11"/>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12" w:name="_Toc24152"/>
            <w:bookmarkStart w:id="13" w:name="_Toc5933"/>
            <w:bookmarkStart w:id="14" w:name="_Toc14242"/>
            <w:bookmarkStart w:id="15" w:name="_Toc29861"/>
            <w:r>
              <w:rPr>
                <w:rFonts w:hint="eastAsia"/>
              </w:rPr>
              <w:t>联系方式</w:t>
            </w:r>
            <w:bookmarkEnd w:id="12"/>
            <w:bookmarkEnd w:id="13"/>
            <w:bookmarkEnd w:id="14"/>
            <w:bookmarkEnd w:id="15"/>
          </w:p>
        </w:tc>
        <w:tc>
          <w:tcPr>
            <w:tcW w:w="1016" w:type="dxa"/>
            <w:vAlign w:val="center"/>
          </w:tcPr>
          <w:p>
            <w:bookmarkStart w:id="16" w:name="_Toc22630"/>
            <w:bookmarkStart w:id="17" w:name="_Toc32228"/>
            <w:bookmarkStart w:id="18" w:name="_Toc23469"/>
            <w:bookmarkStart w:id="19" w:name="_Toc11708"/>
            <w:r>
              <w:rPr>
                <w:rFonts w:hint="eastAsia"/>
              </w:rPr>
              <w:t>联系人</w:t>
            </w:r>
            <w:bookmarkEnd w:id="16"/>
            <w:bookmarkEnd w:id="17"/>
            <w:bookmarkEnd w:id="18"/>
            <w:bookmarkEnd w:id="19"/>
          </w:p>
        </w:tc>
        <w:tc>
          <w:tcPr>
            <w:tcW w:w="2639" w:type="dxa"/>
            <w:gridSpan w:val="2"/>
            <w:vAlign w:val="center"/>
          </w:tcPr>
          <w:p/>
        </w:tc>
        <w:tc>
          <w:tcPr>
            <w:tcW w:w="1401" w:type="dxa"/>
            <w:vAlign w:val="center"/>
          </w:tcPr>
          <w:p>
            <w:bookmarkStart w:id="20" w:name="_Toc31524"/>
            <w:bookmarkStart w:id="21" w:name="_Toc29495"/>
            <w:bookmarkStart w:id="22" w:name="_Toc28825"/>
            <w:bookmarkStart w:id="23" w:name="_Toc22121"/>
            <w:r>
              <w:rPr>
                <w:rFonts w:hint="eastAsia"/>
              </w:rPr>
              <w:t>电话</w:t>
            </w:r>
            <w:bookmarkEnd w:id="20"/>
            <w:bookmarkEnd w:id="21"/>
            <w:bookmarkEnd w:id="22"/>
            <w:bookmarkEnd w:id="23"/>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24" w:name="_Toc21326"/>
            <w:bookmarkStart w:id="25" w:name="_Toc12754"/>
            <w:bookmarkStart w:id="26" w:name="_Toc8331"/>
            <w:bookmarkStart w:id="27" w:name="_Toc27355"/>
            <w:r>
              <w:rPr>
                <w:rFonts w:hint="eastAsia"/>
              </w:rPr>
              <w:t>组织结构</w:t>
            </w:r>
            <w:bookmarkEnd w:id="24"/>
            <w:bookmarkEnd w:id="25"/>
            <w:bookmarkEnd w:id="26"/>
            <w:bookmarkEnd w:id="27"/>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bookmarkStart w:id="28" w:name="_Toc22082"/>
            <w:bookmarkStart w:id="29" w:name="_Toc5018"/>
            <w:bookmarkStart w:id="30" w:name="_Toc28736"/>
            <w:bookmarkStart w:id="31" w:name="_Toc29110"/>
            <w:r>
              <w:rPr>
                <w:rFonts w:hint="eastAsia"/>
              </w:rPr>
              <w:t>法定代表人</w:t>
            </w:r>
            <w:bookmarkEnd w:id="28"/>
            <w:bookmarkEnd w:id="29"/>
            <w:bookmarkEnd w:id="30"/>
            <w:bookmarkEnd w:id="31"/>
          </w:p>
        </w:tc>
        <w:tc>
          <w:tcPr>
            <w:tcW w:w="1016" w:type="dxa"/>
            <w:vAlign w:val="center"/>
          </w:tcPr>
          <w:p>
            <w:bookmarkStart w:id="32" w:name="_Toc429"/>
            <w:bookmarkStart w:id="33" w:name="_Toc3509"/>
            <w:bookmarkStart w:id="34" w:name="_Toc24566"/>
            <w:bookmarkStart w:id="35" w:name="_Toc8313"/>
            <w:r>
              <w:rPr>
                <w:rFonts w:hint="eastAsia"/>
              </w:rPr>
              <w:t>姓名</w:t>
            </w:r>
            <w:bookmarkEnd w:id="32"/>
            <w:bookmarkEnd w:id="33"/>
            <w:bookmarkEnd w:id="34"/>
            <w:bookmarkEnd w:id="35"/>
          </w:p>
        </w:tc>
        <w:tc>
          <w:tcPr>
            <w:tcW w:w="1315" w:type="dxa"/>
            <w:vAlign w:val="center"/>
          </w:tcPr>
          <w:p/>
        </w:tc>
        <w:tc>
          <w:tcPr>
            <w:tcW w:w="1324" w:type="dxa"/>
            <w:vAlign w:val="center"/>
          </w:tcPr>
          <w:p>
            <w:bookmarkStart w:id="36" w:name="_Toc552"/>
            <w:bookmarkStart w:id="37" w:name="_Toc5089"/>
            <w:bookmarkStart w:id="38" w:name="_Toc2791"/>
            <w:bookmarkStart w:id="39" w:name="_Toc11392"/>
            <w:r>
              <w:rPr>
                <w:rFonts w:hint="eastAsia"/>
              </w:rPr>
              <w:t>技术职称</w:t>
            </w:r>
            <w:bookmarkEnd w:id="36"/>
            <w:bookmarkEnd w:id="37"/>
            <w:bookmarkEnd w:id="38"/>
            <w:bookmarkEnd w:id="39"/>
          </w:p>
        </w:tc>
        <w:tc>
          <w:tcPr>
            <w:tcW w:w="1401" w:type="dxa"/>
            <w:vAlign w:val="center"/>
          </w:tcPr>
          <w:p/>
        </w:tc>
        <w:tc>
          <w:tcPr>
            <w:tcW w:w="902" w:type="dxa"/>
            <w:gridSpan w:val="2"/>
            <w:vAlign w:val="center"/>
          </w:tcPr>
          <w:p>
            <w:bookmarkStart w:id="40" w:name="_Toc21732"/>
            <w:bookmarkStart w:id="41" w:name="_Toc18413"/>
            <w:bookmarkStart w:id="42" w:name="_Toc15179"/>
            <w:bookmarkStart w:id="43" w:name="_Toc24036"/>
            <w:r>
              <w:rPr>
                <w:rFonts w:hint="eastAsia"/>
              </w:rPr>
              <w:t>电话</w:t>
            </w:r>
            <w:bookmarkEnd w:id="40"/>
            <w:bookmarkEnd w:id="41"/>
            <w:bookmarkEnd w:id="42"/>
            <w:bookmarkEnd w:id="43"/>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bookmarkStart w:id="44" w:name="_Toc832"/>
            <w:bookmarkStart w:id="45" w:name="_Toc18654"/>
            <w:bookmarkStart w:id="46" w:name="_Toc30758"/>
            <w:bookmarkStart w:id="47" w:name="_Toc6397"/>
            <w:r>
              <w:rPr>
                <w:rFonts w:hint="eastAsia"/>
              </w:rPr>
              <w:t>技术负责人</w:t>
            </w:r>
            <w:bookmarkEnd w:id="44"/>
            <w:bookmarkEnd w:id="45"/>
            <w:bookmarkEnd w:id="46"/>
            <w:bookmarkEnd w:id="47"/>
          </w:p>
        </w:tc>
        <w:tc>
          <w:tcPr>
            <w:tcW w:w="1016" w:type="dxa"/>
            <w:vAlign w:val="center"/>
          </w:tcPr>
          <w:p>
            <w:bookmarkStart w:id="48" w:name="_Toc32237"/>
            <w:bookmarkStart w:id="49" w:name="_Toc6829"/>
            <w:bookmarkStart w:id="50" w:name="_Toc17841"/>
            <w:bookmarkStart w:id="51" w:name="_Toc5794"/>
            <w:r>
              <w:rPr>
                <w:rFonts w:hint="eastAsia"/>
              </w:rPr>
              <w:t>姓名</w:t>
            </w:r>
            <w:bookmarkEnd w:id="48"/>
            <w:bookmarkEnd w:id="49"/>
            <w:bookmarkEnd w:id="50"/>
            <w:bookmarkEnd w:id="51"/>
          </w:p>
        </w:tc>
        <w:tc>
          <w:tcPr>
            <w:tcW w:w="1315" w:type="dxa"/>
            <w:vAlign w:val="center"/>
          </w:tcPr>
          <w:p/>
        </w:tc>
        <w:tc>
          <w:tcPr>
            <w:tcW w:w="1324" w:type="dxa"/>
            <w:vAlign w:val="center"/>
          </w:tcPr>
          <w:p>
            <w:bookmarkStart w:id="52" w:name="_Toc25059"/>
            <w:bookmarkStart w:id="53" w:name="_Toc25207"/>
            <w:bookmarkStart w:id="54" w:name="_Toc17957"/>
            <w:bookmarkStart w:id="55" w:name="_Toc27222"/>
            <w:r>
              <w:rPr>
                <w:rFonts w:hint="eastAsia"/>
              </w:rPr>
              <w:t>技术职称</w:t>
            </w:r>
            <w:bookmarkEnd w:id="52"/>
            <w:bookmarkEnd w:id="53"/>
            <w:bookmarkEnd w:id="54"/>
            <w:bookmarkEnd w:id="55"/>
          </w:p>
        </w:tc>
        <w:tc>
          <w:tcPr>
            <w:tcW w:w="1401" w:type="dxa"/>
            <w:vAlign w:val="center"/>
          </w:tcPr>
          <w:p/>
        </w:tc>
        <w:tc>
          <w:tcPr>
            <w:tcW w:w="902" w:type="dxa"/>
            <w:gridSpan w:val="2"/>
            <w:vAlign w:val="center"/>
          </w:tcPr>
          <w:p>
            <w:bookmarkStart w:id="56" w:name="_Toc26943"/>
            <w:bookmarkStart w:id="57" w:name="_Toc12165"/>
            <w:bookmarkStart w:id="58" w:name="_Toc321"/>
            <w:bookmarkStart w:id="59" w:name="_Toc14501"/>
            <w:r>
              <w:rPr>
                <w:rFonts w:hint="eastAsia"/>
              </w:rPr>
              <w:t>电话</w:t>
            </w:r>
            <w:bookmarkEnd w:id="56"/>
            <w:bookmarkEnd w:id="57"/>
            <w:bookmarkEnd w:id="58"/>
            <w:bookmarkEnd w:id="59"/>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60" w:name="_Toc13190"/>
            <w:bookmarkStart w:id="61" w:name="_Toc5056"/>
            <w:bookmarkStart w:id="62" w:name="_Toc1183"/>
            <w:bookmarkStart w:id="63" w:name="_Toc15849"/>
            <w:r>
              <w:rPr>
                <w:rFonts w:hint="eastAsia"/>
              </w:rPr>
              <w:t>成立时间</w:t>
            </w:r>
            <w:bookmarkEnd w:id="60"/>
            <w:bookmarkEnd w:id="61"/>
            <w:bookmarkEnd w:id="62"/>
            <w:bookmarkEnd w:id="63"/>
          </w:p>
        </w:tc>
        <w:tc>
          <w:tcPr>
            <w:tcW w:w="2331" w:type="dxa"/>
            <w:gridSpan w:val="2"/>
            <w:vAlign w:val="center"/>
          </w:tcPr>
          <w:p/>
        </w:tc>
        <w:tc>
          <w:tcPr>
            <w:tcW w:w="4773" w:type="dxa"/>
            <w:gridSpan w:val="5"/>
            <w:vAlign w:val="center"/>
          </w:tcPr>
          <w:p>
            <w:bookmarkStart w:id="64" w:name="_Toc23476"/>
            <w:bookmarkStart w:id="65" w:name="_Toc7458"/>
            <w:bookmarkStart w:id="66" w:name="_Toc9920"/>
            <w:bookmarkStart w:id="67" w:name="_Toc5918"/>
            <w:r>
              <w:rPr>
                <w:rFonts w:hint="eastAsia"/>
              </w:rPr>
              <w:t>员工总人数：</w:t>
            </w:r>
            <w:bookmarkEnd w:id="64"/>
            <w:bookmarkEnd w:id="65"/>
            <w:bookmarkEnd w:id="66"/>
            <w:bookmarkEnd w:id="67"/>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68" w:name="_Toc13811"/>
            <w:bookmarkStart w:id="69" w:name="_Toc19832"/>
            <w:bookmarkStart w:id="70" w:name="_Toc24347"/>
            <w:bookmarkStart w:id="71" w:name="_Toc2495"/>
            <w:r>
              <w:rPr>
                <w:rFonts w:hint="eastAsia"/>
              </w:rPr>
              <w:t>营业执照号</w:t>
            </w:r>
            <w:bookmarkEnd w:id="68"/>
            <w:bookmarkEnd w:id="69"/>
            <w:bookmarkEnd w:id="70"/>
            <w:bookmarkEnd w:id="71"/>
          </w:p>
        </w:tc>
        <w:tc>
          <w:tcPr>
            <w:tcW w:w="2331" w:type="dxa"/>
            <w:gridSpan w:val="2"/>
            <w:vAlign w:val="center"/>
          </w:tcPr>
          <w:p/>
        </w:tc>
        <w:tc>
          <w:tcPr>
            <w:tcW w:w="1323" w:type="dxa"/>
            <w:vMerge w:val="restart"/>
            <w:vAlign w:val="center"/>
          </w:tcPr>
          <w:p>
            <w:r>
              <w:rPr>
                <w:rFonts w:hint="eastAsia"/>
              </w:rPr>
              <w:t>其中</w:t>
            </w:r>
          </w:p>
        </w:tc>
        <w:tc>
          <w:tcPr>
            <w:tcW w:w="1569" w:type="dxa"/>
            <w:gridSpan w:val="2"/>
            <w:vAlign w:val="center"/>
          </w:tcPr>
          <w:p>
            <w:bookmarkStart w:id="72" w:name="_Toc19894"/>
            <w:bookmarkStart w:id="73" w:name="_Toc13361"/>
            <w:bookmarkStart w:id="74" w:name="_Toc16273"/>
            <w:bookmarkStart w:id="75" w:name="_Toc15246"/>
            <w:r>
              <w:rPr>
                <w:rFonts w:hint="eastAsia"/>
              </w:rPr>
              <w:t>高级职称人员</w:t>
            </w:r>
            <w:bookmarkEnd w:id="72"/>
            <w:bookmarkEnd w:id="73"/>
            <w:bookmarkEnd w:id="74"/>
            <w:bookmarkEnd w:id="75"/>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76" w:name="_Toc3476"/>
            <w:bookmarkStart w:id="77" w:name="_Toc12522"/>
            <w:bookmarkStart w:id="78" w:name="_Toc20237"/>
            <w:bookmarkStart w:id="79" w:name="_Toc30242"/>
            <w:r>
              <w:rPr>
                <w:rFonts w:hint="eastAsia"/>
              </w:rPr>
              <w:t>注册资金</w:t>
            </w:r>
            <w:bookmarkEnd w:id="76"/>
            <w:bookmarkEnd w:id="77"/>
            <w:bookmarkEnd w:id="78"/>
            <w:bookmarkEnd w:id="79"/>
          </w:p>
        </w:tc>
        <w:tc>
          <w:tcPr>
            <w:tcW w:w="2331" w:type="dxa"/>
            <w:gridSpan w:val="2"/>
            <w:vAlign w:val="center"/>
          </w:tcPr>
          <w:p/>
        </w:tc>
        <w:tc>
          <w:tcPr>
            <w:tcW w:w="1323" w:type="dxa"/>
            <w:vMerge w:val="continue"/>
            <w:vAlign w:val="center"/>
          </w:tcPr>
          <w:p/>
        </w:tc>
        <w:tc>
          <w:tcPr>
            <w:tcW w:w="1569" w:type="dxa"/>
            <w:gridSpan w:val="2"/>
            <w:vAlign w:val="center"/>
          </w:tcPr>
          <w:p>
            <w:bookmarkStart w:id="80" w:name="_Toc16642"/>
            <w:bookmarkStart w:id="81" w:name="_Toc1834"/>
            <w:bookmarkStart w:id="82" w:name="_Toc7916"/>
            <w:bookmarkStart w:id="83" w:name="_Toc30244"/>
            <w:r>
              <w:rPr>
                <w:rFonts w:hint="eastAsia"/>
              </w:rPr>
              <w:t>中级职称人员</w:t>
            </w:r>
            <w:bookmarkEnd w:id="80"/>
            <w:bookmarkEnd w:id="81"/>
            <w:bookmarkEnd w:id="82"/>
            <w:bookmarkEnd w:id="83"/>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84" w:name="_Toc24406"/>
            <w:bookmarkStart w:id="85" w:name="_Toc18512"/>
            <w:bookmarkStart w:id="86" w:name="_Toc21663"/>
            <w:bookmarkStart w:id="87" w:name="_Toc17149"/>
            <w:r>
              <w:rPr>
                <w:rFonts w:hint="eastAsia"/>
                <w:lang w:val="en-US" w:eastAsia="zh-CN"/>
              </w:rPr>
              <w:t>基本</w:t>
            </w:r>
            <w:r>
              <w:rPr>
                <w:rFonts w:hint="eastAsia"/>
              </w:rPr>
              <w:t>开户银行</w:t>
            </w:r>
            <w:bookmarkEnd w:id="84"/>
            <w:bookmarkEnd w:id="85"/>
            <w:bookmarkEnd w:id="86"/>
            <w:bookmarkEnd w:id="87"/>
          </w:p>
        </w:tc>
        <w:tc>
          <w:tcPr>
            <w:tcW w:w="2331" w:type="dxa"/>
            <w:gridSpan w:val="2"/>
            <w:vAlign w:val="center"/>
          </w:tcPr>
          <w:p/>
        </w:tc>
        <w:tc>
          <w:tcPr>
            <w:tcW w:w="1323" w:type="dxa"/>
            <w:vMerge w:val="continue"/>
            <w:vAlign w:val="center"/>
          </w:tcPr>
          <w:p/>
        </w:tc>
        <w:tc>
          <w:tcPr>
            <w:tcW w:w="1569" w:type="dxa"/>
            <w:gridSpan w:val="2"/>
            <w:vAlign w:val="center"/>
          </w:tcPr>
          <w:p>
            <w:bookmarkStart w:id="88" w:name="_Toc23409"/>
            <w:bookmarkStart w:id="89" w:name="_Toc24761"/>
            <w:bookmarkStart w:id="90" w:name="_Toc12330"/>
            <w:bookmarkStart w:id="91" w:name="_Toc15110"/>
            <w:r>
              <w:rPr>
                <w:rFonts w:hint="eastAsia"/>
              </w:rPr>
              <w:t>初级职称人员</w:t>
            </w:r>
            <w:bookmarkEnd w:id="88"/>
            <w:bookmarkEnd w:id="89"/>
            <w:bookmarkEnd w:id="90"/>
            <w:bookmarkEnd w:id="91"/>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bookmarkStart w:id="92" w:name="_Toc7855"/>
            <w:bookmarkStart w:id="93" w:name="_Toc19211"/>
            <w:bookmarkStart w:id="94" w:name="_Toc7482"/>
            <w:bookmarkStart w:id="95" w:name="_Toc11996"/>
            <w:r>
              <w:rPr>
                <w:rFonts w:hint="eastAsia"/>
              </w:rPr>
              <w:t>账号</w:t>
            </w:r>
            <w:bookmarkEnd w:id="92"/>
            <w:bookmarkEnd w:id="93"/>
            <w:bookmarkEnd w:id="94"/>
            <w:bookmarkEnd w:id="95"/>
          </w:p>
        </w:tc>
        <w:tc>
          <w:tcPr>
            <w:tcW w:w="2331" w:type="dxa"/>
            <w:gridSpan w:val="2"/>
            <w:vAlign w:val="center"/>
          </w:tcPr>
          <w:p/>
        </w:tc>
        <w:tc>
          <w:tcPr>
            <w:tcW w:w="1323" w:type="dxa"/>
            <w:vMerge w:val="continue"/>
            <w:vAlign w:val="center"/>
          </w:tcPr>
          <w:p/>
        </w:tc>
        <w:tc>
          <w:tcPr>
            <w:tcW w:w="1569" w:type="dxa"/>
            <w:gridSpan w:val="2"/>
            <w:vAlign w:val="center"/>
          </w:tcPr>
          <w:p>
            <w:bookmarkStart w:id="96" w:name="_Toc10662"/>
            <w:bookmarkStart w:id="97" w:name="_Toc23890"/>
            <w:bookmarkStart w:id="98" w:name="_Toc16123"/>
            <w:bookmarkStart w:id="99" w:name="_Toc7296"/>
            <w:r>
              <w:rPr>
                <w:rFonts w:hint="eastAsia"/>
              </w:rPr>
              <w:t>技 工</w:t>
            </w:r>
            <w:bookmarkEnd w:id="96"/>
            <w:bookmarkEnd w:id="97"/>
            <w:bookmarkEnd w:id="98"/>
            <w:bookmarkEnd w:id="99"/>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bookmarkStart w:id="100" w:name="_Toc2745"/>
            <w:bookmarkStart w:id="101" w:name="_Toc516"/>
            <w:bookmarkStart w:id="102" w:name="_Toc19840"/>
            <w:bookmarkStart w:id="103" w:name="_Toc30075"/>
            <w:r>
              <w:rPr>
                <w:rFonts w:hint="eastAsia"/>
              </w:rPr>
              <w:t>经营范围</w:t>
            </w:r>
            <w:bookmarkEnd w:id="100"/>
            <w:bookmarkEnd w:id="101"/>
            <w:bookmarkEnd w:id="102"/>
            <w:bookmarkEnd w:id="10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bookmarkStart w:id="104" w:name="_Toc26754"/>
            <w:bookmarkStart w:id="105" w:name="_Toc12320"/>
            <w:bookmarkStart w:id="106" w:name="_Toc19290"/>
            <w:bookmarkStart w:id="107" w:name="_Toc22690"/>
            <w:r>
              <w:rPr>
                <w:rFonts w:hint="eastAsia"/>
              </w:rPr>
              <w:t>备注</w:t>
            </w:r>
            <w:bookmarkEnd w:id="104"/>
            <w:bookmarkEnd w:id="105"/>
            <w:bookmarkEnd w:id="106"/>
            <w:bookmarkEnd w:id="107"/>
          </w:p>
        </w:tc>
        <w:tc>
          <w:tcPr>
            <w:tcW w:w="7104" w:type="dxa"/>
            <w:gridSpan w:val="7"/>
          </w:tcPr>
          <w:p/>
        </w:tc>
      </w:tr>
    </w:tbl>
    <w:p/>
    <w:p>
      <w:pPr>
        <w:spacing w:line="360" w:lineRule="auto"/>
        <w:rPr>
          <w:rFonts w:ascii="宋体" w:hAnsi="宋体" w:cs="宋体"/>
          <w:sz w:val="24"/>
          <w:szCs w:val="24"/>
        </w:rPr>
      </w:pPr>
    </w:p>
    <w:p>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pPr>
        <w:snapToGrid w:val="0"/>
        <w:spacing w:line="360" w:lineRule="auto"/>
        <w:ind w:right="-209" w:rightChars="-95"/>
        <w:jc w:val="left"/>
        <w:rPr>
          <w:rFonts w:ascii="宋体" w:hAnsi="宋体" w:cs="宋体"/>
          <w:kern w:val="0"/>
          <w:sz w:val="24"/>
          <w:szCs w:val="24"/>
        </w:rPr>
      </w:pPr>
      <w:r>
        <w:rPr>
          <w:rFonts w:hint="eastAsia"/>
          <w:lang w:val="en-US" w:eastAsia="zh-CN"/>
        </w:rPr>
        <w:t>3、</w:t>
      </w:r>
      <w:r>
        <w:rPr>
          <w:rFonts w:hint="eastAsia" w:ascii="宋体" w:hAnsi="宋体" w:cs="宋体"/>
          <w:kern w:val="0"/>
          <w:sz w:val="24"/>
          <w:szCs w:val="24"/>
        </w:rPr>
        <w:t>资质要求资料复印件须加盖供应商公章</w:t>
      </w:r>
    </w:p>
    <w:p>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color w:val="auto"/>
          <w:kern w:val="0"/>
          <w:sz w:val="24"/>
          <w:szCs w:val="24"/>
          <w:lang w:eastAsia="zh-CN"/>
        </w:rPr>
        <w:t>；</w:t>
      </w:r>
    </w:p>
    <w:p>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税收缴纳证明：供应商提供本单位2025年1月至今已缴纳的至少一个月纳税证明或完税证明，依法免税的单位应提供相关证明材料；（以税款所属日期为准）</w:t>
      </w:r>
    </w:p>
    <w:p>
      <w:pPr>
        <w:rPr>
          <w:b/>
          <w:bCs/>
          <w:color w:val="000000"/>
          <w:sz w:val="28"/>
          <w:szCs w:val="28"/>
        </w:rPr>
      </w:pPr>
      <w:r>
        <w:rPr>
          <w:b/>
          <w:bCs/>
          <w:color w:val="000000"/>
          <w:sz w:val="28"/>
          <w:szCs w:val="28"/>
        </w:rPr>
        <w:br w:type="page"/>
      </w:r>
    </w:p>
    <w:p>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财务状况证明：提供本单位经会计师事务所审计的2023年或2024年任意一年的财务审计报告(报告须带有二维码可验证)或在开标日期前六个月内其基本开户银行出具的资信证明</w:t>
      </w:r>
      <w:r>
        <w:rPr>
          <w:rFonts w:hint="eastAsia" w:ascii="宋体" w:hAnsi="宋体" w:cs="宋体"/>
          <w:bCs/>
          <w:color w:val="auto"/>
          <w:kern w:val="0"/>
          <w:sz w:val="24"/>
          <w:szCs w:val="24"/>
          <w:lang w:eastAsia="zh-CN"/>
        </w:rPr>
        <w:t>。</w:t>
      </w:r>
      <w:r>
        <w:rPr>
          <w:b/>
          <w:bCs/>
          <w:color w:val="000000"/>
          <w:sz w:val="28"/>
          <w:szCs w:val="28"/>
        </w:rPr>
        <w:br w:type="page"/>
      </w:r>
    </w:p>
    <w:p>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w:t>
      </w:r>
      <w:r>
        <w:rPr>
          <w:rFonts w:hint="eastAsia" w:ascii="宋体" w:hAnsi="宋体" w:cs="宋体"/>
          <w:bCs/>
          <w:color w:val="auto"/>
          <w:kern w:val="0"/>
          <w:sz w:val="24"/>
          <w:szCs w:val="24"/>
          <w:lang w:val="en-US" w:eastAsia="zh-CN"/>
        </w:rPr>
        <w:t>供应商</w:t>
      </w:r>
      <w:r>
        <w:rPr>
          <w:rFonts w:hint="eastAsia" w:ascii="宋体" w:hAnsi="宋体" w:eastAsia="宋体" w:cs="宋体"/>
          <w:bCs/>
          <w:color w:val="auto"/>
          <w:kern w:val="0"/>
          <w:sz w:val="24"/>
          <w:szCs w:val="24"/>
          <w:lang w:val="en-US" w:eastAsia="zh-CN"/>
        </w:rPr>
        <w:t>应出具参加本次政府采购活动前3年内在经营活动中没有重大违法违纪，以及未被列入失信被执行人、重大税收违法案件当事人名单、政府采购严重违法失信行为记录名单的书面声明；</w:t>
      </w:r>
    </w:p>
    <w:p>
      <w:pPr>
        <w:jc w:val="center"/>
        <w:rPr>
          <w:rFonts w:ascii="宋体" w:hAnsi="宋体" w:cs="宋体"/>
          <w:color w:val="000000"/>
          <w:sz w:val="24"/>
          <w:szCs w:val="28"/>
        </w:rPr>
      </w:pPr>
      <w:r>
        <w:rPr>
          <w:rFonts w:hint="eastAsia" w:ascii="宋体" w:hAnsi="宋体" w:cs="宋体"/>
          <w:color w:val="000000"/>
          <w:sz w:val="24"/>
          <w:szCs w:val="28"/>
        </w:rPr>
        <w:t>无重大违法记录声明</w:t>
      </w:r>
    </w:p>
    <w:p>
      <w:pPr>
        <w:widowControl/>
        <w:snapToGrid w:val="0"/>
        <w:spacing w:line="480" w:lineRule="auto"/>
        <w:ind w:firstLine="502" w:firstLineChars="200"/>
        <w:jc w:val="left"/>
        <w:rPr>
          <w:rFonts w:ascii="宋体" w:hAnsi="宋体" w:cs="宋体"/>
          <w:color w:val="000000"/>
          <w:kern w:val="0"/>
          <w:sz w:val="24"/>
        </w:rPr>
      </w:pP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pPr>
        <w:widowControl/>
        <w:spacing w:line="460" w:lineRule="exact"/>
        <w:ind w:firstLine="502" w:firstLineChars="200"/>
        <w:jc w:val="left"/>
        <w:rPr>
          <w:rFonts w:ascii="宋体" w:hAnsi="宋体" w:cs="宋体"/>
          <w:color w:val="000000"/>
          <w:kern w:val="0"/>
          <w:sz w:val="24"/>
        </w:rPr>
      </w:pPr>
    </w:p>
    <w:p>
      <w:pPr>
        <w:pStyle w:val="11"/>
        <w:spacing w:line="480" w:lineRule="auto"/>
        <w:jc w:val="left"/>
        <w:rPr>
          <w:rFonts w:hint="eastAsia" w:hAnsi="宋体" w:cs="宋体"/>
          <w:color w:val="000000"/>
          <w:kern w:val="0"/>
          <w:sz w:val="24"/>
        </w:rPr>
      </w:pPr>
    </w:p>
    <w:p>
      <w:pPr>
        <w:pStyle w:val="11"/>
        <w:spacing w:line="480" w:lineRule="auto"/>
        <w:jc w:val="left"/>
        <w:rPr>
          <w:rFonts w:hAnsi="宋体" w:cs="宋体"/>
          <w:color w:val="000000"/>
          <w:kern w:val="0"/>
          <w:sz w:val="24"/>
        </w:rPr>
      </w:pPr>
      <w:r>
        <w:rPr>
          <w:rFonts w:hint="eastAsia" w:hAnsi="宋体" w:cs="宋体"/>
          <w:color w:val="000000"/>
          <w:kern w:val="0"/>
          <w:sz w:val="24"/>
        </w:rPr>
        <w:t>供应商（单位名称及公章）：</w:t>
      </w:r>
    </w:p>
    <w:p>
      <w:pPr>
        <w:pStyle w:val="11"/>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（6）非法定代表人参加投标，须提供法定代表人授权委托书及被授权人身份证；法定代表人参加投标时,须提供法定代表人身份证；</w:t>
      </w:r>
    </w:p>
    <w:p>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13"/>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adjustRightInd w:val="0"/>
              <w:snapToGrid w:val="0"/>
              <w:spacing w:line="480" w:lineRule="auto"/>
              <w:ind w:firstLine="502"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pPr>
        <w:rPr>
          <w:rFonts w:hint="eastAsia" w:ascii="宋体" w:hAnsi="宋体" w:cs="宋体"/>
          <w:b/>
          <w:bCs/>
          <w:kern w:val="0"/>
          <w:sz w:val="24"/>
          <w:szCs w:val="24"/>
        </w:rPr>
      </w:pPr>
    </w:p>
    <w:p>
      <w:pPr>
        <w:rPr>
          <w:rFonts w:hint="eastAsia" w:ascii="宋体" w:hAnsi="宋体" w:cs="宋体"/>
          <w:b/>
          <w:bCs/>
          <w:kern w:val="0"/>
          <w:sz w:val="24"/>
          <w:szCs w:val="24"/>
        </w:rPr>
      </w:pPr>
      <w:r>
        <w:rPr>
          <w:rFonts w:hint="eastAsia" w:ascii="宋体" w:hAnsi="宋体" w:cs="宋体"/>
          <w:b/>
          <w:bCs/>
          <w:kern w:val="0"/>
          <w:sz w:val="24"/>
          <w:szCs w:val="24"/>
        </w:rPr>
        <w:br w:type="page"/>
      </w:r>
    </w:p>
    <w:p>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pPr>
        <w:pStyle w:val="11"/>
        <w:spacing w:line="500" w:lineRule="exact"/>
        <w:jc w:val="left"/>
        <w:rPr>
          <w:rFonts w:hAnsi="宋体" w:cs="宋体"/>
          <w:b/>
          <w:bCs/>
          <w:sz w:val="24"/>
          <w:szCs w:val="24"/>
        </w:rPr>
      </w:pPr>
      <w:r>
        <w:rPr>
          <w:rFonts w:hint="eastAsia" w:hAnsi="宋体" w:cs="宋体"/>
          <w:sz w:val="24"/>
          <w:szCs w:val="24"/>
        </w:rPr>
        <w:t>陕西万泽招标有限公司：</w:t>
      </w:r>
    </w:p>
    <w:p>
      <w:pPr>
        <w:pStyle w:val="11"/>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pPr>
        <w:pStyle w:val="11"/>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pPr>
        <w:pStyle w:val="11"/>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pPr>
        <w:pStyle w:val="11"/>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pPr>
        <w:pStyle w:val="11"/>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pPr>
        <w:pStyle w:val="11"/>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pPr>
        <w:pStyle w:val="11"/>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pPr>
        <w:pStyle w:val="11"/>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pPr>
              <w:pStyle w:val="11"/>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pPr>
              <w:pStyle w:val="11"/>
              <w:spacing w:line="500" w:lineRule="exact"/>
              <w:jc w:val="left"/>
              <w:rPr>
                <w:rFonts w:hAnsi="宋体" w:cs="宋体"/>
                <w:sz w:val="24"/>
                <w:szCs w:val="24"/>
                <w:shd w:val="pct10" w:color="auto" w:fill="FFFFFF"/>
              </w:rPr>
            </w:pPr>
          </w:p>
        </w:tc>
        <w:tc>
          <w:tcPr>
            <w:tcW w:w="4597" w:type="dxa"/>
            <w:shd w:val="clear" w:color="auto" w:fill="D9D9D9"/>
            <w:noWrap w:val="0"/>
            <w:vAlign w:val="center"/>
          </w:tcPr>
          <w:p>
            <w:pPr>
              <w:pStyle w:val="11"/>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pPr>
              <w:pStyle w:val="11"/>
              <w:spacing w:line="500" w:lineRule="exact"/>
              <w:ind w:firstLine="502" w:firstLineChars="200"/>
              <w:jc w:val="left"/>
              <w:rPr>
                <w:rFonts w:hAnsi="宋体" w:cs="宋体"/>
                <w:sz w:val="24"/>
                <w:szCs w:val="24"/>
                <w:shd w:val="pct10" w:color="auto" w:fill="FFFFFF"/>
              </w:rPr>
            </w:pPr>
          </w:p>
        </w:tc>
      </w:tr>
    </w:tbl>
    <w:p>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bookmarkStart w:id="108" w:name="_Toc1408"/>
      <w:r>
        <w:rPr>
          <w:rFonts w:hint="eastAsia" w:ascii="宋体" w:hAnsi="宋体" w:cs="宋体"/>
          <w:bCs/>
          <w:color w:val="auto"/>
          <w:kern w:val="0"/>
          <w:sz w:val="24"/>
          <w:szCs w:val="24"/>
          <w:lang w:val="en-US" w:eastAsia="zh-CN" w:bidi="ar-SA"/>
        </w:rPr>
        <w:t>（7</w:t>
      </w:r>
      <w:bookmarkStart w:id="109" w:name="_GoBack"/>
      <w:bookmarkEnd w:id="109"/>
      <w:r>
        <w:rPr>
          <w:rFonts w:hint="eastAsia" w:ascii="宋体" w:hAnsi="宋体" w:cs="宋体"/>
          <w:bCs/>
          <w:color w:val="auto"/>
          <w:kern w:val="0"/>
          <w:sz w:val="24"/>
          <w:szCs w:val="24"/>
          <w:lang w:val="en-US" w:eastAsia="zh-CN" w:bidi="ar-SA"/>
        </w:rPr>
        <w:t>）</w:t>
      </w:r>
      <w:r>
        <w:rPr>
          <w:rFonts w:hint="eastAsia" w:ascii="宋体" w:hAnsi="宋体" w:eastAsia="宋体" w:cs="宋体"/>
          <w:bCs/>
          <w:color w:val="auto"/>
          <w:kern w:val="0"/>
          <w:sz w:val="24"/>
          <w:szCs w:val="24"/>
          <w:lang w:val="en-US" w:eastAsia="zh-CN" w:bidi="ar-SA"/>
        </w:rPr>
        <w:t>本项目不接受联合体磋商</w:t>
      </w:r>
      <w:r>
        <w:rPr>
          <w:rFonts w:hint="eastAsia" w:ascii="宋体" w:hAnsi="宋体" w:eastAsia="宋体" w:cs="宋体"/>
          <w:bCs/>
          <w:color w:val="auto"/>
          <w:kern w:val="0"/>
          <w:sz w:val="24"/>
          <w:szCs w:val="24"/>
          <w:lang w:val="en-US" w:eastAsia="zh-CN"/>
        </w:rPr>
        <w:t>。（格式自拟）</w:t>
      </w:r>
    </w:p>
    <w:bookmarkEnd w:id="108"/>
    <w:p>
      <w:pPr>
        <w:pStyle w:val="8"/>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208E2A6B"/>
    <w:rsid w:val="2D434607"/>
    <w:rsid w:val="2DCA38E9"/>
    <w:rsid w:val="33AE6A1E"/>
    <w:rsid w:val="382A4631"/>
    <w:rsid w:val="3ABE3041"/>
    <w:rsid w:val="3C8E012F"/>
    <w:rsid w:val="44143E98"/>
    <w:rsid w:val="554C7CF2"/>
    <w:rsid w:val="6372022E"/>
    <w:rsid w:val="750810A1"/>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5">
    <w:name w:val="Normal Indent"/>
    <w:basedOn w:val="1"/>
    <w:next w:val="6"/>
    <w:qFormat/>
    <w:uiPriority w:val="99"/>
    <w:pPr>
      <w:ind w:firstLine="420"/>
    </w:pPr>
  </w:style>
  <w:style w:type="paragraph" w:styleId="6">
    <w:name w:val="Body Text First Indent 2"/>
    <w:basedOn w:val="7"/>
    <w:next w:val="5"/>
    <w:qFormat/>
    <w:uiPriority w:val="0"/>
    <w:pPr>
      <w:ind w:firstLine="420"/>
    </w:pPr>
  </w:style>
  <w:style w:type="paragraph" w:styleId="7">
    <w:name w:val="Body Text Indent"/>
    <w:basedOn w:val="1"/>
    <w:next w:val="1"/>
    <w:qFormat/>
    <w:uiPriority w:val="99"/>
    <w:pPr>
      <w:spacing w:after="120"/>
      <w:ind w:left="420" w:leftChars="200"/>
    </w:pPr>
    <w:rPr>
      <w:rFonts w:cs="Times New Roman"/>
      <w:kern w:val="0"/>
      <w:sz w:val="20"/>
    </w:rPr>
  </w:style>
  <w:style w:type="paragraph" w:styleId="8">
    <w:name w:val="Body Text"/>
    <w:basedOn w:val="1"/>
    <w:next w:val="9"/>
    <w:qFormat/>
    <w:uiPriority w:val="99"/>
    <w:rPr>
      <w:rFonts w:cs="Times New Roman"/>
      <w:kern w:val="0"/>
      <w:sz w:val="20"/>
    </w:rPr>
  </w:style>
  <w:style w:type="paragraph" w:customStyle="1" w:styleId="9">
    <w:name w:val="Default"/>
    <w:next w:val="10"/>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10">
    <w:name w:val="Date"/>
    <w:basedOn w:val="1"/>
    <w:next w:val="1"/>
    <w:unhideWhenUsed/>
    <w:qFormat/>
    <w:uiPriority w:val="99"/>
    <w:rPr>
      <w:rFonts w:ascii="Copperplate Gothic Bold" w:hAnsi="Copperplate Gothic Bold"/>
      <w:sz w:val="32"/>
      <w:szCs w:val="20"/>
    </w:rPr>
  </w:style>
  <w:style w:type="paragraph" w:styleId="11">
    <w:name w:val="Plain Text"/>
    <w:basedOn w:val="1"/>
    <w:qFormat/>
    <w:uiPriority w:val="99"/>
    <w:pPr>
      <w:spacing w:line="324" w:lineRule="auto"/>
    </w:pPr>
    <w:rPr>
      <w:rFonts w:ascii="宋体" w:hAnsi="Courier New" w:cs="Times New Roman"/>
      <w:kern w:val="0"/>
      <w:sz w:val="20"/>
    </w:rPr>
  </w:style>
  <w:style w:type="paragraph" w:styleId="12">
    <w:name w:val="toc 4"/>
    <w:basedOn w:val="1"/>
    <w:next w:val="1"/>
    <w:unhideWhenUsed/>
    <w:qFormat/>
    <w:uiPriority w:val="39"/>
    <w:pPr>
      <w:ind w:left="1260" w:leftChars="600"/>
    </w:pPr>
  </w:style>
  <w:style w:type="character" w:styleId="15">
    <w:name w:val="Strong"/>
    <w:basedOn w:val="14"/>
    <w:qFormat/>
    <w:uiPriority w:val="0"/>
    <w:rPr>
      <w:b/>
    </w:rPr>
  </w:style>
  <w:style w:type="paragraph" w:customStyle="1" w:styleId="16">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1688</Words>
  <Characters>1855</Characters>
  <Lines>0</Lines>
  <Paragraphs>0</Paragraphs>
  <TotalTime>2</TotalTime>
  <ScaleCrop>false</ScaleCrop>
  <LinksUpToDate>false</LinksUpToDate>
  <CharactersWithSpaces>1924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Administrator</cp:lastModifiedBy>
  <dcterms:modified xsi:type="dcterms:W3CDTF">2025-11-28T08:42:17Z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eyJoZGlkIjoiY2RlODhmMTk2NGUyOWI3OWViZmQ0ODkzZTYyOGI1ZDgiLCJ1c2VySWQiOiIxMTUzMzk1MzI1In0=</vt:lpwstr>
  </property>
</Properties>
</file>