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551CB">
      <w:pPr>
        <w:pStyle w:val="2"/>
        <w:bidi w:val="0"/>
        <w:jc w:val="center"/>
        <w:rPr>
          <w:b/>
          <w:bCs/>
          <w:sz w:val="28"/>
          <w:szCs w:val="28"/>
        </w:rPr>
      </w:pPr>
      <w:r>
        <w:rPr>
          <w:rFonts w:hint="eastAsia"/>
          <w:b/>
          <w:bCs/>
          <w:sz w:val="28"/>
          <w:szCs w:val="28"/>
        </w:rPr>
        <w:t>商务及技术要求偏离表</w:t>
      </w:r>
    </w:p>
    <w:p w14:paraId="2749B0AD">
      <w:pPr>
        <w:spacing w:before="100" w:line="225" w:lineRule="auto"/>
        <w:jc w:val="center"/>
        <w:rPr>
          <w:rFonts w:ascii="宋体" w:hAnsi="宋体" w:cs="宋体"/>
          <w:b/>
          <w:bCs/>
          <w:sz w:val="28"/>
          <w:szCs w:val="28"/>
        </w:rPr>
      </w:pPr>
      <w:r>
        <w:rPr>
          <w:rFonts w:ascii="宋体" w:hAnsi="宋体" w:cs="宋体"/>
          <w:b/>
          <w:bCs/>
          <w:spacing w:val="6"/>
          <w:sz w:val="28"/>
          <w:szCs w:val="28"/>
        </w:rPr>
        <w:t>技术偏离表</w:t>
      </w:r>
    </w:p>
    <w:p w14:paraId="546CAACD">
      <w:pPr>
        <w:spacing w:before="229" w:line="220" w:lineRule="auto"/>
        <w:ind w:left="747"/>
        <w:rPr>
          <w:rFonts w:ascii="宋体" w:hAnsi="宋体" w:cs="宋体"/>
          <w:sz w:val="24"/>
          <w:szCs w:val="24"/>
        </w:rPr>
      </w:pPr>
      <w:r>
        <w:rPr>
          <w:rFonts w:ascii="宋体" w:hAnsi="宋体" w:cs="宋体"/>
          <w:spacing w:val="-3"/>
          <w:sz w:val="24"/>
          <w:szCs w:val="24"/>
        </w:rPr>
        <w:t>项目名称</w:t>
      </w:r>
      <w:r>
        <w:rPr>
          <w:rFonts w:hint="eastAsia" w:ascii="宋体" w:hAnsi="宋体" w:cs="宋体"/>
          <w:spacing w:val="-3"/>
          <w:sz w:val="24"/>
          <w:szCs w:val="24"/>
        </w:rPr>
        <w:t>、</w:t>
      </w:r>
      <w:r>
        <w:rPr>
          <w:rFonts w:ascii="宋体" w:hAnsi="宋体" w:cs="宋体"/>
          <w:spacing w:val="-3"/>
          <w:sz w:val="24"/>
          <w:szCs w:val="24"/>
        </w:rPr>
        <w:t>项目编号：</w:t>
      </w:r>
    </w:p>
    <w:p w14:paraId="3A12F902">
      <w:pPr>
        <w:spacing w:line="146" w:lineRule="exact"/>
      </w:pPr>
    </w:p>
    <w:tbl>
      <w:tblPr>
        <w:tblStyle w:val="4"/>
        <w:tblW w:w="9060"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0"/>
        <w:gridCol w:w="2079"/>
        <w:gridCol w:w="1732"/>
        <w:gridCol w:w="1991"/>
        <w:gridCol w:w="1276"/>
        <w:gridCol w:w="992"/>
      </w:tblGrid>
      <w:tr w14:paraId="7203CA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990" w:type="dxa"/>
            <w:tcBorders>
              <w:top w:val="single" w:color="000000" w:sz="10" w:space="0"/>
              <w:left w:val="single" w:color="000000" w:sz="10" w:space="0"/>
            </w:tcBorders>
            <w:noWrap w:val="0"/>
            <w:vAlign w:val="top"/>
          </w:tcPr>
          <w:p w14:paraId="08E4AA1E">
            <w:pPr>
              <w:pStyle w:val="6"/>
              <w:spacing w:before="130" w:line="222" w:lineRule="auto"/>
              <w:ind w:left="247"/>
            </w:pPr>
            <w:r>
              <w:rPr>
                <w:spacing w:val="-5"/>
              </w:rPr>
              <w:t>序号</w:t>
            </w:r>
          </w:p>
        </w:tc>
        <w:tc>
          <w:tcPr>
            <w:tcW w:w="2079" w:type="dxa"/>
            <w:tcBorders>
              <w:top w:val="single" w:color="000000" w:sz="10" w:space="0"/>
            </w:tcBorders>
            <w:noWrap w:val="0"/>
            <w:vAlign w:val="top"/>
          </w:tcPr>
          <w:p w14:paraId="4E7C68AB">
            <w:pPr>
              <w:pStyle w:val="6"/>
              <w:spacing w:before="130" w:line="220" w:lineRule="auto"/>
              <w:ind w:left="560"/>
            </w:pPr>
            <w:r>
              <w:rPr>
                <w:spacing w:val="-3"/>
              </w:rPr>
              <w:t>技术条款</w:t>
            </w:r>
          </w:p>
        </w:tc>
        <w:tc>
          <w:tcPr>
            <w:tcW w:w="1732" w:type="dxa"/>
            <w:tcBorders>
              <w:top w:val="single" w:color="000000" w:sz="10" w:space="0"/>
            </w:tcBorders>
            <w:noWrap w:val="0"/>
            <w:vAlign w:val="top"/>
          </w:tcPr>
          <w:p w14:paraId="4080C44F">
            <w:pPr>
              <w:pStyle w:val="6"/>
              <w:spacing w:before="130" w:line="220" w:lineRule="auto"/>
              <w:ind w:left="150"/>
            </w:pPr>
            <w:r>
              <w:rPr>
                <w:spacing w:val="-1"/>
              </w:rPr>
              <w:t>磋商文件要求</w:t>
            </w:r>
          </w:p>
        </w:tc>
        <w:tc>
          <w:tcPr>
            <w:tcW w:w="1991" w:type="dxa"/>
            <w:tcBorders>
              <w:top w:val="single" w:color="000000" w:sz="10" w:space="0"/>
            </w:tcBorders>
            <w:noWrap w:val="0"/>
            <w:vAlign w:val="top"/>
          </w:tcPr>
          <w:p w14:paraId="76D7D2D2">
            <w:pPr>
              <w:pStyle w:val="6"/>
              <w:spacing w:before="130" w:line="220" w:lineRule="auto"/>
              <w:ind w:left="416"/>
            </w:pPr>
            <w:r>
              <w:rPr>
                <w:spacing w:val="-3"/>
              </w:rPr>
              <w:t>响应文件部分</w:t>
            </w:r>
          </w:p>
        </w:tc>
        <w:tc>
          <w:tcPr>
            <w:tcW w:w="1276" w:type="dxa"/>
            <w:tcBorders>
              <w:top w:val="single" w:color="000000" w:sz="10" w:space="0"/>
            </w:tcBorders>
            <w:noWrap w:val="0"/>
            <w:vAlign w:val="top"/>
          </w:tcPr>
          <w:p w14:paraId="49BDB991">
            <w:pPr>
              <w:pStyle w:val="6"/>
              <w:spacing w:before="130" w:line="220" w:lineRule="auto"/>
              <w:ind w:left="213"/>
            </w:pPr>
            <w:r>
              <w:rPr>
                <w:spacing w:val="-2"/>
              </w:rPr>
              <w:t>偏离情况</w:t>
            </w:r>
          </w:p>
        </w:tc>
        <w:tc>
          <w:tcPr>
            <w:tcW w:w="992" w:type="dxa"/>
            <w:tcBorders>
              <w:top w:val="single" w:color="000000" w:sz="10" w:space="0"/>
              <w:right w:val="single" w:color="000000" w:sz="10" w:space="0"/>
            </w:tcBorders>
            <w:noWrap w:val="0"/>
            <w:vAlign w:val="top"/>
          </w:tcPr>
          <w:p w14:paraId="6A82FA33">
            <w:pPr>
              <w:pStyle w:val="6"/>
              <w:spacing w:before="130" w:line="220" w:lineRule="auto"/>
              <w:ind w:left="249"/>
            </w:pPr>
            <w:r>
              <w:rPr>
                <w:spacing w:val="-7"/>
              </w:rPr>
              <w:t>说明</w:t>
            </w:r>
          </w:p>
        </w:tc>
      </w:tr>
      <w:tr w14:paraId="7C31EF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990" w:type="dxa"/>
            <w:tcBorders>
              <w:left w:val="single" w:color="000000" w:sz="10" w:space="0"/>
            </w:tcBorders>
            <w:noWrap w:val="0"/>
            <w:vAlign w:val="top"/>
          </w:tcPr>
          <w:p w14:paraId="58CDD07A">
            <w:pPr>
              <w:rPr>
                <w:rFonts w:ascii="Arial"/>
              </w:rPr>
            </w:pPr>
          </w:p>
        </w:tc>
        <w:tc>
          <w:tcPr>
            <w:tcW w:w="2079" w:type="dxa"/>
            <w:noWrap w:val="0"/>
            <w:vAlign w:val="top"/>
          </w:tcPr>
          <w:p w14:paraId="76F6E083">
            <w:pPr>
              <w:rPr>
                <w:rFonts w:ascii="Arial"/>
              </w:rPr>
            </w:pPr>
          </w:p>
        </w:tc>
        <w:tc>
          <w:tcPr>
            <w:tcW w:w="1732" w:type="dxa"/>
            <w:noWrap w:val="0"/>
            <w:vAlign w:val="top"/>
          </w:tcPr>
          <w:p w14:paraId="58D68225">
            <w:pPr>
              <w:rPr>
                <w:rFonts w:ascii="Arial"/>
              </w:rPr>
            </w:pPr>
          </w:p>
        </w:tc>
        <w:tc>
          <w:tcPr>
            <w:tcW w:w="1991" w:type="dxa"/>
            <w:noWrap w:val="0"/>
            <w:vAlign w:val="top"/>
          </w:tcPr>
          <w:p w14:paraId="04D223E8">
            <w:pPr>
              <w:rPr>
                <w:rFonts w:ascii="Arial"/>
              </w:rPr>
            </w:pPr>
          </w:p>
        </w:tc>
        <w:tc>
          <w:tcPr>
            <w:tcW w:w="1276" w:type="dxa"/>
            <w:noWrap w:val="0"/>
            <w:vAlign w:val="top"/>
          </w:tcPr>
          <w:p w14:paraId="37CF253D">
            <w:pPr>
              <w:rPr>
                <w:rFonts w:ascii="Arial"/>
              </w:rPr>
            </w:pPr>
          </w:p>
        </w:tc>
        <w:tc>
          <w:tcPr>
            <w:tcW w:w="992" w:type="dxa"/>
            <w:tcBorders>
              <w:right w:val="single" w:color="000000" w:sz="10" w:space="0"/>
            </w:tcBorders>
            <w:noWrap w:val="0"/>
            <w:vAlign w:val="top"/>
          </w:tcPr>
          <w:p w14:paraId="7DA2D223">
            <w:pPr>
              <w:rPr>
                <w:rFonts w:ascii="Arial"/>
              </w:rPr>
            </w:pPr>
          </w:p>
        </w:tc>
      </w:tr>
      <w:tr w14:paraId="09A9B5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90" w:type="dxa"/>
            <w:tcBorders>
              <w:left w:val="single" w:color="000000" w:sz="10" w:space="0"/>
            </w:tcBorders>
            <w:noWrap w:val="0"/>
            <w:vAlign w:val="top"/>
          </w:tcPr>
          <w:p w14:paraId="35B53951">
            <w:pPr>
              <w:rPr>
                <w:rFonts w:ascii="Arial"/>
              </w:rPr>
            </w:pPr>
          </w:p>
        </w:tc>
        <w:tc>
          <w:tcPr>
            <w:tcW w:w="2079" w:type="dxa"/>
            <w:noWrap w:val="0"/>
            <w:vAlign w:val="top"/>
          </w:tcPr>
          <w:p w14:paraId="07AD1811">
            <w:pPr>
              <w:rPr>
                <w:rFonts w:ascii="Arial"/>
              </w:rPr>
            </w:pPr>
          </w:p>
        </w:tc>
        <w:tc>
          <w:tcPr>
            <w:tcW w:w="1732" w:type="dxa"/>
            <w:noWrap w:val="0"/>
            <w:vAlign w:val="top"/>
          </w:tcPr>
          <w:p w14:paraId="79B31C4B">
            <w:pPr>
              <w:rPr>
                <w:rFonts w:ascii="Arial"/>
              </w:rPr>
            </w:pPr>
          </w:p>
        </w:tc>
        <w:tc>
          <w:tcPr>
            <w:tcW w:w="1991" w:type="dxa"/>
            <w:noWrap w:val="0"/>
            <w:vAlign w:val="top"/>
          </w:tcPr>
          <w:p w14:paraId="39B10267">
            <w:pPr>
              <w:rPr>
                <w:rFonts w:ascii="Arial"/>
              </w:rPr>
            </w:pPr>
          </w:p>
        </w:tc>
        <w:tc>
          <w:tcPr>
            <w:tcW w:w="1276" w:type="dxa"/>
            <w:noWrap w:val="0"/>
            <w:vAlign w:val="top"/>
          </w:tcPr>
          <w:p w14:paraId="690BD137">
            <w:pPr>
              <w:rPr>
                <w:rFonts w:ascii="Arial"/>
              </w:rPr>
            </w:pPr>
          </w:p>
        </w:tc>
        <w:tc>
          <w:tcPr>
            <w:tcW w:w="992" w:type="dxa"/>
            <w:tcBorders>
              <w:right w:val="single" w:color="000000" w:sz="10" w:space="0"/>
            </w:tcBorders>
            <w:noWrap w:val="0"/>
            <w:vAlign w:val="top"/>
          </w:tcPr>
          <w:p w14:paraId="631A8A1A">
            <w:pPr>
              <w:rPr>
                <w:rFonts w:ascii="Arial"/>
              </w:rPr>
            </w:pPr>
          </w:p>
        </w:tc>
      </w:tr>
      <w:tr w14:paraId="6E503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5A5C45B2">
            <w:pPr>
              <w:rPr>
                <w:rFonts w:ascii="Arial"/>
              </w:rPr>
            </w:pPr>
          </w:p>
        </w:tc>
        <w:tc>
          <w:tcPr>
            <w:tcW w:w="2079" w:type="dxa"/>
            <w:noWrap w:val="0"/>
            <w:vAlign w:val="top"/>
          </w:tcPr>
          <w:p w14:paraId="5C3F0C39">
            <w:pPr>
              <w:rPr>
                <w:rFonts w:ascii="Arial"/>
              </w:rPr>
            </w:pPr>
          </w:p>
        </w:tc>
        <w:tc>
          <w:tcPr>
            <w:tcW w:w="1732" w:type="dxa"/>
            <w:noWrap w:val="0"/>
            <w:vAlign w:val="top"/>
          </w:tcPr>
          <w:p w14:paraId="58860F23">
            <w:pPr>
              <w:rPr>
                <w:rFonts w:ascii="Arial"/>
              </w:rPr>
            </w:pPr>
          </w:p>
        </w:tc>
        <w:tc>
          <w:tcPr>
            <w:tcW w:w="1991" w:type="dxa"/>
            <w:noWrap w:val="0"/>
            <w:vAlign w:val="top"/>
          </w:tcPr>
          <w:p w14:paraId="6A35C874">
            <w:pPr>
              <w:rPr>
                <w:rFonts w:ascii="Arial"/>
              </w:rPr>
            </w:pPr>
          </w:p>
        </w:tc>
        <w:tc>
          <w:tcPr>
            <w:tcW w:w="1276" w:type="dxa"/>
            <w:noWrap w:val="0"/>
            <w:vAlign w:val="top"/>
          </w:tcPr>
          <w:p w14:paraId="0F8BA133">
            <w:pPr>
              <w:rPr>
                <w:rFonts w:ascii="Arial"/>
              </w:rPr>
            </w:pPr>
          </w:p>
        </w:tc>
        <w:tc>
          <w:tcPr>
            <w:tcW w:w="992" w:type="dxa"/>
            <w:tcBorders>
              <w:right w:val="single" w:color="000000" w:sz="10" w:space="0"/>
            </w:tcBorders>
            <w:noWrap w:val="0"/>
            <w:vAlign w:val="top"/>
          </w:tcPr>
          <w:p w14:paraId="73F89348">
            <w:pPr>
              <w:rPr>
                <w:rFonts w:ascii="Arial"/>
              </w:rPr>
            </w:pPr>
          </w:p>
        </w:tc>
      </w:tr>
      <w:tr w14:paraId="4E6AC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06A0B2B6">
            <w:pPr>
              <w:rPr>
                <w:rFonts w:ascii="Arial"/>
              </w:rPr>
            </w:pPr>
          </w:p>
        </w:tc>
        <w:tc>
          <w:tcPr>
            <w:tcW w:w="2079" w:type="dxa"/>
            <w:noWrap w:val="0"/>
            <w:vAlign w:val="top"/>
          </w:tcPr>
          <w:p w14:paraId="706F7D88">
            <w:pPr>
              <w:rPr>
                <w:rFonts w:ascii="Arial"/>
              </w:rPr>
            </w:pPr>
          </w:p>
        </w:tc>
        <w:tc>
          <w:tcPr>
            <w:tcW w:w="1732" w:type="dxa"/>
            <w:noWrap w:val="0"/>
            <w:vAlign w:val="top"/>
          </w:tcPr>
          <w:p w14:paraId="60F47736">
            <w:pPr>
              <w:rPr>
                <w:rFonts w:ascii="Arial"/>
              </w:rPr>
            </w:pPr>
          </w:p>
        </w:tc>
        <w:tc>
          <w:tcPr>
            <w:tcW w:w="1991" w:type="dxa"/>
            <w:noWrap w:val="0"/>
            <w:vAlign w:val="top"/>
          </w:tcPr>
          <w:p w14:paraId="49D41660">
            <w:pPr>
              <w:rPr>
                <w:rFonts w:ascii="Arial"/>
              </w:rPr>
            </w:pPr>
          </w:p>
        </w:tc>
        <w:tc>
          <w:tcPr>
            <w:tcW w:w="1276" w:type="dxa"/>
            <w:noWrap w:val="0"/>
            <w:vAlign w:val="top"/>
          </w:tcPr>
          <w:p w14:paraId="3BBE2D29">
            <w:pPr>
              <w:rPr>
                <w:rFonts w:ascii="Arial"/>
              </w:rPr>
            </w:pPr>
          </w:p>
        </w:tc>
        <w:tc>
          <w:tcPr>
            <w:tcW w:w="992" w:type="dxa"/>
            <w:tcBorders>
              <w:right w:val="single" w:color="000000" w:sz="10" w:space="0"/>
            </w:tcBorders>
            <w:noWrap w:val="0"/>
            <w:vAlign w:val="top"/>
          </w:tcPr>
          <w:p w14:paraId="20A1802A">
            <w:pPr>
              <w:rPr>
                <w:rFonts w:ascii="Arial"/>
              </w:rPr>
            </w:pPr>
          </w:p>
        </w:tc>
      </w:tr>
      <w:tr w14:paraId="5C54C8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5367DAD8">
            <w:pPr>
              <w:pStyle w:val="6"/>
              <w:spacing w:before="227" w:line="99" w:lineRule="exact"/>
              <w:ind w:left="315"/>
            </w:pPr>
            <w:r>
              <w:rPr>
                <w:position w:val="1"/>
              </w:rPr>
              <w:t>...</w:t>
            </w:r>
          </w:p>
        </w:tc>
        <w:tc>
          <w:tcPr>
            <w:tcW w:w="2079" w:type="dxa"/>
            <w:noWrap w:val="0"/>
            <w:vAlign w:val="top"/>
          </w:tcPr>
          <w:p w14:paraId="00214735">
            <w:pPr>
              <w:pStyle w:val="6"/>
              <w:spacing w:before="227" w:line="99" w:lineRule="exact"/>
              <w:ind w:left="866"/>
            </w:pPr>
            <w:r>
              <w:rPr>
                <w:position w:val="1"/>
              </w:rPr>
              <w:t>...</w:t>
            </w:r>
          </w:p>
        </w:tc>
        <w:tc>
          <w:tcPr>
            <w:tcW w:w="1732" w:type="dxa"/>
            <w:noWrap w:val="0"/>
            <w:vAlign w:val="top"/>
          </w:tcPr>
          <w:p w14:paraId="7AAD401D">
            <w:pPr>
              <w:rPr>
                <w:rFonts w:ascii="Arial"/>
              </w:rPr>
            </w:pPr>
          </w:p>
        </w:tc>
        <w:tc>
          <w:tcPr>
            <w:tcW w:w="1991" w:type="dxa"/>
            <w:noWrap w:val="0"/>
            <w:vAlign w:val="top"/>
          </w:tcPr>
          <w:p w14:paraId="54F25AFC">
            <w:pPr>
              <w:rPr>
                <w:rFonts w:ascii="Arial"/>
              </w:rPr>
            </w:pPr>
          </w:p>
        </w:tc>
        <w:tc>
          <w:tcPr>
            <w:tcW w:w="1276" w:type="dxa"/>
            <w:noWrap w:val="0"/>
            <w:vAlign w:val="top"/>
          </w:tcPr>
          <w:p w14:paraId="0BFE4CFE">
            <w:pPr>
              <w:rPr>
                <w:rFonts w:ascii="Arial"/>
              </w:rPr>
            </w:pPr>
          </w:p>
        </w:tc>
        <w:tc>
          <w:tcPr>
            <w:tcW w:w="992" w:type="dxa"/>
            <w:tcBorders>
              <w:right w:val="single" w:color="000000" w:sz="10" w:space="0"/>
            </w:tcBorders>
            <w:noWrap w:val="0"/>
            <w:vAlign w:val="top"/>
          </w:tcPr>
          <w:p w14:paraId="2F7AE5B3">
            <w:pPr>
              <w:rPr>
                <w:rFonts w:ascii="Arial"/>
              </w:rPr>
            </w:pPr>
          </w:p>
        </w:tc>
      </w:tr>
      <w:tr w14:paraId="7337C8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21769CEA">
            <w:pPr>
              <w:rPr>
                <w:rFonts w:ascii="Arial"/>
              </w:rPr>
            </w:pPr>
          </w:p>
        </w:tc>
        <w:tc>
          <w:tcPr>
            <w:tcW w:w="2079" w:type="dxa"/>
            <w:noWrap w:val="0"/>
            <w:vAlign w:val="top"/>
          </w:tcPr>
          <w:p w14:paraId="6DB400CA">
            <w:pPr>
              <w:rPr>
                <w:rFonts w:ascii="Arial"/>
              </w:rPr>
            </w:pPr>
          </w:p>
        </w:tc>
        <w:tc>
          <w:tcPr>
            <w:tcW w:w="1732" w:type="dxa"/>
            <w:noWrap w:val="0"/>
            <w:vAlign w:val="top"/>
          </w:tcPr>
          <w:p w14:paraId="64E5C493">
            <w:pPr>
              <w:rPr>
                <w:rFonts w:ascii="Arial"/>
              </w:rPr>
            </w:pPr>
          </w:p>
        </w:tc>
        <w:tc>
          <w:tcPr>
            <w:tcW w:w="1991" w:type="dxa"/>
            <w:noWrap w:val="0"/>
            <w:vAlign w:val="top"/>
          </w:tcPr>
          <w:p w14:paraId="3F560436">
            <w:pPr>
              <w:rPr>
                <w:rFonts w:ascii="Arial"/>
              </w:rPr>
            </w:pPr>
          </w:p>
        </w:tc>
        <w:tc>
          <w:tcPr>
            <w:tcW w:w="1276" w:type="dxa"/>
            <w:noWrap w:val="0"/>
            <w:vAlign w:val="top"/>
          </w:tcPr>
          <w:p w14:paraId="51F376F4">
            <w:pPr>
              <w:rPr>
                <w:rFonts w:ascii="Arial"/>
              </w:rPr>
            </w:pPr>
          </w:p>
        </w:tc>
        <w:tc>
          <w:tcPr>
            <w:tcW w:w="992" w:type="dxa"/>
            <w:tcBorders>
              <w:right w:val="single" w:color="000000" w:sz="10" w:space="0"/>
            </w:tcBorders>
            <w:noWrap w:val="0"/>
            <w:vAlign w:val="top"/>
          </w:tcPr>
          <w:p w14:paraId="1E28952F">
            <w:pPr>
              <w:rPr>
                <w:rFonts w:ascii="Arial"/>
              </w:rPr>
            </w:pPr>
          </w:p>
        </w:tc>
      </w:tr>
      <w:tr w14:paraId="77C96D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90" w:type="dxa"/>
            <w:tcBorders>
              <w:left w:val="single" w:color="000000" w:sz="10" w:space="0"/>
            </w:tcBorders>
            <w:noWrap w:val="0"/>
            <w:vAlign w:val="top"/>
          </w:tcPr>
          <w:p w14:paraId="26761344">
            <w:pPr>
              <w:rPr>
                <w:rFonts w:ascii="Arial"/>
              </w:rPr>
            </w:pPr>
          </w:p>
        </w:tc>
        <w:tc>
          <w:tcPr>
            <w:tcW w:w="2079" w:type="dxa"/>
            <w:noWrap w:val="0"/>
            <w:vAlign w:val="top"/>
          </w:tcPr>
          <w:p w14:paraId="4B6F44B4">
            <w:pPr>
              <w:rPr>
                <w:rFonts w:ascii="Arial"/>
              </w:rPr>
            </w:pPr>
          </w:p>
        </w:tc>
        <w:tc>
          <w:tcPr>
            <w:tcW w:w="1732" w:type="dxa"/>
            <w:noWrap w:val="0"/>
            <w:vAlign w:val="top"/>
          </w:tcPr>
          <w:p w14:paraId="20A32AB0">
            <w:pPr>
              <w:rPr>
                <w:rFonts w:ascii="Arial"/>
              </w:rPr>
            </w:pPr>
          </w:p>
        </w:tc>
        <w:tc>
          <w:tcPr>
            <w:tcW w:w="1991" w:type="dxa"/>
            <w:noWrap w:val="0"/>
            <w:vAlign w:val="top"/>
          </w:tcPr>
          <w:p w14:paraId="3E36A8AF">
            <w:pPr>
              <w:rPr>
                <w:rFonts w:ascii="Arial"/>
              </w:rPr>
            </w:pPr>
          </w:p>
        </w:tc>
        <w:tc>
          <w:tcPr>
            <w:tcW w:w="1276" w:type="dxa"/>
            <w:noWrap w:val="0"/>
            <w:vAlign w:val="top"/>
          </w:tcPr>
          <w:p w14:paraId="7FB4B61D">
            <w:pPr>
              <w:rPr>
                <w:rFonts w:ascii="Arial"/>
              </w:rPr>
            </w:pPr>
          </w:p>
        </w:tc>
        <w:tc>
          <w:tcPr>
            <w:tcW w:w="992" w:type="dxa"/>
            <w:tcBorders>
              <w:right w:val="single" w:color="000000" w:sz="10" w:space="0"/>
            </w:tcBorders>
            <w:noWrap w:val="0"/>
            <w:vAlign w:val="top"/>
          </w:tcPr>
          <w:p w14:paraId="1E26A582">
            <w:pPr>
              <w:rPr>
                <w:rFonts w:ascii="Arial"/>
              </w:rPr>
            </w:pPr>
          </w:p>
        </w:tc>
      </w:tr>
      <w:tr w14:paraId="0597C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990" w:type="dxa"/>
            <w:tcBorders>
              <w:left w:val="single" w:color="000000" w:sz="10" w:space="0"/>
            </w:tcBorders>
            <w:noWrap w:val="0"/>
            <w:vAlign w:val="top"/>
          </w:tcPr>
          <w:p w14:paraId="11C376F6">
            <w:pPr>
              <w:rPr>
                <w:rFonts w:ascii="Arial"/>
              </w:rPr>
            </w:pPr>
          </w:p>
        </w:tc>
        <w:tc>
          <w:tcPr>
            <w:tcW w:w="2079" w:type="dxa"/>
            <w:noWrap w:val="0"/>
            <w:vAlign w:val="top"/>
          </w:tcPr>
          <w:p w14:paraId="5D5E7B1F">
            <w:pPr>
              <w:rPr>
                <w:rFonts w:ascii="Arial"/>
              </w:rPr>
            </w:pPr>
          </w:p>
        </w:tc>
        <w:tc>
          <w:tcPr>
            <w:tcW w:w="1732" w:type="dxa"/>
            <w:noWrap w:val="0"/>
            <w:vAlign w:val="top"/>
          </w:tcPr>
          <w:p w14:paraId="66E4967D">
            <w:pPr>
              <w:rPr>
                <w:rFonts w:ascii="Arial"/>
              </w:rPr>
            </w:pPr>
          </w:p>
        </w:tc>
        <w:tc>
          <w:tcPr>
            <w:tcW w:w="1991" w:type="dxa"/>
            <w:noWrap w:val="0"/>
            <w:vAlign w:val="top"/>
          </w:tcPr>
          <w:p w14:paraId="0A78B8A7">
            <w:pPr>
              <w:rPr>
                <w:rFonts w:ascii="Arial"/>
              </w:rPr>
            </w:pPr>
          </w:p>
        </w:tc>
        <w:tc>
          <w:tcPr>
            <w:tcW w:w="1276" w:type="dxa"/>
            <w:noWrap w:val="0"/>
            <w:vAlign w:val="top"/>
          </w:tcPr>
          <w:p w14:paraId="45AFDDA8">
            <w:pPr>
              <w:rPr>
                <w:rFonts w:ascii="Arial"/>
              </w:rPr>
            </w:pPr>
          </w:p>
        </w:tc>
        <w:tc>
          <w:tcPr>
            <w:tcW w:w="992" w:type="dxa"/>
            <w:tcBorders>
              <w:right w:val="single" w:color="000000" w:sz="10" w:space="0"/>
            </w:tcBorders>
            <w:noWrap w:val="0"/>
            <w:vAlign w:val="top"/>
          </w:tcPr>
          <w:p w14:paraId="646B1171">
            <w:pPr>
              <w:rPr>
                <w:rFonts w:ascii="Arial"/>
              </w:rPr>
            </w:pPr>
          </w:p>
        </w:tc>
      </w:tr>
      <w:tr w14:paraId="373127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990" w:type="dxa"/>
            <w:tcBorders>
              <w:left w:val="single" w:color="000000" w:sz="10" w:space="0"/>
              <w:bottom w:val="single" w:color="000000" w:sz="10" w:space="0"/>
            </w:tcBorders>
            <w:noWrap w:val="0"/>
            <w:vAlign w:val="top"/>
          </w:tcPr>
          <w:p w14:paraId="3C975142">
            <w:pPr>
              <w:rPr>
                <w:rFonts w:ascii="Arial"/>
              </w:rPr>
            </w:pPr>
          </w:p>
        </w:tc>
        <w:tc>
          <w:tcPr>
            <w:tcW w:w="2079" w:type="dxa"/>
            <w:tcBorders>
              <w:bottom w:val="single" w:color="000000" w:sz="10" w:space="0"/>
            </w:tcBorders>
            <w:noWrap w:val="0"/>
            <w:vAlign w:val="top"/>
          </w:tcPr>
          <w:p w14:paraId="61BF349F">
            <w:pPr>
              <w:rPr>
                <w:rFonts w:ascii="Arial"/>
              </w:rPr>
            </w:pPr>
          </w:p>
        </w:tc>
        <w:tc>
          <w:tcPr>
            <w:tcW w:w="1732" w:type="dxa"/>
            <w:tcBorders>
              <w:bottom w:val="single" w:color="000000" w:sz="10" w:space="0"/>
            </w:tcBorders>
            <w:noWrap w:val="0"/>
            <w:vAlign w:val="top"/>
          </w:tcPr>
          <w:p w14:paraId="72081473">
            <w:pPr>
              <w:rPr>
                <w:rFonts w:ascii="Arial"/>
              </w:rPr>
            </w:pPr>
          </w:p>
        </w:tc>
        <w:tc>
          <w:tcPr>
            <w:tcW w:w="1991" w:type="dxa"/>
            <w:tcBorders>
              <w:bottom w:val="single" w:color="000000" w:sz="10" w:space="0"/>
            </w:tcBorders>
            <w:noWrap w:val="0"/>
            <w:vAlign w:val="top"/>
          </w:tcPr>
          <w:p w14:paraId="0CD25013">
            <w:pPr>
              <w:rPr>
                <w:rFonts w:ascii="Arial"/>
              </w:rPr>
            </w:pPr>
          </w:p>
        </w:tc>
        <w:tc>
          <w:tcPr>
            <w:tcW w:w="1276" w:type="dxa"/>
            <w:tcBorders>
              <w:bottom w:val="single" w:color="000000" w:sz="10" w:space="0"/>
            </w:tcBorders>
            <w:noWrap w:val="0"/>
            <w:vAlign w:val="top"/>
          </w:tcPr>
          <w:p w14:paraId="6211F317">
            <w:pPr>
              <w:rPr>
                <w:rFonts w:ascii="Arial"/>
              </w:rPr>
            </w:pPr>
          </w:p>
        </w:tc>
        <w:tc>
          <w:tcPr>
            <w:tcW w:w="992" w:type="dxa"/>
            <w:tcBorders>
              <w:bottom w:val="single" w:color="000000" w:sz="10" w:space="0"/>
              <w:right w:val="single" w:color="000000" w:sz="10" w:space="0"/>
            </w:tcBorders>
            <w:noWrap w:val="0"/>
            <w:vAlign w:val="top"/>
          </w:tcPr>
          <w:p w14:paraId="1DCE3E6C">
            <w:pPr>
              <w:rPr>
                <w:rFonts w:ascii="Arial"/>
              </w:rPr>
            </w:pPr>
          </w:p>
        </w:tc>
      </w:tr>
    </w:tbl>
    <w:p w14:paraId="2E4267C1">
      <w:pPr>
        <w:spacing w:line="360" w:lineRule="auto"/>
        <w:rPr>
          <w:rFonts w:hint="eastAsia" w:ascii="宋体" w:hAnsi="宋体" w:cs="宋体"/>
          <w:sz w:val="24"/>
          <w:szCs w:val="24"/>
        </w:rPr>
      </w:pPr>
      <w:r>
        <w:rPr>
          <w:rFonts w:hint="eastAsia" w:ascii="宋体" w:hAnsi="宋体" w:cs="宋体"/>
          <w:sz w:val="24"/>
          <w:szCs w:val="24"/>
        </w:rPr>
        <w:t>声明：</w:t>
      </w:r>
    </w:p>
    <w:p w14:paraId="6C9F8CB3">
      <w:pPr>
        <w:numPr>
          <w:ilvl w:val="0"/>
          <w:numId w:val="1"/>
        </w:numPr>
        <w:spacing w:line="360" w:lineRule="auto"/>
        <w:ind w:firstLine="480" w:firstLineChars="200"/>
        <w:rPr>
          <w:rFonts w:hint="eastAsia" w:ascii="宋体" w:hAnsi="宋体" w:cs="宋体"/>
          <w:sz w:val="24"/>
          <w:szCs w:val="24"/>
        </w:rPr>
      </w:pPr>
      <w:r>
        <w:rPr>
          <w:rFonts w:hint="eastAsia" w:ascii="宋体" w:hAnsi="宋体" w:cs="宋体"/>
          <w:sz w:val="24"/>
          <w:szCs w:val="24"/>
        </w:rPr>
        <w:t>响应文件技术参数指标响应内容必须按照所投产品实际参数指标填写，与相关证明材料一致，不得直接将采购文件的技术参数指标要求完全复制作为响应文件响应内容，否则将会影响评审得分。</w:t>
      </w:r>
    </w:p>
    <w:p w14:paraId="447C0D75">
      <w:pPr>
        <w:numPr>
          <w:ilvl w:val="0"/>
          <w:numId w:val="1"/>
        </w:numPr>
        <w:spacing w:line="360" w:lineRule="auto"/>
        <w:ind w:firstLine="480" w:firstLineChars="200"/>
        <w:rPr>
          <w:rFonts w:hint="eastAsia" w:ascii="宋体" w:hAnsi="宋体" w:cs="宋体"/>
          <w:sz w:val="24"/>
          <w:szCs w:val="24"/>
        </w:rPr>
      </w:pPr>
      <w:r>
        <w:rPr>
          <w:rFonts w:hint="eastAsia" w:ascii="宋体" w:hAnsi="宋体" w:cs="宋体"/>
          <w:sz w:val="24"/>
          <w:szCs w:val="24"/>
        </w:rPr>
        <w:t>务必完整填写所有指标响应参数；必须在备注栏进行明确说明偏离情况，且偏离情况与实际相符，否则将会影响评审得分。</w:t>
      </w:r>
    </w:p>
    <w:p w14:paraId="7F2010F5">
      <w:pPr>
        <w:spacing w:line="360" w:lineRule="auto"/>
        <w:ind w:firstLine="480" w:firstLineChars="200"/>
        <w:rPr>
          <w:rFonts w:hint="eastAsia" w:ascii="宋体" w:hAnsi="宋体" w:cs="宋体"/>
          <w:sz w:val="24"/>
          <w:szCs w:val="24"/>
        </w:rPr>
      </w:pPr>
      <w:r>
        <w:rPr>
          <w:rFonts w:hint="eastAsia" w:ascii="宋体" w:hAnsi="宋体" w:cs="宋体"/>
          <w:sz w:val="24"/>
          <w:szCs w:val="24"/>
        </w:rPr>
        <w:t>3.采购文件中约定的每项采购内容的技术偏离情况都必须体现在此技术偏离表中，否则将会影响评审得分。</w:t>
      </w:r>
    </w:p>
    <w:p w14:paraId="46176CB7">
      <w:pPr>
        <w:spacing w:line="480" w:lineRule="auto"/>
        <w:rPr>
          <w:rFonts w:ascii="宋体" w:hAnsi="宋体" w:cs="宋体"/>
          <w:spacing w:val="3"/>
          <w:sz w:val="24"/>
          <w:szCs w:val="24"/>
        </w:rPr>
      </w:pPr>
    </w:p>
    <w:p w14:paraId="75CAE173">
      <w:pPr>
        <w:spacing w:line="480" w:lineRule="auto"/>
        <w:rPr>
          <w:rFonts w:ascii="宋体" w:hAnsi="宋体" w:cs="宋体"/>
          <w:sz w:val="24"/>
          <w:szCs w:val="24"/>
        </w:rPr>
      </w:pPr>
      <w:r>
        <w:rPr>
          <w:rFonts w:hint="eastAsia" w:ascii="宋体" w:hAnsi="宋体" w:cs="宋体"/>
          <w:spacing w:val="3"/>
          <w:sz w:val="24"/>
          <w:szCs w:val="24"/>
          <w:lang w:eastAsia="zh-CN"/>
        </w:rPr>
        <w:t>供应商</w:t>
      </w:r>
      <w:r>
        <w:rPr>
          <w:rFonts w:ascii="宋体" w:hAnsi="宋体" w:cs="宋体"/>
          <w:spacing w:val="3"/>
          <w:sz w:val="24"/>
          <w:szCs w:val="24"/>
        </w:rPr>
        <w:t>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6F901E0A">
      <w:pPr>
        <w:spacing w:line="480" w:lineRule="auto"/>
        <w:rPr>
          <w:rFonts w:hint="eastAsia"/>
          <w:sz w:val="24"/>
          <w:szCs w:val="24"/>
        </w:rPr>
      </w:pPr>
      <w:r>
        <w:rPr>
          <w:rFonts w:ascii="宋体" w:hAnsi="宋体" w:cs="宋体"/>
          <w:spacing w:val="-1"/>
          <w:sz w:val="24"/>
          <w:szCs w:val="24"/>
        </w:rPr>
        <w:t>法定代表人（负责人）或被授权代表签字或盖章：</w:t>
      </w:r>
    </w:p>
    <w:p w14:paraId="29FA233E">
      <w:pPr>
        <w:spacing w:line="480" w:lineRule="auto"/>
        <w:rPr>
          <w:rFonts w:ascii="宋体" w:hAnsi="宋体" w:cs="宋体"/>
          <w:sz w:val="24"/>
          <w:szCs w:val="24"/>
        </w:rPr>
      </w:pPr>
      <w:r>
        <w:rPr>
          <w:rFonts w:ascii="宋体" w:hAnsi="宋体" w:cs="宋体"/>
          <w:spacing w:val="-11"/>
          <w:sz w:val="24"/>
          <w:szCs w:val="24"/>
        </w:rPr>
        <w:t>日期：年月日</w:t>
      </w:r>
    </w:p>
    <w:p w14:paraId="100A32E7">
      <w:pPr>
        <w:pStyle w:val="3"/>
        <w:spacing w:line="246" w:lineRule="auto"/>
      </w:pPr>
    </w:p>
    <w:p w14:paraId="002B9F2A">
      <w:pPr>
        <w:pStyle w:val="3"/>
        <w:spacing w:line="247" w:lineRule="auto"/>
      </w:pPr>
    </w:p>
    <w:p w14:paraId="1F2416DD">
      <w:pPr>
        <w:spacing w:before="64" w:line="225" w:lineRule="auto"/>
        <w:jc w:val="center"/>
      </w:pPr>
      <w:r>
        <w:rPr>
          <w:rFonts w:ascii="宋体" w:hAnsi="宋体" w:cs="宋体"/>
          <w:b/>
          <w:bCs/>
          <w:spacing w:val="5"/>
          <w:sz w:val="28"/>
          <w:szCs w:val="28"/>
        </w:rPr>
        <w:t>商务偏离表</w:t>
      </w:r>
      <w:bookmarkStart w:id="0" w:name="_GoBack"/>
      <w:bookmarkEnd w:id="0"/>
    </w:p>
    <w:p w14:paraId="0C0F4635">
      <w:pPr>
        <w:spacing w:before="78" w:line="220" w:lineRule="auto"/>
        <w:ind w:left="747"/>
        <w:rPr>
          <w:rFonts w:ascii="宋体" w:hAnsi="宋体" w:cs="宋体"/>
          <w:sz w:val="24"/>
          <w:szCs w:val="24"/>
        </w:rPr>
      </w:pPr>
      <w:r>
        <w:rPr>
          <w:rFonts w:ascii="宋体" w:hAnsi="宋体" w:cs="宋体"/>
          <w:spacing w:val="-3"/>
          <w:sz w:val="24"/>
          <w:szCs w:val="24"/>
        </w:rPr>
        <w:t>项目名称</w:t>
      </w:r>
      <w:r>
        <w:rPr>
          <w:rFonts w:hint="eastAsia" w:ascii="宋体" w:hAnsi="宋体" w:cs="宋体"/>
          <w:spacing w:val="-3"/>
          <w:sz w:val="24"/>
          <w:szCs w:val="24"/>
        </w:rPr>
        <w:t>、</w:t>
      </w:r>
      <w:r>
        <w:rPr>
          <w:rFonts w:ascii="宋体" w:hAnsi="宋体" w:cs="宋体"/>
          <w:spacing w:val="-3"/>
          <w:sz w:val="24"/>
          <w:szCs w:val="24"/>
        </w:rPr>
        <w:t>项目编号：</w:t>
      </w:r>
    </w:p>
    <w:p w14:paraId="517F97E7">
      <w:pPr>
        <w:spacing w:line="145" w:lineRule="exact"/>
      </w:pPr>
    </w:p>
    <w:tbl>
      <w:tblPr>
        <w:tblStyle w:val="4"/>
        <w:tblW w:w="920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0"/>
        <w:gridCol w:w="2079"/>
        <w:gridCol w:w="1732"/>
        <w:gridCol w:w="2133"/>
        <w:gridCol w:w="1276"/>
        <w:gridCol w:w="992"/>
      </w:tblGrid>
      <w:tr w14:paraId="5171B0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990" w:type="dxa"/>
            <w:tcBorders>
              <w:top w:val="single" w:color="000000" w:sz="10" w:space="0"/>
              <w:left w:val="single" w:color="000000" w:sz="10" w:space="0"/>
            </w:tcBorders>
            <w:noWrap w:val="0"/>
            <w:vAlign w:val="top"/>
          </w:tcPr>
          <w:p w14:paraId="1F96DAA7">
            <w:pPr>
              <w:pStyle w:val="6"/>
              <w:spacing w:before="133" w:line="222" w:lineRule="auto"/>
              <w:ind w:left="247"/>
            </w:pPr>
            <w:r>
              <w:rPr>
                <w:spacing w:val="-5"/>
              </w:rPr>
              <w:t>序号</w:t>
            </w:r>
          </w:p>
        </w:tc>
        <w:tc>
          <w:tcPr>
            <w:tcW w:w="2079" w:type="dxa"/>
            <w:tcBorders>
              <w:top w:val="single" w:color="000000" w:sz="10" w:space="0"/>
            </w:tcBorders>
            <w:noWrap w:val="0"/>
            <w:vAlign w:val="top"/>
          </w:tcPr>
          <w:p w14:paraId="37464677">
            <w:pPr>
              <w:pStyle w:val="6"/>
              <w:spacing w:before="133" w:line="220" w:lineRule="auto"/>
              <w:ind w:left="564"/>
            </w:pPr>
            <w:r>
              <w:rPr>
                <w:spacing w:val="-3"/>
              </w:rPr>
              <w:t>商务条款</w:t>
            </w:r>
          </w:p>
        </w:tc>
        <w:tc>
          <w:tcPr>
            <w:tcW w:w="1732" w:type="dxa"/>
            <w:tcBorders>
              <w:top w:val="single" w:color="000000" w:sz="10" w:space="0"/>
            </w:tcBorders>
            <w:noWrap w:val="0"/>
            <w:vAlign w:val="top"/>
          </w:tcPr>
          <w:p w14:paraId="085F74F9">
            <w:pPr>
              <w:pStyle w:val="6"/>
              <w:spacing w:before="133" w:line="220" w:lineRule="auto"/>
              <w:ind w:left="150"/>
            </w:pPr>
            <w:r>
              <w:rPr>
                <w:spacing w:val="-1"/>
              </w:rPr>
              <w:t>磋商文件要求</w:t>
            </w:r>
          </w:p>
        </w:tc>
        <w:tc>
          <w:tcPr>
            <w:tcW w:w="2133" w:type="dxa"/>
            <w:tcBorders>
              <w:top w:val="single" w:color="000000" w:sz="10" w:space="0"/>
            </w:tcBorders>
            <w:noWrap w:val="0"/>
            <w:vAlign w:val="top"/>
          </w:tcPr>
          <w:p w14:paraId="42EF0856">
            <w:pPr>
              <w:pStyle w:val="6"/>
              <w:spacing w:before="133" w:line="220" w:lineRule="auto"/>
              <w:ind w:left="416"/>
            </w:pPr>
            <w:r>
              <w:rPr>
                <w:spacing w:val="-3"/>
              </w:rPr>
              <w:t>响应文件部分</w:t>
            </w:r>
          </w:p>
        </w:tc>
        <w:tc>
          <w:tcPr>
            <w:tcW w:w="1276" w:type="dxa"/>
            <w:tcBorders>
              <w:top w:val="single" w:color="000000" w:sz="10" w:space="0"/>
            </w:tcBorders>
            <w:noWrap w:val="0"/>
            <w:vAlign w:val="top"/>
          </w:tcPr>
          <w:p w14:paraId="4FCEE2B2">
            <w:pPr>
              <w:pStyle w:val="6"/>
              <w:spacing w:before="133" w:line="220" w:lineRule="auto"/>
              <w:ind w:left="213"/>
            </w:pPr>
            <w:r>
              <w:rPr>
                <w:spacing w:val="-2"/>
              </w:rPr>
              <w:t>偏离情况</w:t>
            </w:r>
          </w:p>
        </w:tc>
        <w:tc>
          <w:tcPr>
            <w:tcW w:w="992" w:type="dxa"/>
            <w:tcBorders>
              <w:top w:val="single" w:color="000000" w:sz="10" w:space="0"/>
              <w:right w:val="single" w:color="000000" w:sz="10" w:space="0"/>
            </w:tcBorders>
            <w:noWrap w:val="0"/>
            <w:vAlign w:val="top"/>
          </w:tcPr>
          <w:p w14:paraId="2F271335">
            <w:pPr>
              <w:pStyle w:val="6"/>
              <w:spacing w:before="133" w:line="220" w:lineRule="auto"/>
              <w:ind w:left="249"/>
            </w:pPr>
            <w:r>
              <w:rPr>
                <w:spacing w:val="-7"/>
              </w:rPr>
              <w:t>说明</w:t>
            </w:r>
          </w:p>
        </w:tc>
      </w:tr>
      <w:tr w14:paraId="7C8BD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990" w:type="dxa"/>
            <w:tcBorders>
              <w:left w:val="single" w:color="000000" w:sz="10" w:space="0"/>
            </w:tcBorders>
            <w:noWrap w:val="0"/>
            <w:vAlign w:val="top"/>
          </w:tcPr>
          <w:p w14:paraId="5A4C77E8">
            <w:pPr>
              <w:rPr>
                <w:rFonts w:ascii="Arial"/>
              </w:rPr>
            </w:pPr>
          </w:p>
        </w:tc>
        <w:tc>
          <w:tcPr>
            <w:tcW w:w="2079" w:type="dxa"/>
            <w:noWrap w:val="0"/>
            <w:vAlign w:val="top"/>
          </w:tcPr>
          <w:p w14:paraId="10DEC3DA">
            <w:pPr>
              <w:pStyle w:val="6"/>
              <w:spacing w:before="60" w:line="219" w:lineRule="auto"/>
              <w:jc w:val="center"/>
            </w:pPr>
          </w:p>
        </w:tc>
        <w:tc>
          <w:tcPr>
            <w:tcW w:w="1732" w:type="dxa"/>
            <w:noWrap w:val="0"/>
            <w:vAlign w:val="top"/>
          </w:tcPr>
          <w:p w14:paraId="04C55A8D">
            <w:pPr>
              <w:rPr>
                <w:rFonts w:ascii="Arial"/>
              </w:rPr>
            </w:pPr>
          </w:p>
        </w:tc>
        <w:tc>
          <w:tcPr>
            <w:tcW w:w="2133" w:type="dxa"/>
            <w:noWrap w:val="0"/>
            <w:vAlign w:val="top"/>
          </w:tcPr>
          <w:p w14:paraId="38A85602">
            <w:pPr>
              <w:rPr>
                <w:rFonts w:ascii="Arial"/>
              </w:rPr>
            </w:pPr>
          </w:p>
        </w:tc>
        <w:tc>
          <w:tcPr>
            <w:tcW w:w="1276" w:type="dxa"/>
            <w:noWrap w:val="0"/>
            <w:vAlign w:val="top"/>
          </w:tcPr>
          <w:p w14:paraId="60E130FF">
            <w:pPr>
              <w:rPr>
                <w:rFonts w:ascii="Arial"/>
              </w:rPr>
            </w:pPr>
          </w:p>
        </w:tc>
        <w:tc>
          <w:tcPr>
            <w:tcW w:w="992" w:type="dxa"/>
            <w:tcBorders>
              <w:right w:val="single" w:color="000000" w:sz="10" w:space="0"/>
            </w:tcBorders>
            <w:noWrap w:val="0"/>
            <w:vAlign w:val="top"/>
          </w:tcPr>
          <w:p w14:paraId="187EA707">
            <w:pPr>
              <w:rPr>
                <w:rFonts w:ascii="Arial"/>
              </w:rPr>
            </w:pPr>
          </w:p>
        </w:tc>
      </w:tr>
      <w:tr w14:paraId="70FC67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328329B1">
            <w:pPr>
              <w:rPr>
                <w:rFonts w:ascii="Arial"/>
              </w:rPr>
            </w:pPr>
          </w:p>
        </w:tc>
        <w:tc>
          <w:tcPr>
            <w:tcW w:w="2079" w:type="dxa"/>
            <w:noWrap w:val="0"/>
            <w:vAlign w:val="top"/>
          </w:tcPr>
          <w:p w14:paraId="339E73D8">
            <w:pPr>
              <w:pStyle w:val="6"/>
              <w:spacing w:before="43" w:line="220" w:lineRule="auto"/>
              <w:jc w:val="center"/>
              <w:rPr>
                <w:rFonts w:hint="eastAsia"/>
                <w:lang w:eastAsia="zh-CN"/>
              </w:rPr>
            </w:pPr>
          </w:p>
        </w:tc>
        <w:tc>
          <w:tcPr>
            <w:tcW w:w="1732" w:type="dxa"/>
            <w:noWrap w:val="0"/>
            <w:vAlign w:val="top"/>
          </w:tcPr>
          <w:p w14:paraId="76AD5698">
            <w:pPr>
              <w:rPr>
                <w:rFonts w:ascii="Arial"/>
              </w:rPr>
            </w:pPr>
          </w:p>
        </w:tc>
        <w:tc>
          <w:tcPr>
            <w:tcW w:w="2133" w:type="dxa"/>
            <w:noWrap w:val="0"/>
            <w:vAlign w:val="top"/>
          </w:tcPr>
          <w:p w14:paraId="5B5AB95B">
            <w:pPr>
              <w:rPr>
                <w:rFonts w:ascii="Arial"/>
              </w:rPr>
            </w:pPr>
          </w:p>
        </w:tc>
        <w:tc>
          <w:tcPr>
            <w:tcW w:w="1276" w:type="dxa"/>
            <w:noWrap w:val="0"/>
            <w:vAlign w:val="top"/>
          </w:tcPr>
          <w:p w14:paraId="6CEBF4E0">
            <w:pPr>
              <w:rPr>
                <w:rFonts w:ascii="Arial"/>
              </w:rPr>
            </w:pPr>
          </w:p>
        </w:tc>
        <w:tc>
          <w:tcPr>
            <w:tcW w:w="992" w:type="dxa"/>
            <w:tcBorders>
              <w:right w:val="single" w:color="000000" w:sz="10" w:space="0"/>
            </w:tcBorders>
            <w:noWrap w:val="0"/>
            <w:vAlign w:val="top"/>
          </w:tcPr>
          <w:p w14:paraId="308AB3A8">
            <w:pPr>
              <w:rPr>
                <w:rFonts w:ascii="Arial"/>
              </w:rPr>
            </w:pPr>
          </w:p>
        </w:tc>
      </w:tr>
      <w:tr w14:paraId="49701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675D8ED5">
            <w:pPr>
              <w:rPr>
                <w:rFonts w:ascii="Arial"/>
              </w:rPr>
            </w:pPr>
          </w:p>
        </w:tc>
        <w:tc>
          <w:tcPr>
            <w:tcW w:w="2079" w:type="dxa"/>
            <w:noWrap w:val="0"/>
            <w:vAlign w:val="top"/>
          </w:tcPr>
          <w:p w14:paraId="4B6E6D5D">
            <w:pPr>
              <w:pStyle w:val="6"/>
              <w:spacing w:before="44" w:line="221" w:lineRule="auto"/>
              <w:ind w:left="680"/>
            </w:pPr>
          </w:p>
        </w:tc>
        <w:tc>
          <w:tcPr>
            <w:tcW w:w="1732" w:type="dxa"/>
            <w:noWrap w:val="0"/>
            <w:vAlign w:val="top"/>
          </w:tcPr>
          <w:p w14:paraId="50E20D46">
            <w:pPr>
              <w:rPr>
                <w:rFonts w:ascii="Arial"/>
              </w:rPr>
            </w:pPr>
          </w:p>
        </w:tc>
        <w:tc>
          <w:tcPr>
            <w:tcW w:w="2133" w:type="dxa"/>
            <w:noWrap w:val="0"/>
            <w:vAlign w:val="top"/>
          </w:tcPr>
          <w:p w14:paraId="03F5D0B5">
            <w:pPr>
              <w:rPr>
                <w:rFonts w:ascii="Arial"/>
              </w:rPr>
            </w:pPr>
          </w:p>
        </w:tc>
        <w:tc>
          <w:tcPr>
            <w:tcW w:w="1276" w:type="dxa"/>
            <w:noWrap w:val="0"/>
            <w:vAlign w:val="top"/>
          </w:tcPr>
          <w:p w14:paraId="1C8ADA11">
            <w:pPr>
              <w:rPr>
                <w:rFonts w:ascii="Arial"/>
              </w:rPr>
            </w:pPr>
          </w:p>
        </w:tc>
        <w:tc>
          <w:tcPr>
            <w:tcW w:w="992" w:type="dxa"/>
            <w:tcBorders>
              <w:right w:val="single" w:color="000000" w:sz="10" w:space="0"/>
            </w:tcBorders>
            <w:noWrap w:val="0"/>
            <w:vAlign w:val="top"/>
          </w:tcPr>
          <w:p w14:paraId="5D9C3381">
            <w:pPr>
              <w:rPr>
                <w:rFonts w:ascii="Arial"/>
              </w:rPr>
            </w:pPr>
          </w:p>
        </w:tc>
      </w:tr>
      <w:tr w14:paraId="491B55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90" w:type="dxa"/>
            <w:tcBorders>
              <w:left w:val="single" w:color="000000" w:sz="10" w:space="0"/>
            </w:tcBorders>
            <w:noWrap w:val="0"/>
            <w:vAlign w:val="top"/>
          </w:tcPr>
          <w:p w14:paraId="28B3404C">
            <w:pPr>
              <w:rPr>
                <w:rFonts w:ascii="Arial"/>
              </w:rPr>
            </w:pPr>
          </w:p>
        </w:tc>
        <w:tc>
          <w:tcPr>
            <w:tcW w:w="2079" w:type="dxa"/>
            <w:noWrap w:val="0"/>
            <w:vAlign w:val="top"/>
          </w:tcPr>
          <w:p w14:paraId="266A872E">
            <w:pPr>
              <w:rPr>
                <w:rFonts w:ascii="Arial"/>
              </w:rPr>
            </w:pPr>
          </w:p>
        </w:tc>
        <w:tc>
          <w:tcPr>
            <w:tcW w:w="1732" w:type="dxa"/>
            <w:noWrap w:val="0"/>
            <w:vAlign w:val="top"/>
          </w:tcPr>
          <w:p w14:paraId="075C5881">
            <w:pPr>
              <w:rPr>
                <w:rFonts w:ascii="Arial"/>
              </w:rPr>
            </w:pPr>
          </w:p>
        </w:tc>
        <w:tc>
          <w:tcPr>
            <w:tcW w:w="2133" w:type="dxa"/>
            <w:noWrap w:val="0"/>
            <w:vAlign w:val="top"/>
          </w:tcPr>
          <w:p w14:paraId="573A1F4C">
            <w:pPr>
              <w:rPr>
                <w:rFonts w:ascii="Arial"/>
              </w:rPr>
            </w:pPr>
          </w:p>
        </w:tc>
        <w:tc>
          <w:tcPr>
            <w:tcW w:w="1276" w:type="dxa"/>
            <w:noWrap w:val="0"/>
            <w:vAlign w:val="top"/>
          </w:tcPr>
          <w:p w14:paraId="38BEBD69">
            <w:pPr>
              <w:rPr>
                <w:rFonts w:ascii="Arial"/>
              </w:rPr>
            </w:pPr>
          </w:p>
        </w:tc>
        <w:tc>
          <w:tcPr>
            <w:tcW w:w="992" w:type="dxa"/>
            <w:tcBorders>
              <w:right w:val="single" w:color="000000" w:sz="10" w:space="0"/>
            </w:tcBorders>
            <w:noWrap w:val="0"/>
            <w:vAlign w:val="top"/>
          </w:tcPr>
          <w:p w14:paraId="73B5D675">
            <w:pPr>
              <w:rPr>
                <w:rFonts w:ascii="Arial"/>
              </w:rPr>
            </w:pPr>
          </w:p>
        </w:tc>
      </w:tr>
      <w:tr w14:paraId="243BA1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90" w:type="dxa"/>
            <w:tcBorders>
              <w:left w:val="single" w:color="000000" w:sz="10" w:space="0"/>
            </w:tcBorders>
            <w:noWrap w:val="0"/>
            <w:vAlign w:val="top"/>
          </w:tcPr>
          <w:p w14:paraId="51482780">
            <w:pPr>
              <w:pStyle w:val="6"/>
              <w:spacing w:before="225" w:line="99" w:lineRule="exact"/>
              <w:ind w:left="315"/>
            </w:pPr>
            <w:r>
              <w:rPr>
                <w:position w:val="1"/>
              </w:rPr>
              <w:t>...</w:t>
            </w:r>
          </w:p>
        </w:tc>
        <w:tc>
          <w:tcPr>
            <w:tcW w:w="2079" w:type="dxa"/>
            <w:noWrap w:val="0"/>
            <w:vAlign w:val="top"/>
          </w:tcPr>
          <w:p w14:paraId="15859937">
            <w:pPr>
              <w:pStyle w:val="6"/>
              <w:spacing w:before="225" w:line="99" w:lineRule="exact"/>
              <w:ind w:left="866"/>
            </w:pPr>
            <w:r>
              <w:rPr>
                <w:position w:val="1"/>
              </w:rPr>
              <w:t>...</w:t>
            </w:r>
          </w:p>
        </w:tc>
        <w:tc>
          <w:tcPr>
            <w:tcW w:w="1732" w:type="dxa"/>
            <w:noWrap w:val="0"/>
            <w:vAlign w:val="top"/>
          </w:tcPr>
          <w:p w14:paraId="7BD4C5B1">
            <w:pPr>
              <w:rPr>
                <w:rFonts w:ascii="Arial"/>
              </w:rPr>
            </w:pPr>
          </w:p>
        </w:tc>
        <w:tc>
          <w:tcPr>
            <w:tcW w:w="2133" w:type="dxa"/>
            <w:noWrap w:val="0"/>
            <w:vAlign w:val="top"/>
          </w:tcPr>
          <w:p w14:paraId="47A43124">
            <w:pPr>
              <w:rPr>
                <w:rFonts w:ascii="Arial"/>
              </w:rPr>
            </w:pPr>
          </w:p>
        </w:tc>
        <w:tc>
          <w:tcPr>
            <w:tcW w:w="1276" w:type="dxa"/>
            <w:noWrap w:val="0"/>
            <w:vAlign w:val="top"/>
          </w:tcPr>
          <w:p w14:paraId="231F16C7">
            <w:pPr>
              <w:rPr>
                <w:rFonts w:ascii="Arial"/>
              </w:rPr>
            </w:pPr>
          </w:p>
        </w:tc>
        <w:tc>
          <w:tcPr>
            <w:tcW w:w="992" w:type="dxa"/>
            <w:tcBorders>
              <w:right w:val="single" w:color="000000" w:sz="10" w:space="0"/>
            </w:tcBorders>
            <w:noWrap w:val="0"/>
            <w:vAlign w:val="top"/>
          </w:tcPr>
          <w:p w14:paraId="1E5EFC7E">
            <w:pPr>
              <w:rPr>
                <w:rFonts w:ascii="Arial"/>
              </w:rPr>
            </w:pPr>
          </w:p>
        </w:tc>
      </w:tr>
      <w:tr w14:paraId="1A983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1C056F58">
            <w:pPr>
              <w:rPr>
                <w:rFonts w:ascii="Arial"/>
              </w:rPr>
            </w:pPr>
          </w:p>
        </w:tc>
        <w:tc>
          <w:tcPr>
            <w:tcW w:w="2079" w:type="dxa"/>
            <w:noWrap w:val="0"/>
            <w:vAlign w:val="top"/>
          </w:tcPr>
          <w:p w14:paraId="14684B35">
            <w:pPr>
              <w:rPr>
                <w:rFonts w:ascii="Arial"/>
              </w:rPr>
            </w:pPr>
          </w:p>
        </w:tc>
        <w:tc>
          <w:tcPr>
            <w:tcW w:w="1732" w:type="dxa"/>
            <w:noWrap w:val="0"/>
            <w:vAlign w:val="top"/>
          </w:tcPr>
          <w:p w14:paraId="77ADF602">
            <w:pPr>
              <w:rPr>
                <w:rFonts w:ascii="Arial"/>
              </w:rPr>
            </w:pPr>
          </w:p>
        </w:tc>
        <w:tc>
          <w:tcPr>
            <w:tcW w:w="2133" w:type="dxa"/>
            <w:noWrap w:val="0"/>
            <w:vAlign w:val="top"/>
          </w:tcPr>
          <w:p w14:paraId="785DF8E9">
            <w:pPr>
              <w:rPr>
                <w:rFonts w:ascii="Arial"/>
              </w:rPr>
            </w:pPr>
          </w:p>
        </w:tc>
        <w:tc>
          <w:tcPr>
            <w:tcW w:w="1276" w:type="dxa"/>
            <w:noWrap w:val="0"/>
            <w:vAlign w:val="top"/>
          </w:tcPr>
          <w:p w14:paraId="24D3CDD8">
            <w:pPr>
              <w:rPr>
                <w:rFonts w:ascii="Arial"/>
              </w:rPr>
            </w:pPr>
          </w:p>
        </w:tc>
        <w:tc>
          <w:tcPr>
            <w:tcW w:w="992" w:type="dxa"/>
            <w:tcBorders>
              <w:right w:val="single" w:color="000000" w:sz="10" w:space="0"/>
            </w:tcBorders>
            <w:noWrap w:val="0"/>
            <w:vAlign w:val="top"/>
          </w:tcPr>
          <w:p w14:paraId="4B62CA32">
            <w:pPr>
              <w:rPr>
                <w:rFonts w:ascii="Arial"/>
              </w:rPr>
            </w:pPr>
          </w:p>
        </w:tc>
      </w:tr>
      <w:tr w14:paraId="698566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90" w:type="dxa"/>
            <w:tcBorders>
              <w:left w:val="single" w:color="000000" w:sz="10" w:space="0"/>
            </w:tcBorders>
            <w:noWrap w:val="0"/>
            <w:vAlign w:val="top"/>
          </w:tcPr>
          <w:p w14:paraId="68F6701E">
            <w:pPr>
              <w:rPr>
                <w:rFonts w:ascii="Arial"/>
              </w:rPr>
            </w:pPr>
          </w:p>
        </w:tc>
        <w:tc>
          <w:tcPr>
            <w:tcW w:w="2079" w:type="dxa"/>
            <w:noWrap w:val="0"/>
            <w:vAlign w:val="top"/>
          </w:tcPr>
          <w:p w14:paraId="71F38892">
            <w:pPr>
              <w:rPr>
                <w:rFonts w:ascii="Arial"/>
              </w:rPr>
            </w:pPr>
          </w:p>
        </w:tc>
        <w:tc>
          <w:tcPr>
            <w:tcW w:w="1732" w:type="dxa"/>
            <w:noWrap w:val="0"/>
            <w:vAlign w:val="top"/>
          </w:tcPr>
          <w:p w14:paraId="08396807">
            <w:pPr>
              <w:rPr>
                <w:rFonts w:ascii="Arial"/>
              </w:rPr>
            </w:pPr>
          </w:p>
        </w:tc>
        <w:tc>
          <w:tcPr>
            <w:tcW w:w="2133" w:type="dxa"/>
            <w:noWrap w:val="0"/>
            <w:vAlign w:val="top"/>
          </w:tcPr>
          <w:p w14:paraId="19A38FA4">
            <w:pPr>
              <w:rPr>
                <w:rFonts w:ascii="Arial"/>
              </w:rPr>
            </w:pPr>
          </w:p>
        </w:tc>
        <w:tc>
          <w:tcPr>
            <w:tcW w:w="1276" w:type="dxa"/>
            <w:noWrap w:val="0"/>
            <w:vAlign w:val="top"/>
          </w:tcPr>
          <w:p w14:paraId="56AF2F75">
            <w:pPr>
              <w:rPr>
                <w:rFonts w:ascii="Arial"/>
              </w:rPr>
            </w:pPr>
          </w:p>
        </w:tc>
        <w:tc>
          <w:tcPr>
            <w:tcW w:w="992" w:type="dxa"/>
            <w:tcBorders>
              <w:right w:val="single" w:color="000000" w:sz="10" w:space="0"/>
            </w:tcBorders>
            <w:noWrap w:val="0"/>
            <w:vAlign w:val="top"/>
          </w:tcPr>
          <w:p w14:paraId="6F917EA6">
            <w:pPr>
              <w:rPr>
                <w:rFonts w:ascii="Arial"/>
              </w:rPr>
            </w:pPr>
          </w:p>
        </w:tc>
      </w:tr>
      <w:tr w14:paraId="004E2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990" w:type="dxa"/>
            <w:tcBorders>
              <w:left w:val="single" w:color="000000" w:sz="10" w:space="0"/>
            </w:tcBorders>
            <w:noWrap w:val="0"/>
            <w:vAlign w:val="top"/>
          </w:tcPr>
          <w:p w14:paraId="5872B373">
            <w:pPr>
              <w:rPr>
                <w:rFonts w:ascii="Arial"/>
              </w:rPr>
            </w:pPr>
          </w:p>
        </w:tc>
        <w:tc>
          <w:tcPr>
            <w:tcW w:w="2079" w:type="dxa"/>
            <w:noWrap w:val="0"/>
            <w:vAlign w:val="top"/>
          </w:tcPr>
          <w:p w14:paraId="4D807FFD">
            <w:pPr>
              <w:rPr>
                <w:rFonts w:ascii="Arial"/>
              </w:rPr>
            </w:pPr>
          </w:p>
        </w:tc>
        <w:tc>
          <w:tcPr>
            <w:tcW w:w="1732" w:type="dxa"/>
            <w:noWrap w:val="0"/>
            <w:vAlign w:val="top"/>
          </w:tcPr>
          <w:p w14:paraId="696BB7E5">
            <w:pPr>
              <w:rPr>
                <w:rFonts w:ascii="Arial"/>
              </w:rPr>
            </w:pPr>
          </w:p>
        </w:tc>
        <w:tc>
          <w:tcPr>
            <w:tcW w:w="2133" w:type="dxa"/>
            <w:noWrap w:val="0"/>
            <w:vAlign w:val="top"/>
          </w:tcPr>
          <w:p w14:paraId="63D80BBD">
            <w:pPr>
              <w:rPr>
                <w:rFonts w:ascii="Arial"/>
              </w:rPr>
            </w:pPr>
          </w:p>
        </w:tc>
        <w:tc>
          <w:tcPr>
            <w:tcW w:w="1276" w:type="dxa"/>
            <w:noWrap w:val="0"/>
            <w:vAlign w:val="top"/>
          </w:tcPr>
          <w:p w14:paraId="5A1A79E5">
            <w:pPr>
              <w:rPr>
                <w:rFonts w:ascii="Arial"/>
              </w:rPr>
            </w:pPr>
          </w:p>
        </w:tc>
        <w:tc>
          <w:tcPr>
            <w:tcW w:w="992" w:type="dxa"/>
            <w:tcBorders>
              <w:right w:val="single" w:color="000000" w:sz="10" w:space="0"/>
            </w:tcBorders>
            <w:noWrap w:val="0"/>
            <w:vAlign w:val="top"/>
          </w:tcPr>
          <w:p w14:paraId="112CF1EC">
            <w:pPr>
              <w:rPr>
                <w:rFonts w:ascii="Arial"/>
              </w:rPr>
            </w:pPr>
          </w:p>
        </w:tc>
      </w:tr>
      <w:tr w14:paraId="67EA59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990" w:type="dxa"/>
            <w:tcBorders>
              <w:left w:val="single" w:color="000000" w:sz="10" w:space="0"/>
              <w:bottom w:val="single" w:color="000000" w:sz="10" w:space="0"/>
            </w:tcBorders>
            <w:noWrap w:val="0"/>
            <w:vAlign w:val="top"/>
          </w:tcPr>
          <w:p w14:paraId="463ACBD8">
            <w:pPr>
              <w:rPr>
                <w:rFonts w:ascii="Arial"/>
              </w:rPr>
            </w:pPr>
          </w:p>
        </w:tc>
        <w:tc>
          <w:tcPr>
            <w:tcW w:w="2079" w:type="dxa"/>
            <w:tcBorders>
              <w:bottom w:val="single" w:color="000000" w:sz="10" w:space="0"/>
            </w:tcBorders>
            <w:noWrap w:val="0"/>
            <w:vAlign w:val="top"/>
          </w:tcPr>
          <w:p w14:paraId="3C0258DE">
            <w:pPr>
              <w:rPr>
                <w:rFonts w:ascii="Arial"/>
              </w:rPr>
            </w:pPr>
          </w:p>
        </w:tc>
        <w:tc>
          <w:tcPr>
            <w:tcW w:w="1732" w:type="dxa"/>
            <w:tcBorders>
              <w:bottom w:val="single" w:color="000000" w:sz="10" w:space="0"/>
            </w:tcBorders>
            <w:noWrap w:val="0"/>
            <w:vAlign w:val="top"/>
          </w:tcPr>
          <w:p w14:paraId="66F8CB4C">
            <w:pPr>
              <w:rPr>
                <w:rFonts w:ascii="Arial"/>
              </w:rPr>
            </w:pPr>
          </w:p>
        </w:tc>
        <w:tc>
          <w:tcPr>
            <w:tcW w:w="2133" w:type="dxa"/>
            <w:tcBorders>
              <w:bottom w:val="single" w:color="000000" w:sz="10" w:space="0"/>
            </w:tcBorders>
            <w:noWrap w:val="0"/>
            <w:vAlign w:val="top"/>
          </w:tcPr>
          <w:p w14:paraId="5524C672">
            <w:pPr>
              <w:rPr>
                <w:rFonts w:ascii="Arial"/>
              </w:rPr>
            </w:pPr>
          </w:p>
        </w:tc>
        <w:tc>
          <w:tcPr>
            <w:tcW w:w="1276" w:type="dxa"/>
            <w:tcBorders>
              <w:bottom w:val="single" w:color="000000" w:sz="10" w:space="0"/>
            </w:tcBorders>
            <w:noWrap w:val="0"/>
            <w:vAlign w:val="top"/>
          </w:tcPr>
          <w:p w14:paraId="7E0041F3">
            <w:pPr>
              <w:rPr>
                <w:rFonts w:ascii="Arial"/>
              </w:rPr>
            </w:pPr>
          </w:p>
        </w:tc>
        <w:tc>
          <w:tcPr>
            <w:tcW w:w="992" w:type="dxa"/>
            <w:tcBorders>
              <w:bottom w:val="single" w:color="000000" w:sz="10" w:space="0"/>
              <w:right w:val="single" w:color="000000" w:sz="10" w:space="0"/>
            </w:tcBorders>
            <w:noWrap w:val="0"/>
            <w:vAlign w:val="top"/>
          </w:tcPr>
          <w:p w14:paraId="1D9E293D">
            <w:pPr>
              <w:rPr>
                <w:rFonts w:ascii="Arial"/>
              </w:rPr>
            </w:pPr>
          </w:p>
        </w:tc>
      </w:tr>
    </w:tbl>
    <w:p w14:paraId="70D285A0">
      <w:pPr>
        <w:spacing w:line="360" w:lineRule="auto"/>
        <w:ind w:firstLine="480" w:firstLineChars="200"/>
        <w:rPr>
          <w:rFonts w:hint="eastAsia" w:ascii="宋体" w:hAnsi="宋体" w:cs="宋体"/>
          <w:sz w:val="24"/>
          <w:szCs w:val="24"/>
        </w:rPr>
      </w:pPr>
      <w:r>
        <w:rPr>
          <w:rFonts w:hint="eastAsia" w:ascii="宋体" w:hAnsi="宋体" w:cs="宋体"/>
          <w:sz w:val="24"/>
          <w:szCs w:val="24"/>
        </w:rPr>
        <w:t>声明：</w:t>
      </w:r>
    </w:p>
    <w:p w14:paraId="62AC476B">
      <w:pPr>
        <w:spacing w:line="360" w:lineRule="auto"/>
        <w:ind w:firstLine="480" w:firstLineChars="200"/>
        <w:rPr>
          <w:rFonts w:hint="eastAsia" w:ascii="宋体" w:hAnsi="宋体" w:cs="宋体"/>
          <w:sz w:val="24"/>
          <w:szCs w:val="24"/>
        </w:rPr>
      </w:pPr>
      <w:r>
        <w:rPr>
          <w:rFonts w:hint="eastAsia" w:ascii="宋体" w:hAnsi="宋体" w:cs="宋体"/>
          <w:sz w:val="24"/>
          <w:szCs w:val="24"/>
        </w:rPr>
        <w:t>1、除本偏离表中所列的偏离项目外，其它均完全响应“磋商文件”中的要求。</w:t>
      </w:r>
    </w:p>
    <w:p w14:paraId="0AFF7F58">
      <w:pPr>
        <w:spacing w:line="360" w:lineRule="auto"/>
        <w:ind w:firstLine="480" w:firstLineChars="200"/>
        <w:rPr>
          <w:rFonts w:hint="eastAsia" w:ascii="宋体" w:hAnsi="宋体" w:cs="宋体"/>
          <w:sz w:val="24"/>
          <w:szCs w:val="24"/>
        </w:rPr>
      </w:pPr>
      <w:r>
        <w:rPr>
          <w:rFonts w:hint="eastAsia" w:ascii="宋体" w:hAnsi="宋体" w:cs="宋体"/>
          <w:sz w:val="24"/>
          <w:szCs w:val="24"/>
        </w:rPr>
        <w:t>2、在偏离情况栏，必须注明“正偏离”、“负偏离”或“完全响应”。</w:t>
      </w:r>
    </w:p>
    <w:p w14:paraId="518EECD3">
      <w:pPr>
        <w:spacing w:line="360" w:lineRule="auto"/>
        <w:ind w:firstLine="480" w:firstLineChars="200"/>
        <w:rPr>
          <w:rFonts w:hint="eastAsia" w:ascii="宋体" w:hAnsi="宋体" w:cs="宋体"/>
          <w:sz w:val="24"/>
          <w:szCs w:val="24"/>
        </w:rPr>
      </w:pPr>
    </w:p>
    <w:p w14:paraId="4575E312">
      <w:pPr>
        <w:spacing w:line="480" w:lineRule="auto"/>
        <w:rPr>
          <w:rFonts w:ascii="宋体" w:hAnsi="宋体" w:cs="宋体"/>
          <w:sz w:val="24"/>
          <w:szCs w:val="24"/>
        </w:rPr>
      </w:pPr>
      <w:r>
        <w:rPr>
          <w:rFonts w:hint="eastAsia" w:ascii="宋体" w:hAnsi="宋体" w:cs="宋体"/>
          <w:spacing w:val="3"/>
          <w:sz w:val="24"/>
          <w:szCs w:val="24"/>
          <w:lang w:eastAsia="zh-CN"/>
        </w:rPr>
        <w:t>供应商</w:t>
      </w:r>
      <w:r>
        <w:rPr>
          <w:rFonts w:ascii="宋体" w:hAnsi="宋体" w:cs="宋体"/>
          <w:spacing w:val="3"/>
          <w:sz w:val="24"/>
          <w:szCs w:val="24"/>
        </w:rPr>
        <w:t>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267152BA">
      <w:pPr>
        <w:spacing w:line="480" w:lineRule="auto"/>
        <w:rPr>
          <w:rFonts w:hint="eastAsia"/>
          <w:sz w:val="24"/>
          <w:szCs w:val="24"/>
        </w:rPr>
      </w:pPr>
      <w:r>
        <w:rPr>
          <w:rFonts w:ascii="宋体" w:hAnsi="宋体" w:cs="宋体"/>
          <w:spacing w:val="-1"/>
          <w:sz w:val="24"/>
          <w:szCs w:val="24"/>
        </w:rPr>
        <w:t>法定代表人（负责人）或被授权代表签字或盖章：</w:t>
      </w:r>
    </w:p>
    <w:p w14:paraId="6401EBE1">
      <w:pPr>
        <w:spacing w:line="480" w:lineRule="auto"/>
        <w:rPr>
          <w:rFonts w:ascii="宋体" w:hAnsi="宋体" w:cs="宋体"/>
          <w:sz w:val="24"/>
          <w:szCs w:val="24"/>
        </w:rPr>
      </w:pPr>
      <w:r>
        <w:rPr>
          <w:rFonts w:ascii="宋体" w:hAnsi="宋体" w:cs="宋体"/>
          <w:spacing w:val="-11"/>
          <w:sz w:val="24"/>
          <w:szCs w:val="24"/>
        </w:rPr>
        <w:t>日期：年月日</w:t>
      </w:r>
    </w:p>
    <w:p w14:paraId="6FD2B2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7B3233"/>
    <w:multiLevelType w:val="singleLevel"/>
    <w:tmpl w:val="737B323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7859AC"/>
    <w:rsid w:val="71785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outlineLvl w:val="1"/>
    </w:p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1"/>
    <w:rPr>
      <w:rFonts w:ascii="宋体" w:hAnsi="宋体" w:eastAsia="宋体" w:cs="宋体"/>
      <w:sz w:val="24"/>
      <w:lang w:val="zh-CN" w:bidi="zh-CN"/>
    </w:r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2025-09-28T09:24:00Z</dcterms:created>
  <dc:creator>哎呦</dc:creator>
  <cp:lastModifiedBy>哎呦</cp:lastModifiedBy>
  <dcterms:modified xsi:type="dcterms:W3CDTF">2025-09-28T09:24:51Z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A55FADCA5F264E2EB7A75BE107FBAFD1_11</vt:lpwstr>
  </property>
  <property fmtid="{D5CDD505-2E9C-101B-9397-08002B2CF9AE}" pid="4" name="KSOTemplateDocerSaveRecord">
    <vt:lpwstr>eyJoZGlkIjoiNmY2NTZhMDBiNDhiMmU1ZGI1YzkzMmJkNzAwMDlhMmQiLCJ1c2VySWQiOiI0MzQxNzA0MDcifQ==</vt:lpwstr>
  </property>
</Properties>
</file>