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80FA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技术规格偏离表</w:t>
      </w:r>
      <w:bookmarkEnd w:id="0"/>
    </w:p>
    <w:p w14:paraId="2CAAA4B9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17"/>
        <w:tblW w:w="94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249"/>
        <w:gridCol w:w="719"/>
        <w:gridCol w:w="1439"/>
        <w:gridCol w:w="1075"/>
      </w:tblGrid>
      <w:tr w14:paraId="04B35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507526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7022B3A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文件</w:t>
            </w:r>
          </w:p>
          <w:p w14:paraId="149640B4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30CCAF0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  <w:t>磋商文件</w:t>
            </w:r>
          </w:p>
          <w:p w14:paraId="024179E1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规格及技术需求</w:t>
            </w:r>
          </w:p>
        </w:tc>
        <w:tc>
          <w:tcPr>
            <w:tcW w:w="2249" w:type="dxa"/>
            <w:noWrap w:val="0"/>
            <w:vAlign w:val="center"/>
          </w:tcPr>
          <w:p w14:paraId="57D190D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文件</w:t>
            </w:r>
          </w:p>
          <w:p w14:paraId="31F59F2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规格及技术参数</w:t>
            </w:r>
          </w:p>
        </w:tc>
        <w:tc>
          <w:tcPr>
            <w:tcW w:w="719" w:type="dxa"/>
            <w:noWrap w:val="0"/>
            <w:vAlign w:val="center"/>
          </w:tcPr>
          <w:p w14:paraId="6932450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</w:tc>
        <w:tc>
          <w:tcPr>
            <w:tcW w:w="1439" w:type="dxa"/>
            <w:noWrap w:val="0"/>
            <w:vAlign w:val="center"/>
          </w:tcPr>
          <w:p w14:paraId="46DA86F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  <w:p w14:paraId="6F26BA7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及其影响</w:t>
            </w:r>
          </w:p>
        </w:tc>
        <w:tc>
          <w:tcPr>
            <w:tcW w:w="1075" w:type="dxa"/>
            <w:noWrap w:val="0"/>
            <w:vAlign w:val="center"/>
          </w:tcPr>
          <w:p w14:paraId="65A76D29">
            <w:pPr>
              <w:adjustRightInd w:val="0"/>
              <w:snapToGrid w:val="0"/>
              <w:ind w:right="23"/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佐证材料页码</w:t>
            </w:r>
          </w:p>
        </w:tc>
      </w:tr>
      <w:tr w14:paraId="0B62D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95A800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078962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5AFB378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58ABA7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128DBA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554A84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0A4BC5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0461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544B3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33C7F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DA0CD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3F751A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286BB3D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5DE8F77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82F8B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A887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5B76F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9684A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4FC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333DEE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254711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29FEF0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446A11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7610D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8238B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3AA31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98A39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7E12B9A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3E36481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E44B8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2D5511C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1129E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55665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5D2EEF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46E13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193633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4CA845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1701D5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1F5142A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9D1C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06B476C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45D63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C20D53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4EFCE1B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17221F2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5287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948DA8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2602891D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71E8C07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</w:rPr>
        <w:t>本表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按照磋商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3.3技术要求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内容逐条响应。</w:t>
      </w:r>
    </w:p>
    <w:p w14:paraId="6BA128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102D87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3.后附证明资料。</w:t>
      </w:r>
    </w:p>
    <w:p w14:paraId="4211A620">
      <w:pPr>
        <w:rPr>
          <w:rFonts w:hint="eastAsia" w:ascii="仿宋" w:hAnsi="仿宋" w:eastAsia="仿宋" w:cs="仿宋"/>
          <w:highlight w:val="none"/>
        </w:rPr>
      </w:pPr>
    </w:p>
    <w:p w14:paraId="0C47186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69DA5B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56026C4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2D0FCDFA">
      <w:pPr>
        <w:pStyle w:val="15"/>
        <w:spacing w:line="360" w:lineRule="auto"/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65298440DC4D4E5DBBA3A38915226D50_13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