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版本号：SCZD2025-CS-2912-00120251107001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认知功能评估与训练系统、多导睡眠呼吸监测仪及眼科等医疗设备采购项目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SCZD2025-CS-2912-001</w:t>
      </w:r>
      <w:r>
        <w:br/>
      </w:r>
      <w:r>
        <w:br/>
      </w:r>
      <w:r>
        <w:br/>
      </w:r>
    </w:p>
    <w:p>
      <w:pPr>
        <w:pStyle w:val="null3"/>
        <w:jc w:val="center"/>
        <w:outlineLvl w:val="2"/>
      </w:pPr>
      <w:r>
        <w:rPr>
          <w:rFonts w:ascii="仿宋_GB2312" w:hAnsi="仿宋_GB2312" w:cs="仿宋_GB2312" w:eastAsia="仿宋_GB2312"/>
          <w:sz w:val="28"/>
          <w:b/>
        </w:rPr>
        <w:t>西安市阎良铁路医院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西安市阎良铁路医院</w:t>
      </w:r>
      <w:r>
        <w:rPr>
          <w:rFonts w:ascii="仿宋_GB2312" w:hAnsi="仿宋_GB2312" w:cs="仿宋_GB2312" w:eastAsia="仿宋_GB2312"/>
        </w:rPr>
        <w:t>委托，拟对</w:t>
      </w:r>
      <w:r>
        <w:rPr>
          <w:rFonts w:ascii="仿宋_GB2312" w:hAnsi="仿宋_GB2312" w:cs="仿宋_GB2312" w:eastAsia="仿宋_GB2312"/>
        </w:rPr>
        <w:t>认知功能评估与训练系统、多导睡眠呼吸监测仪及眼科等医疗设备采购项目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SCZD2025-CS-2912-001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认知功能评估与训练系统、多导睡眠呼吸监测仪及眼科等医疗设备采购项目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本次采购认知康复训练与评估系统、多导睡眠呼吸监测仪、裂隙灯、全自动电脑验光仪、眼科超声雾化器各一台。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供应商在递交磋商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磋商：供应商在递交磋商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磋商</w:t>
      </w:r>
    </w:p>
    <w:p>
      <w:pPr>
        <w:pStyle w:val="null3"/>
      </w:pPr>
      <w:r>
        <w:rPr>
          <w:rFonts w:ascii="仿宋_GB2312" w:hAnsi="仿宋_GB2312" w:cs="仿宋_GB2312" w:eastAsia="仿宋_GB2312"/>
        </w:rPr>
        <w:t>3、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w:t>
      </w:r>
    </w:p>
    <w:p>
      <w:pPr>
        <w:pStyle w:val="null3"/>
      </w:pPr>
      <w:r>
        <w:rPr>
          <w:rFonts w:ascii="仿宋_GB2312" w:hAnsi="仿宋_GB2312" w:cs="仿宋_GB2312" w:eastAsia="仿宋_GB2312"/>
        </w:rPr>
        <w:t>4、磋商产品属于医疗器械管理范围的须提供医疗器械注册证：磋商产品属于医疗器械管理范围的须提供医疗器械注册证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需按照磋商公告要求的方式获取磋商文件并登记备案，未按磋商公告要求的方式获取磋商文件并登记备案的供应商均无资格参加磋商：需按照磋商公告要求的方式获取磋商文件并登记备案，未按磋商公告要求的方式获取磋商文件并登记备案的供应商均无资格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西安市阎良铁路医院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西安市阎良区前进西路79号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029-86201317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说明：合同签订后，先期支付5%履约保证金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西安市阎良铁路医院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西安市阎良铁路医院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地址：西安市雁塔区锦业路1号都市之门C座九楼综合办公室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本次采购认知康复训练与评估系统、多导睡眠呼吸监测仪、裂隙灯、全自动电脑验光仪、眼科超声雾化器各一台。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868,000.00</w:t>
      </w:r>
    </w:p>
    <w:p>
      <w:pPr>
        <w:pStyle w:val="null3"/>
      </w:pPr>
      <w:r>
        <w:rPr>
          <w:rFonts w:ascii="仿宋_GB2312" w:hAnsi="仿宋_GB2312" w:cs="仿宋_GB2312" w:eastAsia="仿宋_GB2312"/>
        </w:rPr>
        <w:t>采购包最高限价（元）: 868,000.00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认知功能评估与训练系统、多导睡眠呼吸监测仪及眼科等医疗设备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标的名称：认知功能评估与训练系统、多导睡眠呼吸监测仪及眼科等医疗设备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color w:val="000000"/>
                <w:shd w:fill="FFFFFF" w:val="clear"/>
              </w:rPr>
              <w:t>一、认知</w:t>
            </w:r>
            <w:r>
              <w:rPr>
                <w:rFonts w:ascii="仿宋_GB2312" w:hAnsi="仿宋_GB2312" w:cs="仿宋_GB2312" w:eastAsia="仿宋_GB2312"/>
                <w:sz w:val="30"/>
                <w:color w:val="000000"/>
                <w:shd w:fill="FFFFFF" w:val="clear"/>
              </w:rPr>
              <w:t>功能</w:t>
            </w:r>
            <w:r>
              <w:rPr>
                <w:rFonts w:ascii="仿宋_GB2312" w:hAnsi="仿宋_GB2312" w:cs="仿宋_GB2312" w:eastAsia="仿宋_GB2312"/>
                <w:sz w:val="30"/>
                <w:color w:val="000000"/>
                <w:shd w:fill="FFFFFF" w:val="clear"/>
              </w:rPr>
              <w:t>评估</w:t>
            </w:r>
            <w:r>
              <w:rPr>
                <w:rFonts w:ascii="仿宋_GB2312" w:hAnsi="仿宋_GB2312" w:cs="仿宋_GB2312" w:eastAsia="仿宋_GB2312"/>
                <w:sz w:val="30"/>
                <w:color w:val="000000"/>
                <w:shd w:fill="FFFFFF" w:val="clear"/>
              </w:rPr>
              <w:t>与训练</w:t>
            </w:r>
            <w:r>
              <w:rPr>
                <w:rFonts w:ascii="仿宋_GB2312" w:hAnsi="仿宋_GB2312" w:cs="仿宋_GB2312" w:eastAsia="仿宋_GB2312"/>
                <w:sz w:val="30"/>
                <w:color w:val="000000"/>
                <w:shd w:fill="FFFFFF" w:val="clear"/>
              </w:rPr>
              <w:t>系统（一台）</w:t>
            </w:r>
          </w:p>
          <w:p>
            <w:pPr>
              <w:pStyle w:val="null3"/>
              <w:jc w:val="center"/>
            </w:pPr>
            <w:r>
              <w:rPr>
                <w:rFonts w:ascii="仿宋_GB2312" w:hAnsi="仿宋_GB2312" w:cs="仿宋_GB2312" w:eastAsia="仿宋_GB2312"/>
                <w:sz w:val="30"/>
                <w:b/>
                <w:color w:val="000000"/>
                <w:shd w:fill="FFFFFF" w:val="clear"/>
              </w:rPr>
              <w:t>核心产品</w:t>
            </w:r>
          </w:p>
          <w:p>
            <w:pPr>
              <w:pStyle w:val="null3"/>
              <w:ind w:firstLine="640"/>
              <w:jc w:val="both"/>
            </w:pPr>
            <w:r>
              <w:rPr>
                <w:rFonts w:ascii="仿宋_GB2312" w:hAnsi="仿宋_GB2312" w:cs="仿宋_GB2312" w:eastAsia="仿宋_GB2312"/>
                <w:sz w:val="30"/>
                <w:color w:val="000000"/>
                <w:shd w:fill="FFFFFF" w:val="clear"/>
              </w:rPr>
              <w:t>认知</w:t>
            </w:r>
            <w:r>
              <w:rPr>
                <w:rFonts w:ascii="仿宋_GB2312" w:hAnsi="仿宋_GB2312" w:cs="仿宋_GB2312" w:eastAsia="仿宋_GB2312"/>
                <w:sz w:val="30"/>
                <w:color w:val="000000"/>
                <w:shd w:fill="FFFFFF" w:val="clear"/>
              </w:rPr>
              <w:t>功能</w:t>
            </w:r>
            <w:r>
              <w:rPr>
                <w:rFonts w:ascii="仿宋_GB2312" w:hAnsi="仿宋_GB2312" w:cs="仿宋_GB2312" w:eastAsia="仿宋_GB2312"/>
                <w:sz w:val="30"/>
                <w:color w:val="000000"/>
                <w:shd w:fill="FFFFFF" w:val="clear"/>
              </w:rPr>
              <w:t>评估</w:t>
            </w:r>
            <w:r>
              <w:rPr>
                <w:rFonts w:ascii="仿宋_GB2312" w:hAnsi="仿宋_GB2312" w:cs="仿宋_GB2312" w:eastAsia="仿宋_GB2312"/>
                <w:sz w:val="30"/>
                <w:color w:val="000000"/>
                <w:shd w:fill="FFFFFF" w:val="clear"/>
              </w:rPr>
              <w:t>与训练</w:t>
            </w:r>
            <w:r>
              <w:rPr>
                <w:rFonts w:ascii="仿宋_GB2312" w:hAnsi="仿宋_GB2312" w:cs="仿宋_GB2312" w:eastAsia="仿宋_GB2312"/>
                <w:sz w:val="30"/>
                <w:color w:val="000000"/>
                <w:shd w:fill="FFFFFF" w:val="clear"/>
              </w:rPr>
              <w:t>系统</w:t>
            </w:r>
            <w:r>
              <w:rPr>
                <w:rFonts w:ascii="仿宋_GB2312" w:hAnsi="仿宋_GB2312" w:cs="仿宋_GB2312" w:eastAsia="仿宋_GB2312"/>
                <w:sz w:val="30"/>
                <w:color w:val="000000"/>
                <w:shd w:fill="FFFFFF" w:val="clear"/>
              </w:rPr>
              <w:t>集认知功能障碍</w:t>
            </w:r>
            <w:r>
              <w:rPr>
                <w:rFonts w:ascii="仿宋_GB2312" w:hAnsi="仿宋_GB2312" w:cs="仿宋_GB2312" w:eastAsia="仿宋_GB2312"/>
                <w:sz w:val="30"/>
                <w:color w:val="000000"/>
                <w:shd w:fill="FFFFFF" w:val="clear"/>
              </w:rPr>
              <w:t>“筛查评估、康复、监测和患者管理”。以神经心理学和康复医学专业相关理论为基础。</w:t>
            </w:r>
          </w:p>
          <w:p>
            <w:pPr>
              <w:pStyle w:val="null3"/>
              <w:jc w:val="both"/>
            </w:pPr>
            <w:r>
              <w:rPr>
                <w:rFonts w:ascii="仿宋_GB2312" w:hAnsi="仿宋_GB2312" w:cs="仿宋_GB2312" w:eastAsia="仿宋_GB2312"/>
                <w:sz w:val="30"/>
                <w:color w:val="000000"/>
                <w:shd w:fill="FFFFFF" w:val="clear"/>
              </w:rPr>
              <w:t>▲1、适用范围和结构组成中含有量表预警功能</w:t>
            </w:r>
            <w:r>
              <w:rPr>
                <w:rFonts w:ascii="仿宋_GB2312" w:hAnsi="仿宋_GB2312" w:cs="仿宋_GB2312" w:eastAsia="仿宋_GB2312"/>
                <w:sz w:val="30"/>
                <w:color w:val="000000"/>
                <w:shd w:fill="FFFFFF" w:val="clear"/>
              </w:rPr>
              <w:t>（</w:t>
            </w:r>
            <w:r>
              <w:rPr>
                <w:rFonts w:ascii="仿宋_GB2312" w:hAnsi="仿宋_GB2312" w:cs="仿宋_GB2312" w:eastAsia="仿宋_GB2312"/>
                <w:sz w:val="30"/>
                <w:color w:val="000000"/>
                <w:shd w:fill="FFFFFF" w:val="clear"/>
              </w:rPr>
              <w:t>提供医疗器械注册证</w:t>
            </w:r>
            <w:r>
              <w:rPr>
                <w:rFonts w:ascii="仿宋_GB2312" w:hAnsi="仿宋_GB2312" w:cs="仿宋_GB2312" w:eastAsia="仿宋_GB2312"/>
                <w:sz w:val="30"/>
                <w:color w:val="000000"/>
                <w:shd w:fill="FFFFFF" w:val="clear"/>
              </w:rPr>
              <w:t>）</w:t>
            </w:r>
            <w:r>
              <w:rPr>
                <w:rFonts w:ascii="仿宋_GB2312" w:hAnsi="仿宋_GB2312" w:cs="仿宋_GB2312" w:eastAsia="仿宋_GB2312"/>
                <w:sz w:val="30"/>
                <w:color w:val="000000"/>
                <w:shd w:fill="FFFFFF" w:val="clear"/>
              </w:rPr>
              <w:t>。</w:t>
            </w:r>
          </w:p>
          <w:p>
            <w:pPr>
              <w:pStyle w:val="null3"/>
              <w:jc w:val="both"/>
            </w:pPr>
            <w:r>
              <w:rPr>
                <w:rFonts w:ascii="仿宋_GB2312" w:hAnsi="仿宋_GB2312" w:cs="仿宋_GB2312" w:eastAsia="仿宋_GB2312"/>
                <w:sz w:val="30"/>
                <w:color w:val="000000"/>
                <w:shd w:fill="FFFFFF" w:val="clear"/>
              </w:rPr>
              <w:t>2、系统根据《DSM-5》中关于认知障碍分类为依据。软件采用B/S架构体系，FAAS云平台架构搭建，公网云端部署。</w:t>
            </w:r>
          </w:p>
          <w:p>
            <w:pPr>
              <w:pStyle w:val="null3"/>
              <w:jc w:val="both"/>
            </w:pPr>
            <w:r>
              <w:rPr>
                <w:rFonts w:ascii="仿宋_GB2312" w:hAnsi="仿宋_GB2312" w:cs="仿宋_GB2312" w:eastAsia="仿宋_GB2312"/>
                <w:sz w:val="30"/>
                <w:color w:val="000000"/>
                <w:shd w:fill="FFFFFF" w:val="clear"/>
              </w:rPr>
              <w:t>3、软件包含医生端和训练端。</w:t>
            </w:r>
          </w:p>
          <w:p>
            <w:pPr>
              <w:pStyle w:val="null3"/>
              <w:jc w:val="both"/>
            </w:pPr>
            <w:r>
              <w:rPr>
                <w:rFonts w:ascii="仿宋_GB2312" w:hAnsi="仿宋_GB2312" w:cs="仿宋_GB2312" w:eastAsia="仿宋_GB2312"/>
                <w:sz w:val="30"/>
                <w:color w:val="000000"/>
                <w:shd w:fill="FFFFFF" w:val="clear"/>
              </w:rPr>
              <w:t>4、量表数量：具有多种临床量表评估和标准范式评估，包括但不限于人格、认知、情绪、日常生活能力等方面内容。数量≥300个量表，具体包括但不限于简易精神状态检查（MMSE）、蒙特利尔认知评估量表（MOCA）、蒙特利尔认知评估基础版（MOCA-b）、认知功能检查量表（ACE）、画钟测验（CDT）、前移认知筛查测定（MINI-cog）、阿尔茨海默病评估量表认知部分（ADAS-cog）、临床痴呆评定量表（CDR）、知情者评估的简易问卷、听觉词语学习测验（AVLT-H）、连线测验（TMT-a）、连线测验（TMT-b）、数字广度测验、波士顿命名测验（BNT）、词语流畅性测验（VFT）、社会功能活动问卷（FAQ）等。量表内容可自定义添加。</w:t>
            </w:r>
          </w:p>
          <w:p>
            <w:pPr>
              <w:pStyle w:val="null3"/>
              <w:jc w:val="both"/>
            </w:pPr>
            <w:r>
              <w:rPr>
                <w:rFonts w:ascii="仿宋_GB2312" w:hAnsi="仿宋_GB2312" w:cs="仿宋_GB2312" w:eastAsia="仿宋_GB2312"/>
                <w:sz w:val="30"/>
                <w:color w:val="000000"/>
                <w:shd w:fill="FFFFFF" w:val="clear"/>
              </w:rPr>
              <w:t>5、训练端：≥5大训练模块，包括但不限于注意障碍、记忆障碍、失算症、思维障碍、知觉障碍等。</w:t>
            </w:r>
          </w:p>
          <w:p>
            <w:pPr>
              <w:pStyle w:val="null3"/>
              <w:jc w:val="both"/>
            </w:pPr>
            <w:r>
              <w:rPr>
                <w:rFonts w:ascii="仿宋_GB2312" w:hAnsi="仿宋_GB2312" w:cs="仿宋_GB2312" w:eastAsia="仿宋_GB2312"/>
                <w:sz w:val="30"/>
                <w:color w:val="000000"/>
                <w:shd w:fill="FFFFFF" w:val="clear"/>
              </w:rPr>
              <w:t>6、训练方案：≥24种，包括但不限于注意的广度、保持、转移、选择、分配训练、注意相关的ADL训练、言语记忆、人物记忆、空间记忆、图形记忆、听觉记忆、记忆相关的ADL训练、数字理解、运算规则、心算、估算、列式计算、各种与日常生活相关的实用计算训练、概念形成、分类、概括、逻辑推理、序列思维、相关ADL能力训练等、追踪训练、图形背景分辨训练、失认症训练、空间关系训练、失用症训练以及辨时训练等，所有训练内容均以互动式呈现。</w:t>
            </w:r>
          </w:p>
          <w:p>
            <w:pPr>
              <w:pStyle w:val="null3"/>
              <w:jc w:val="both"/>
            </w:pPr>
            <w:r>
              <w:rPr>
                <w:rFonts w:ascii="仿宋_GB2312" w:hAnsi="仿宋_GB2312" w:cs="仿宋_GB2312" w:eastAsia="仿宋_GB2312"/>
                <w:sz w:val="30"/>
                <w:color w:val="000000"/>
                <w:shd w:fill="FFFFFF" w:val="clear"/>
              </w:rPr>
              <w:t>7、认知训练模块有等级划分，根据难易程度进行分级训练。且每个训练内包括但不限于定向能力、专注能力、结构能力、计算能力、记忆能力、推理能力等。</w:t>
            </w:r>
          </w:p>
          <w:p>
            <w:pPr>
              <w:pStyle w:val="null3"/>
              <w:jc w:val="both"/>
            </w:pPr>
            <w:r>
              <w:rPr>
                <w:rFonts w:ascii="仿宋_GB2312" w:hAnsi="仿宋_GB2312" w:cs="仿宋_GB2312" w:eastAsia="仿宋_GB2312"/>
                <w:sz w:val="30"/>
                <w:color w:val="000000"/>
                <w:shd w:fill="FFFFFF" w:val="clear"/>
              </w:rPr>
              <w:t>8、</w:t>
            </w:r>
            <w:r>
              <w:rPr>
                <w:rFonts w:ascii="仿宋_GB2312" w:hAnsi="仿宋_GB2312" w:cs="仿宋_GB2312" w:eastAsia="仿宋_GB2312"/>
                <w:sz w:val="30"/>
                <w:color w:val="000000"/>
                <w:shd w:fill="FFFFFF" w:val="clear"/>
              </w:rPr>
              <w:t>具有</w:t>
            </w:r>
            <w:r>
              <w:rPr>
                <w:rFonts w:ascii="仿宋_GB2312" w:hAnsi="仿宋_GB2312" w:cs="仿宋_GB2312" w:eastAsia="仿宋_GB2312"/>
                <w:sz w:val="30"/>
                <w:color w:val="000000"/>
                <w:shd w:fill="FFFFFF" w:val="clear"/>
              </w:rPr>
              <w:t>训练</w:t>
            </w:r>
            <w:r>
              <w:rPr>
                <w:rFonts w:ascii="仿宋_GB2312" w:hAnsi="仿宋_GB2312" w:cs="仿宋_GB2312" w:eastAsia="仿宋_GB2312"/>
                <w:sz w:val="30"/>
                <w:color w:val="000000"/>
                <w:shd w:fill="FFFFFF" w:val="clear"/>
              </w:rPr>
              <w:t>内容</w:t>
            </w:r>
            <w:r>
              <w:rPr>
                <w:rFonts w:ascii="仿宋_GB2312" w:hAnsi="仿宋_GB2312" w:cs="仿宋_GB2312" w:eastAsia="仿宋_GB2312"/>
                <w:sz w:val="30"/>
                <w:color w:val="000000"/>
                <w:shd w:fill="FFFFFF" w:val="clear"/>
              </w:rPr>
              <w:t>介绍。</w:t>
            </w:r>
          </w:p>
          <w:p>
            <w:pPr>
              <w:pStyle w:val="null3"/>
              <w:jc w:val="both"/>
            </w:pPr>
            <w:r>
              <w:rPr>
                <w:rFonts w:ascii="仿宋_GB2312" w:hAnsi="仿宋_GB2312" w:cs="仿宋_GB2312" w:eastAsia="仿宋_GB2312"/>
                <w:sz w:val="30"/>
                <w:color w:val="000000"/>
                <w:shd w:fill="FFFFFF" w:val="clear"/>
              </w:rPr>
              <w:t>▲9、特殊群体兼容，系统需支持智能语音读题，需提供色弱模式、支持智能语音读题，以兼容特殊群体有效答题。（需提供同时具备CNAS和CMA资质的检测机构提供的含有色弱模式的测试符合报告）。</w:t>
            </w:r>
          </w:p>
          <w:p>
            <w:pPr>
              <w:pStyle w:val="null3"/>
              <w:jc w:val="both"/>
            </w:pPr>
            <w:r>
              <w:rPr>
                <w:rFonts w:ascii="仿宋_GB2312" w:hAnsi="仿宋_GB2312" w:cs="仿宋_GB2312" w:eastAsia="仿宋_GB2312"/>
                <w:sz w:val="30"/>
                <w:color w:val="000000"/>
                <w:shd w:fill="FFFFFF" w:val="clear"/>
              </w:rPr>
              <w:t>10、科研需求：系统需支持查询患者所答每个题目的答案、分数与用时，同时可导出相关数据。</w:t>
            </w:r>
          </w:p>
          <w:p>
            <w:pPr>
              <w:pStyle w:val="null3"/>
              <w:jc w:val="both"/>
            </w:pPr>
            <w:r>
              <w:rPr>
                <w:rFonts w:ascii="仿宋_GB2312" w:hAnsi="仿宋_GB2312" w:cs="仿宋_GB2312" w:eastAsia="仿宋_GB2312"/>
                <w:sz w:val="30"/>
                <w:color w:val="000000"/>
                <w:shd w:fill="FFFFFF" w:val="clear"/>
              </w:rPr>
              <w:t>11、可自动生成评估及训练报告：</w:t>
            </w:r>
          </w:p>
          <w:p>
            <w:pPr>
              <w:pStyle w:val="null3"/>
              <w:jc w:val="both"/>
            </w:pPr>
            <w:r>
              <w:rPr>
                <w:rFonts w:ascii="仿宋_GB2312" w:hAnsi="仿宋_GB2312" w:cs="仿宋_GB2312" w:eastAsia="仿宋_GB2312"/>
                <w:sz w:val="30"/>
                <w:color w:val="000000"/>
                <w:shd w:fill="FFFFFF" w:val="clear"/>
              </w:rPr>
              <w:t>▲11.1患者完成评估任务后，系统可自动分配训练内容。</w:t>
            </w:r>
          </w:p>
          <w:p>
            <w:pPr>
              <w:pStyle w:val="null3"/>
              <w:jc w:val="both"/>
            </w:pPr>
            <w:r>
              <w:rPr>
                <w:rFonts w:ascii="仿宋_GB2312" w:hAnsi="仿宋_GB2312" w:cs="仿宋_GB2312" w:eastAsia="仿宋_GB2312"/>
                <w:sz w:val="30"/>
                <w:color w:val="000000"/>
                <w:shd w:fill="FFFFFF" w:val="clear"/>
              </w:rPr>
              <w:t>11.2系统可提供多种版本的测查报告，报告形式需采用图形、文字、图表相结合的模式，内容包括但不限于测评者基本人口学信息、各因子得分、折线图、诊断结果、分析建议等，具备高风险预警提示功能。</w:t>
            </w:r>
          </w:p>
          <w:p>
            <w:pPr>
              <w:pStyle w:val="null3"/>
              <w:jc w:val="both"/>
            </w:pPr>
            <w:r>
              <w:rPr>
                <w:rFonts w:ascii="仿宋_GB2312" w:hAnsi="仿宋_GB2312" w:cs="仿宋_GB2312" w:eastAsia="仿宋_GB2312"/>
                <w:sz w:val="30"/>
                <w:color w:val="000000"/>
                <w:shd w:fill="FFFFFF" w:val="clear"/>
              </w:rPr>
              <w:t>▲11.3评估报告可以实现全部内容和格式在线编辑，兼容特殊报告定制。</w:t>
            </w:r>
          </w:p>
          <w:p>
            <w:pPr>
              <w:pStyle w:val="null3"/>
              <w:jc w:val="both"/>
            </w:pPr>
            <w:r>
              <w:rPr>
                <w:rFonts w:ascii="仿宋_GB2312" w:hAnsi="仿宋_GB2312" w:cs="仿宋_GB2312" w:eastAsia="仿宋_GB2312"/>
                <w:sz w:val="30"/>
                <w:color w:val="000000"/>
                <w:shd w:fill="FFFFFF" w:val="clear"/>
              </w:rPr>
              <w:t>▲12、服务器端实时监控每位患者的治疗动态：软件须有详细的服务器监控模块，可实现训练端的监控，包括但不限于redis监控（图表+日志）、tomcat监控、服务器基本参数监控、JVM监控、请求追踪、磁盘监控（图表）。（需提供系统截图及相关源码）。</w:t>
            </w:r>
          </w:p>
          <w:p>
            <w:pPr>
              <w:pStyle w:val="null3"/>
              <w:jc w:val="both"/>
            </w:pPr>
            <w:r>
              <w:rPr>
                <w:rFonts w:ascii="仿宋_GB2312" w:hAnsi="仿宋_GB2312" w:cs="仿宋_GB2312" w:eastAsia="仿宋_GB2312"/>
                <w:sz w:val="30"/>
                <w:color w:val="000000"/>
                <w:shd w:fill="FFFFFF" w:val="clear"/>
              </w:rPr>
              <w:t>▲13、系统内需含有睡眠相关模块，可以推送睡眠相关方案。方案内包含但不限于每天</w:t>
            </w:r>
            <w:r>
              <w:rPr>
                <w:rFonts w:ascii="仿宋_GB2312" w:hAnsi="仿宋_GB2312" w:cs="仿宋_GB2312" w:eastAsia="仿宋_GB2312"/>
                <w:sz w:val="30"/>
                <w:color w:val="000000"/>
                <w:shd w:fill="FFFFFF" w:val="clear"/>
              </w:rPr>
              <w:t>3-5</w:t>
            </w:r>
            <w:r>
              <w:rPr>
                <w:rFonts w:ascii="仿宋_GB2312" w:hAnsi="仿宋_GB2312" w:cs="仿宋_GB2312" w:eastAsia="仿宋_GB2312"/>
                <w:sz w:val="30"/>
                <w:color w:val="000000"/>
                <w:shd w:fill="FFFFFF" w:val="clear"/>
              </w:rPr>
              <w:t>分钟的科普视频（视频需以动画形式展现，数量需在40个以上），以及放松训练等。（需提供相关系统截图）。</w:t>
            </w:r>
          </w:p>
          <w:p>
            <w:pPr>
              <w:pStyle w:val="null3"/>
              <w:jc w:val="both"/>
            </w:pPr>
            <w:r>
              <w:rPr>
                <w:rFonts w:ascii="仿宋_GB2312" w:hAnsi="仿宋_GB2312" w:cs="仿宋_GB2312" w:eastAsia="仿宋_GB2312"/>
                <w:sz w:val="30"/>
                <w:color w:val="000000"/>
                <w:shd w:fill="FFFFFF" w:val="clear"/>
              </w:rPr>
              <w:t>14、软件系统</w:t>
            </w:r>
            <w:r>
              <w:rPr>
                <w:rFonts w:ascii="仿宋_GB2312" w:hAnsi="仿宋_GB2312" w:cs="仿宋_GB2312" w:eastAsia="仿宋_GB2312"/>
                <w:sz w:val="30"/>
                <w:color w:val="000000"/>
                <w:shd w:fill="FFFFFF" w:val="clear"/>
              </w:rPr>
              <w:t>具有≥4个</w:t>
            </w:r>
            <w:r>
              <w:rPr>
                <w:rFonts w:ascii="仿宋_GB2312" w:hAnsi="仿宋_GB2312" w:cs="仿宋_GB2312" w:eastAsia="仿宋_GB2312"/>
                <w:sz w:val="30"/>
                <w:color w:val="000000"/>
                <w:shd w:fill="FFFFFF" w:val="clear"/>
              </w:rPr>
              <w:t>训练端</w:t>
            </w:r>
            <w:r>
              <w:rPr>
                <w:rFonts w:ascii="仿宋_GB2312" w:hAnsi="仿宋_GB2312" w:cs="仿宋_GB2312" w:eastAsia="仿宋_GB2312"/>
                <w:sz w:val="30"/>
                <w:color w:val="000000"/>
                <w:shd w:fill="FFFFFF" w:val="clear"/>
              </w:rPr>
              <w:t>，</w:t>
            </w:r>
            <w:r>
              <w:rPr>
                <w:rFonts w:ascii="仿宋_GB2312" w:hAnsi="仿宋_GB2312" w:cs="仿宋_GB2312" w:eastAsia="仿宋_GB2312"/>
                <w:sz w:val="30"/>
                <w:color w:val="000000"/>
                <w:shd w:fill="FFFFFF" w:val="clear"/>
              </w:rPr>
              <w:t>可升级扩展更多训练端</w:t>
            </w:r>
            <w:r>
              <w:rPr>
                <w:rFonts w:ascii="仿宋_GB2312" w:hAnsi="仿宋_GB2312" w:cs="仿宋_GB2312" w:eastAsia="仿宋_GB2312"/>
                <w:sz w:val="30"/>
                <w:color w:val="000000"/>
                <w:shd w:fill="FFFFFF" w:val="clear"/>
              </w:rPr>
              <w:t>。</w:t>
            </w:r>
          </w:p>
          <w:p>
            <w:pPr>
              <w:pStyle w:val="null3"/>
              <w:jc w:val="both"/>
            </w:pPr>
            <w:r>
              <w:rPr>
                <w:rFonts w:ascii="仿宋_GB2312" w:hAnsi="仿宋_GB2312" w:cs="仿宋_GB2312" w:eastAsia="仿宋_GB2312"/>
                <w:sz w:val="30"/>
                <w:color w:val="000000"/>
                <w:shd w:fill="FFFFFF" w:val="clear"/>
              </w:rPr>
              <w:t>15、系统硬件要求：</w:t>
            </w:r>
          </w:p>
          <w:p>
            <w:pPr>
              <w:pStyle w:val="null3"/>
              <w:jc w:val="both"/>
            </w:pPr>
            <w:r>
              <w:rPr>
                <w:rFonts w:ascii="仿宋_GB2312" w:hAnsi="仿宋_GB2312" w:cs="仿宋_GB2312" w:eastAsia="仿宋_GB2312"/>
                <w:sz w:val="30"/>
                <w:color w:val="000000"/>
                <w:shd w:fill="FFFFFF" w:val="clear"/>
              </w:rPr>
              <w:t>1）医生端一体机：≥23英寸触控显示器，CPU≥Intel I5，内存≥8GB，硬盘≥512GB。</w:t>
            </w:r>
          </w:p>
          <w:p>
            <w:pPr>
              <w:pStyle w:val="null3"/>
              <w:jc w:val="both"/>
            </w:pPr>
            <w:r>
              <w:rPr>
                <w:rFonts w:ascii="仿宋_GB2312" w:hAnsi="仿宋_GB2312" w:cs="仿宋_GB2312" w:eastAsia="仿宋_GB2312"/>
                <w:sz w:val="30"/>
                <w:color w:val="000000"/>
                <w:shd w:fill="FFFFFF" w:val="clear"/>
              </w:rPr>
              <w:t>2）患者端/训练端：≥23英寸电脑触控一体机/≥12英寸平板电脑。</w:t>
            </w:r>
          </w:p>
          <w:p>
            <w:pPr>
              <w:pStyle w:val="null3"/>
              <w:jc w:val="both"/>
            </w:pPr>
            <w:r>
              <w:rPr>
                <w:rFonts w:ascii="仿宋_GB2312" w:hAnsi="仿宋_GB2312" w:cs="仿宋_GB2312" w:eastAsia="仿宋_GB2312"/>
                <w:sz w:val="30"/>
                <w:color w:val="000000"/>
                <w:shd w:fill="FFFFFF" w:val="clear"/>
              </w:rPr>
              <w:t>3）台车：双头专用台车，配万向静音</w:t>
            </w:r>
            <w:r>
              <w:rPr>
                <w:rFonts w:ascii="仿宋_GB2312" w:hAnsi="仿宋_GB2312" w:cs="仿宋_GB2312" w:eastAsia="仿宋_GB2312"/>
                <w:sz w:val="30"/>
                <w:color w:val="000000"/>
                <w:shd w:fill="FFFFFF" w:val="clear"/>
              </w:rPr>
              <w:t>刹车</w:t>
            </w:r>
            <w:r>
              <w:rPr>
                <w:rFonts w:ascii="仿宋_GB2312" w:hAnsi="仿宋_GB2312" w:cs="仿宋_GB2312" w:eastAsia="仿宋_GB2312"/>
                <w:sz w:val="30"/>
                <w:color w:val="000000"/>
                <w:shd w:fill="FFFFFF" w:val="clear"/>
              </w:rPr>
              <w:t>轮；</w:t>
            </w:r>
          </w:p>
          <w:p>
            <w:pPr>
              <w:pStyle w:val="null3"/>
              <w:jc w:val="both"/>
            </w:pPr>
            <w:r>
              <w:rPr>
                <w:rFonts w:ascii="仿宋_GB2312" w:hAnsi="仿宋_GB2312" w:cs="仿宋_GB2312" w:eastAsia="仿宋_GB2312"/>
                <w:sz w:val="30"/>
                <w:color w:val="000000"/>
                <w:shd w:fill="FFFFFF" w:val="clear"/>
              </w:rPr>
              <w:t>4）打印机：黑白激光打印机；</w:t>
            </w:r>
          </w:p>
          <w:p>
            <w:pPr>
              <w:pStyle w:val="null3"/>
              <w:jc w:val="both"/>
            </w:pPr>
            <w:r>
              <w:rPr>
                <w:rFonts w:ascii="仿宋_GB2312" w:hAnsi="仿宋_GB2312" w:cs="仿宋_GB2312" w:eastAsia="仿宋_GB2312"/>
                <w:sz w:val="30"/>
                <w:color w:val="000000"/>
                <w:shd w:fill="FFFFFF" w:val="clear"/>
              </w:rPr>
              <w:t>5）双频无线路由器（企业级）：千兆线速转发能力。</w:t>
            </w:r>
          </w:p>
          <w:p>
            <w:pPr>
              <w:pStyle w:val="null3"/>
              <w:jc w:val="both"/>
            </w:pPr>
            <w:r>
              <w:rPr>
                <w:rFonts w:ascii="仿宋_GB2312" w:hAnsi="仿宋_GB2312" w:cs="仿宋_GB2312" w:eastAsia="仿宋_GB2312"/>
                <w:sz w:val="30"/>
                <w:color w:val="000000"/>
                <w:shd w:fill="FFFFFF" w:val="clear"/>
              </w:rPr>
              <w:t>商务部分</w:t>
            </w:r>
          </w:p>
          <w:p>
            <w:pPr>
              <w:pStyle w:val="null3"/>
              <w:jc w:val="both"/>
            </w:pPr>
            <w:r>
              <w:rPr>
                <w:rFonts w:ascii="仿宋_GB2312" w:hAnsi="仿宋_GB2312" w:cs="仿宋_GB2312" w:eastAsia="仿宋_GB2312"/>
                <w:sz w:val="30"/>
                <w:color w:val="000000"/>
                <w:shd w:fill="FFFFFF" w:val="clear"/>
              </w:rPr>
              <w:t>1、质保期≥1年。</w:t>
            </w:r>
          </w:p>
          <w:p>
            <w:pPr>
              <w:pStyle w:val="null3"/>
              <w:jc w:val="both"/>
            </w:pPr>
            <w:r>
              <w:rPr>
                <w:rFonts w:ascii="仿宋_GB2312" w:hAnsi="仿宋_GB2312" w:cs="仿宋_GB2312" w:eastAsia="仿宋_GB2312"/>
                <w:sz w:val="30"/>
                <w:color w:val="000000"/>
                <w:shd w:fill="FFFFFF" w:val="clear"/>
              </w:rPr>
              <w:t>2、</w:t>
            </w:r>
            <w:r>
              <w:rPr>
                <w:rFonts w:ascii="仿宋_GB2312" w:hAnsi="仿宋_GB2312" w:cs="仿宋_GB2312" w:eastAsia="仿宋_GB2312"/>
                <w:sz w:val="30"/>
                <w:color w:val="000000"/>
                <w:shd w:fill="FFFFFF" w:val="clear"/>
              </w:rPr>
              <w:t>负责</w:t>
            </w:r>
            <w:r>
              <w:rPr>
                <w:rFonts w:ascii="仿宋_GB2312" w:hAnsi="仿宋_GB2312" w:cs="仿宋_GB2312" w:eastAsia="仿宋_GB2312"/>
                <w:sz w:val="30"/>
                <w:color w:val="000000"/>
                <w:shd w:fill="FFFFFF" w:val="clear"/>
              </w:rPr>
              <w:t>对接HIS系统，并由供应商支付相关费用；</w:t>
            </w:r>
          </w:p>
          <w:p>
            <w:pPr>
              <w:pStyle w:val="null3"/>
              <w:jc w:val="both"/>
            </w:pPr>
            <w:r>
              <w:rPr>
                <w:rFonts w:ascii="仿宋_GB2312" w:hAnsi="仿宋_GB2312" w:cs="仿宋_GB2312" w:eastAsia="仿宋_GB2312"/>
                <w:sz w:val="30"/>
                <w:color w:val="000000"/>
                <w:shd w:fill="FFFFFF" w:val="clear"/>
              </w:rPr>
              <w:t>3、售后服务：后期可免费新增科室所需量表，并提供软件升级服务。</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30"/>
                <w:color w:val="000000"/>
              </w:rPr>
              <w:t>二、多导睡眠呼吸</w:t>
            </w:r>
            <w:r>
              <w:rPr>
                <w:rFonts w:ascii="仿宋_GB2312" w:hAnsi="仿宋_GB2312" w:cs="仿宋_GB2312" w:eastAsia="仿宋_GB2312"/>
                <w:sz w:val="30"/>
                <w:color w:val="000000"/>
              </w:rPr>
              <w:t>监测</w:t>
            </w:r>
            <w:r>
              <w:rPr>
                <w:rFonts w:ascii="仿宋_GB2312" w:hAnsi="仿宋_GB2312" w:cs="仿宋_GB2312" w:eastAsia="仿宋_GB2312"/>
                <w:sz w:val="30"/>
                <w:color w:val="000000"/>
              </w:rPr>
              <w:t>仪（一台）</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具备</w:t>
            </w:r>
            <w:r>
              <w:rPr>
                <w:rFonts w:ascii="仿宋_GB2312" w:hAnsi="仿宋_GB2312" w:cs="仿宋_GB2312" w:eastAsia="仿宋_GB2312"/>
                <w:sz w:val="30"/>
                <w:color w:val="000000"/>
              </w:rPr>
              <w:t>睡眠呼吸暂停</w:t>
            </w:r>
            <w:r>
              <w:rPr>
                <w:rFonts w:ascii="仿宋_GB2312" w:hAnsi="仿宋_GB2312" w:cs="仿宋_GB2312" w:eastAsia="仿宋_GB2312"/>
                <w:sz w:val="30"/>
                <w:color w:val="000000"/>
              </w:rPr>
              <w:t>监测</w:t>
            </w:r>
            <w:r>
              <w:rPr>
                <w:rFonts w:ascii="仿宋_GB2312" w:hAnsi="仿宋_GB2312" w:cs="仿宋_GB2312" w:eastAsia="仿宋_GB2312"/>
                <w:sz w:val="30"/>
                <w:color w:val="000000"/>
              </w:rPr>
              <w:t>、低通气综合征</w:t>
            </w:r>
            <w:r>
              <w:rPr>
                <w:rFonts w:ascii="仿宋_GB2312" w:hAnsi="仿宋_GB2312" w:cs="仿宋_GB2312" w:eastAsia="仿宋_GB2312"/>
                <w:sz w:val="30"/>
                <w:color w:val="000000"/>
              </w:rPr>
              <w:t>等睡眠障碍疾病</w:t>
            </w:r>
            <w:r>
              <w:rPr>
                <w:rFonts w:ascii="仿宋_GB2312" w:hAnsi="仿宋_GB2312" w:cs="仿宋_GB2312" w:eastAsia="仿宋_GB2312"/>
                <w:sz w:val="30"/>
                <w:color w:val="000000"/>
              </w:rPr>
              <w:t>诊断与治疗。</w:t>
            </w:r>
          </w:p>
          <w:p>
            <w:pPr>
              <w:pStyle w:val="null3"/>
              <w:jc w:val="both"/>
            </w:pPr>
            <w:r>
              <w:rPr>
                <w:rFonts w:ascii="仿宋_GB2312" w:hAnsi="仿宋_GB2312" w:cs="仿宋_GB2312" w:eastAsia="仿宋_GB2312"/>
                <w:sz w:val="30"/>
                <w:color w:val="000000"/>
              </w:rPr>
              <w:t>▲2、通道数≥4</w:t>
            </w:r>
            <w:r>
              <w:rPr>
                <w:rFonts w:ascii="仿宋_GB2312" w:hAnsi="仿宋_GB2312" w:cs="仿宋_GB2312" w:eastAsia="仿宋_GB2312"/>
                <w:sz w:val="30"/>
                <w:color w:val="000000"/>
              </w:rPr>
              <w:t>0</w:t>
            </w:r>
            <w:r>
              <w:rPr>
                <w:rFonts w:ascii="仿宋_GB2312" w:hAnsi="仿宋_GB2312" w:cs="仿宋_GB2312" w:eastAsia="仿宋_GB2312"/>
                <w:sz w:val="30"/>
                <w:color w:val="000000"/>
              </w:rPr>
              <w:t>导联。包括但不限于脑电（≥6导联）、心电（≥2导联）、下颌肌电（≥2导联）、眼电（≥2导联）、腿动（≥2导联）、≥5体位、呼吸机输出参数≥14、CPAP压力监测、舒张压、收缩压、独立热敏式口鼻气流、独立压力式鼻气流、血氧饱和度、脉率、脉搏波、体积描记式胸部呼吸运动、体积描记式腹部呼吸运动、压力式鼾声、非内置的独立麦克风式鼾声传感器、压力式鼾声传感器、音视频等。</w:t>
            </w:r>
          </w:p>
          <w:p>
            <w:pPr>
              <w:pStyle w:val="null3"/>
              <w:jc w:val="both"/>
            </w:pPr>
            <w:r>
              <w:rPr>
                <w:rFonts w:ascii="仿宋_GB2312" w:hAnsi="仿宋_GB2312" w:cs="仿宋_GB2312" w:eastAsia="仿宋_GB2312"/>
                <w:sz w:val="30"/>
                <w:color w:val="000000"/>
              </w:rPr>
              <w:t>3、共模抑制比≥110dB，输入阻抗≥10MΩ，采样频率≥2000HZ，实际存储率≥500HZ。</w:t>
            </w:r>
          </w:p>
          <w:p>
            <w:pPr>
              <w:pStyle w:val="null3"/>
              <w:jc w:val="both"/>
            </w:pPr>
            <w:r>
              <w:rPr>
                <w:rFonts w:ascii="仿宋_GB2312" w:hAnsi="仿宋_GB2312" w:cs="仿宋_GB2312" w:eastAsia="仿宋_GB2312"/>
                <w:sz w:val="30"/>
                <w:color w:val="000000"/>
              </w:rPr>
              <w:t>4、采样精度≥24bit。</w:t>
            </w:r>
          </w:p>
          <w:p>
            <w:pPr>
              <w:pStyle w:val="null3"/>
              <w:jc w:val="both"/>
            </w:pPr>
            <w:r>
              <w:rPr>
                <w:rFonts w:ascii="仿宋_GB2312" w:hAnsi="仿宋_GB2312" w:cs="仿宋_GB2312" w:eastAsia="仿宋_GB2312"/>
                <w:sz w:val="30"/>
                <w:color w:val="000000"/>
              </w:rPr>
              <w:t>5、整机便携式设计，主机、采集盒可佩戴于患者身上使用。</w:t>
            </w:r>
          </w:p>
          <w:p>
            <w:pPr>
              <w:pStyle w:val="null3"/>
              <w:jc w:val="both"/>
            </w:pPr>
            <w:r>
              <w:rPr>
                <w:rFonts w:ascii="仿宋_GB2312" w:hAnsi="仿宋_GB2312" w:cs="仿宋_GB2312" w:eastAsia="仿宋_GB2312"/>
                <w:sz w:val="30"/>
                <w:color w:val="000000"/>
              </w:rPr>
              <w:t>6、患者佩戴端设备采用集成或可插拔式电池供电，电池续航时长需≥24小时。</w:t>
            </w:r>
          </w:p>
          <w:p>
            <w:pPr>
              <w:pStyle w:val="null3"/>
              <w:jc w:val="both"/>
            </w:pPr>
            <w:r>
              <w:rPr>
                <w:rFonts w:ascii="仿宋_GB2312" w:hAnsi="仿宋_GB2312" w:cs="仿宋_GB2312" w:eastAsia="仿宋_GB2312"/>
                <w:sz w:val="30"/>
                <w:color w:val="000000"/>
              </w:rPr>
              <w:t>7、采集盒采用模块化插拔设计，具备≥14个国际标准高频信号导联线孔位，所有孔位可自定义导联点位，同时导联线采用非集成导联线的统一标准插口。</w:t>
            </w:r>
          </w:p>
          <w:p>
            <w:pPr>
              <w:pStyle w:val="null3"/>
              <w:jc w:val="both"/>
            </w:pPr>
            <w:r>
              <w:rPr>
                <w:rFonts w:ascii="仿宋_GB2312" w:hAnsi="仿宋_GB2312" w:cs="仿宋_GB2312" w:eastAsia="仿宋_GB2312"/>
                <w:sz w:val="30"/>
                <w:color w:val="000000"/>
              </w:rPr>
              <w:t>8、具备</w:t>
            </w:r>
            <w:r>
              <w:rPr>
                <w:rFonts w:ascii="仿宋_GB2312" w:hAnsi="仿宋_GB2312" w:cs="仿宋_GB2312" w:eastAsia="仿宋_GB2312"/>
                <w:sz w:val="30"/>
                <w:color w:val="000000"/>
              </w:rPr>
              <w:t>有线和无线</w:t>
            </w:r>
            <w:r>
              <w:rPr>
                <w:rFonts w:ascii="仿宋_GB2312" w:hAnsi="仿宋_GB2312" w:cs="仿宋_GB2312" w:eastAsia="仿宋_GB2312"/>
                <w:sz w:val="30"/>
                <w:color w:val="000000"/>
              </w:rPr>
              <w:t>两种监测方式。</w:t>
            </w:r>
          </w:p>
          <w:p>
            <w:pPr>
              <w:pStyle w:val="null3"/>
              <w:jc w:val="both"/>
            </w:pPr>
            <w:r>
              <w:rPr>
                <w:rFonts w:ascii="仿宋_GB2312" w:hAnsi="仿宋_GB2312" w:cs="仿宋_GB2312" w:eastAsia="仿宋_GB2312"/>
                <w:sz w:val="30"/>
                <w:color w:val="000000"/>
              </w:rPr>
              <w:t>9、支持有线与无线（蓝牙、SD卡、WiFi）数据传输，可实现双重备份。主机具备外接呼末、呼吸机等多种外扩设备，支持通过软件进行远程监控，实时修改设备参数。</w:t>
            </w:r>
          </w:p>
          <w:p>
            <w:pPr>
              <w:pStyle w:val="null3"/>
              <w:jc w:val="both"/>
            </w:pPr>
            <w:r>
              <w:rPr>
                <w:rFonts w:ascii="仿宋_GB2312" w:hAnsi="仿宋_GB2312" w:cs="仿宋_GB2312" w:eastAsia="仿宋_GB2312"/>
                <w:sz w:val="30"/>
                <w:color w:val="000000"/>
              </w:rPr>
              <w:t>▲10、分析软件集成数据共享和分级诊疗平台，可实现多终端数据远程传输分级诊疗功能，平台终身免费使用，并保障数据安全。</w:t>
            </w:r>
          </w:p>
          <w:p>
            <w:pPr>
              <w:pStyle w:val="null3"/>
              <w:jc w:val="both"/>
            </w:pPr>
            <w:r>
              <w:rPr>
                <w:rFonts w:ascii="仿宋_GB2312" w:hAnsi="仿宋_GB2312" w:cs="仿宋_GB2312" w:eastAsia="仿宋_GB2312"/>
                <w:sz w:val="30"/>
                <w:color w:val="000000"/>
              </w:rPr>
              <w:t>▲11、具备专用APP通过蓝牙与iPad相连接实现信号的实时无线传输。</w:t>
            </w:r>
          </w:p>
          <w:p>
            <w:pPr>
              <w:pStyle w:val="null3"/>
              <w:jc w:val="both"/>
            </w:pPr>
            <w:r>
              <w:rPr>
                <w:rFonts w:ascii="仿宋_GB2312" w:hAnsi="仿宋_GB2312" w:cs="仿宋_GB2312" w:eastAsia="仿宋_GB2312"/>
                <w:sz w:val="30"/>
                <w:color w:val="000000"/>
              </w:rPr>
              <w:t>12、具有通道状态提醒功能，在APP中显示所有导联连接是否存在异常，并通过图形标注对应点位位置。在平板电脑移动终端，能实时显示阻抗数值大小，并通过颜色展示阻抗大小，进行信号的实时无线传输。</w:t>
            </w:r>
          </w:p>
          <w:p>
            <w:pPr>
              <w:pStyle w:val="null3"/>
              <w:jc w:val="both"/>
            </w:pPr>
            <w:r>
              <w:rPr>
                <w:rFonts w:ascii="仿宋_GB2312" w:hAnsi="仿宋_GB2312" w:cs="仿宋_GB2312" w:eastAsia="仿宋_GB2312"/>
                <w:sz w:val="30"/>
                <w:color w:val="000000"/>
              </w:rPr>
              <w:t>13、PC分析软件符合AASM标准，可实现睡眠呼吸监测，多发小睡实验、分夜睡眠数据等多层次应用。</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4</w:t>
            </w:r>
            <w:r>
              <w:rPr>
                <w:rFonts w:ascii="仿宋_GB2312" w:hAnsi="仿宋_GB2312" w:cs="仿宋_GB2312" w:eastAsia="仿宋_GB2312"/>
                <w:sz w:val="30"/>
                <w:color w:val="000000"/>
              </w:rPr>
              <w:t>、同时具备AHI和RDI指标。</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5</w:t>
            </w:r>
            <w:r>
              <w:rPr>
                <w:rFonts w:ascii="仿宋_GB2312" w:hAnsi="仿宋_GB2312" w:cs="仿宋_GB2312" w:eastAsia="仿宋_GB2312"/>
                <w:sz w:val="30"/>
                <w:color w:val="000000"/>
              </w:rPr>
              <w:t>、可对单个通道包括但不限于高通、低通滤波，工作频率功能，进行滤波参数调整。</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6</w:t>
            </w:r>
            <w:r>
              <w:rPr>
                <w:rFonts w:ascii="仿宋_GB2312" w:hAnsi="仿宋_GB2312" w:cs="仿宋_GB2312" w:eastAsia="仿宋_GB2312"/>
                <w:sz w:val="30"/>
                <w:color w:val="000000"/>
              </w:rPr>
              <w:t>、软件可以色标标记睡眠各期纺锤波Spindles，K复合波，Delta波，REM期的反相眼球运动等，医生可自由定义分析标准。</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7</w:t>
            </w:r>
            <w:r>
              <w:rPr>
                <w:rFonts w:ascii="仿宋_GB2312" w:hAnsi="仿宋_GB2312" w:cs="仿宋_GB2312" w:eastAsia="仿宋_GB2312"/>
                <w:sz w:val="30"/>
                <w:color w:val="000000"/>
              </w:rPr>
              <w:t>、多导睡眠采集分析软件包括但不限于睡眠分期、呼吸事件、缺减氧事件、肢体运动、微觉醒事件、腿动、心律失常、ST段、心率变异性、心血管事件、睡眠微结构、体位、鼾声事件等事件分析。</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8</w:t>
            </w:r>
            <w:r>
              <w:rPr>
                <w:rFonts w:ascii="仿宋_GB2312" w:hAnsi="仿宋_GB2312" w:cs="仿宋_GB2312" w:eastAsia="仿宋_GB2312"/>
                <w:sz w:val="30"/>
                <w:color w:val="000000"/>
              </w:rPr>
              <w:t>、自定义腿动事件分析设置包括但不限于灵敏度、单次腿动最短持续时间、单次腿动最长持续时间、PLMS最短时间间隔、PLMS最长时间间隔和PLMS所含最少腿动次数。</w:t>
            </w:r>
          </w:p>
          <w:p>
            <w:pPr>
              <w:pStyle w:val="null3"/>
              <w:jc w:val="both"/>
            </w:pPr>
            <w:r>
              <w:rPr>
                <w:rFonts w:ascii="仿宋_GB2312" w:hAnsi="仿宋_GB2312" w:cs="仿宋_GB2312" w:eastAsia="仿宋_GB2312"/>
                <w:sz w:val="30"/>
                <w:color w:val="000000"/>
              </w:rPr>
              <w:t>19</w:t>
            </w:r>
            <w:r>
              <w:rPr>
                <w:rFonts w:ascii="仿宋_GB2312" w:hAnsi="仿宋_GB2312" w:cs="仿宋_GB2312" w:eastAsia="仿宋_GB2312"/>
                <w:sz w:val="30"/>
                <w:color w:val="000000"/>
              </w:rPr>
              <w:t>、心电分析功能，可完成心电数据统计及分析，包含但不限于QRS复合波的分类、心率失常的检测和分类、呼吸暂停和低通气发生时的心率失常事件统计、ST段和正常R-R间期趋势图、心率变异性分析等，可自定义设置心电事件分析包含但不限于心动过速阈值、心动过缓阈值、宽复合波心电过速阈值、窄复合波心电过速阈值的参数。</w:t>
            </w:r>
          </w:p>
          <w:p>
            <w:pPr>
              <w:pStyle w:val="null3"/>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0</w:t>
            </w:r>
            <w:r>
              <w:rPr>
                <w:rFonts w:ascii="仿宋_GB2312" w:hAnsi="仿宋_GB2312" w:cs="仿宋_GB2312" w:eastAsia="仿宋_GB2312"/>
                <w:sz w:val="30"/>
                <w:color w:val="000000"/>
              </w:rPr>
              <w:t>、可生成夜间血压趋势图，并出具舒张压、收缩压的报告，包括但不限于最大值、最小值和平均值。</w:t>
            </w:r>
          </w:p>
          <w:p>
            <w:pPr>
              <w:pStyle w:val="null3"/>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1</w:t>
            </w:r>
            <w:r>
              <w:rPr>
                <w:rFonts w:ascii="仿宋_GB2312" w:hAnsi="仿宋_GB2312" w:cs="仿宋_GB2312" w:eastAsia="仿宋_GB2312"/>
                <w:sz w:val="30"/>
                <w:color w:val="000000"/>
              </w:rPr>
              <w:t>、软件具备心电干扰滤除，眼电干扰滤除，软件回放诊断界面的时基可自定义调整，可自定义标记事件标签及颜色</w:t>
            </w:r>
            <w:r>
              <w:rPr>
                <w:rFonts w:ascii="仿宋_GB2312" w:hAnsi="仿宋_GB2312" w:cs="仿宋_GB2312" w:eastAsia="仿宋_GB2312"/>
                <w:sz w:val="30"/>
                <w:color w:val="000000"/>
              </w:rPr>
              <w:t>。</w:t>
            </w:r>
          </w:p>
          <w:p>
            <w:pPr>
              <w:pStyle w:val="null3"/>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2</w:t>
            </w:r>
            <w:r>
              <w:rPr>
                <w:rFonts w:ascii="仿宋_GB2312" w:hAnsi="仿宋_GB2312" w:cs="仿宋_GB2312" w:eastAsia="仿宋_GB2312"/>
                <w:sz w:val="30"/>
                <w:color w:val="000000"/>
              </w:rPr>
              <w:t>、分析软件内置远程无线呼吸机压力滴定界面，标配全模式滴定呼吸机，同时具备CPAP、AutoCPAP、S、AutoS、T、S/T模式和目标潮气量功能。</w:t>
            </w:r>
          </w:p>
          <w:p>
            <w:pPr>
              <w:pStyle w:val="null3"/>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3</w:t>
            </w:r>
            <w:r>
              <w:rPr>
                <w:rFonts w:ascii="仿宋_GB2312" w:hAnsi="仿宋_GB2312" w:cs="仿宋_GB2312" w:eastAsia="仿宋_GB2312"/>
                <w:sz w:val="30"/>
                <w:color w:val="000000"/>
              </w:rPr>
              <w:t>、通过网络连接电脑，并同时控制</w:t>
            </w:r>
            <w:r>
              <w:rPr>
                <w:rFonts w:ascii="仿宋_GB2312" w:hAnsi="仿宋_GB2312" w:cs="仿宋_GB2312" w:eastAsia="仿宋_GB2312"/>
                <w:sz w:val="30"/>
                <w:color w:val="000000"/>
              </w:rPr>
              <w:t>≥</w:t>
            </w:r>
            <w:r>
              <w:rPr>
                <w:rFonts w:ascii="仿宋_GB2312" w:hAnsi="仿宋_GB2312" w:cs="仿宋_GB2312" w:eastAsia="仿宋_GB2312"/>
                <w:sz w:val="30"/>
                <w:color w:val="000000"/>
              </w:rPr>
              <w:t>1</w:t>
            </w:r>
            <w:r>
              <w:rPr>
                <w:rFonts w:ascii="仿宋_GB2312" w:hAnsi="仿宋_GB2312" w:cs="仿宋_GB2312" w:eastAsia="仿宋_GB2312"/>
                <w:sz w:val="30"/>
                <w:color w:val="000000"/>
              </w:rPr>
              <w:t>0</w:t>
            </w:r>
            <w:r>
              <w:rPr>
                <w:rFonts w:ascii="仿宋_GB2312" w:hAnsi="仿宋_GB2312" w:cs="仿宋_GB2312" w:eastAsia="仿宋_GB2312"/>
                <w:sz w:val="30"/>
                <w:color w:val="000000"/>
              </w:rPr>
              <w:t>个的呼吸机参数（包括但不限于CPAP、IPAP、EPAP、I SENSE、E SENSE、Rise Time、RR、E\I、Ti min/Ti max、VT、leak），并在采集软件中实时显示≥3个呼吸机波形变化，通过潮气量、吸气时间、触发灵敏度等高级设置。</w:t>
            </w:r>
          </w:p>
          <w:p>
            <w:pPr>
              <w:pStyle w:val="null3"/>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4</w:t>
            </w:r>
            <w:r>
              <w:rPr>
                <w:rFonts w:ascii="仿宋_GB2312" w:hAnsi="仿宋_GB2312" w:cs="仿宋_GB2312" w:eastAsia="仿宋_GB2312"/>
                <w:sz w:val="30"/>
                <w:color w:val="000000"/>
              </w:rPr>
              <w:t>、采集时病人发生异常情况，包括但不限于血氧过低、脉率异常等可声光报警。</w:t>
            </w:r>
          </w:p>
          <w:p>
            <w:pPr>
              <w:pStyle w:val="null3"/>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5</w:t>
            </w:r>
            <w:r>
              <w:rPr>
                <w:rFonts w:ascii="仿宋_GB2312" w:hAnsi="仿宋_GB2312" w:cs="仿宋_GB2312" w:eastAsia="仿宋_GB2312"/>
                <w:sz w:val="30"/>
                <w:color w:val="000000"/>
              </w:rPr>
              <w:t>、可自由定义患者报告。</w:t>
            </w:r>
          </w:p>
          <w:p>
            <w:pPr>
              <w:pStyle w:val="null3"/>
              <w:jc w:val="both"/>
            </w:pPr>
            <w:r>
              <w:rPr>
                <w:rFonts w:ascii="仿宋_GB2312" w:hAnsi="仿宋_GB2312" w:cs="仿宋_GB2312" w:eastAsia="仿宋_GB2312"/>
                <w:sz w:val="30"/>
                <w:color w:val="000000"/>
              </w:rPr>
              <w:t>26</w:t>
            </w:r>
            <w:r>
              <w:rPr>
                <w:rFonts w:ascii="仿宋_GB2312" w:hAnsi="仿宋_GB2312" w:cs="仿宋_GB2312" w:eastAsia="仿宋_GB2312"/>
                <w:sz w:val="30"/>
                <w:color w:val="000000"/>
              </w:rPr>
              <w:t>、数据文件格式采用国际通用EDF格式，可导出为WORD、EXCEL、PDF格式，同时可自定义报告模板。</w:t>
            </w:r>
          </w:p>
          <w:p>
            <w:pPr>
              <w:pStyle w:val="null3"/>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7</w:t>
            </w:r>
            <w:r>
              <w:rPr>
                <w:rFonts w:ascii="仿宋_GB2312" w:hAnsi="仿宋_GB2312" w:cs="仿宋_GB2312" w:eastAsia="仿宋_GB2312"/>
                <w:sz w:val="30"/>
                <w:color w:val="000000"/>
              </w:rPr>
              <w:t>、配有高清红外视频监控功能，实时监测患者夜间异常睡眠行为，结合相关睡眠数据综合性判读。</w:t>
            </w:r>
          </w:p>
          <w:p>
            <w:pPr>
              <w:pStyle w:val="null3"/>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8</w:t>
            </w:r>
            <w:r>
              <w:rPr>
                <w:rFonts w:ascii="仿宋_GB2312" w:hAnsi="仿宋_GB2312" w:cs="仿宋_GB2312" w:eastAsia="仿宋_GB2312"/>
                <w:sz w:val="30"/>
                <w:color w:val="000000"/>
              </w:rPr>
              <w:t>、</w:t>
            </w:r>
            <w:r>
              <w:rPr>
                <w:rFonts w:ascii="仿宋_GB2312" w:hAnsi="仿宋_GB2312" w:cs="仿宋_GB2312" w:eastAsia="仿宋_GB2312"/>
                <w:sz w:val="30"/>
                <w:color w:val="000000"/>
              </w:rPr>
              <w:t>负责</w:t>
            </w:r>
            <w:r>
              <w:rPr>
                <w:rFonts w:ascii="仿宋_GB2312" w:hAnsi="仿宋_GB2312" w:cs="仿宋_GB2312" w:eastAsia="仿宋_GB2312"/>
                <w:sz w:val="30"/>
                <w:color w:val="000000"/>
              </w:rPr>
              <w:t>对接院内HIS系统。</w:t>
            </w:r>
          </w:p>
          <w:p>
            <w:pPr>
              <w:pStyle w:val="null3"/>
              <w:jc w:val="both"/>
            </w:pPr>
            <w:r>
              <w:rPr>
                <w:rFonts w:ascii="仿宋_GB2312" w:hAnsi="仿宋_GB2312" w:cs="仿宋_GB2312" w:eastAsia="仿宋_GB2312"/>
                <w:sz w:val="30"/>
                <w:color w:val="000000"/>
              </w:rPr>
              <w:t>29</w:t>
            </w:r>
            <w:r>
              <w:rPr>
                <w:rFonts w:ascii="仿宋_GB2312" w:hAnsi="仿宋_GB2312" w:cs="仿宋_GB2312" w:eastAsia="仿宋_GB2312"/>
                <w:sz w:val="30"/>
                <w:color w:val="000000"/>
              </w:rPr>
              <w:t>、含睡眠检测室</w:t>
            </w:r>
            <w:r>
              <w:rPr>
                <w:rFonts w:ascii="仿宋_GB2312" w:hAnsi="仿宋_GB2312" w:cs="仿宋_GB2312" w:eastAsia="仿宋_GB2312"/>
                <w:sz w:val="30"/>
                <w:color w:val="000000"/>
              </w:rPr>
              <w:t>配套改造</w:t>
            </w:r>
            <w:r>
              <w:rPr>
                <w:rFonts w:ascii="仿宋_GB2312" w:hAnsi="仿宋_GB2312" w:cs="仿宋_GB2312" w:eastAsia="仿宋_GB2312"/>
                <w:sz w:val="30"/>
                <w:color w:val="000000"/>
              </w:rPr>
              <w:t>，包括但不限于室内隔音处理，检测室与睡眠室的可视化处理，简单装饰等。</w:t>
            </w:r>
          </w:p>
          <w:p>
            <w:pPr>
              <w:pStyle w:val="null3"/>
              <w:jc w:val="both"/>
            </w:pPr>
            <w:r>
              <w:rPr>
                <w:rFonts w:ascii="仿宋_GB2312" w:hAnsi="仿宋_GB2312" w:cs="仿宋_GB2312" w:eastAsia="仿宋_GB2312"/>
                <w:sz w:val="30"/>
                <w:color w:val="000000"/>
              </w:rPr>
              <w:t>3</w:t>
            </w:r>
            <w:r>
              <w:rPr>
                <w:rFonts w:ascii="仿宋_GB2312" w:hAnsi="仿宋_GB2312" w:cs="仿宋_GB2312" w:eastAsia="仿宋_GB2312"/>
                <w:sz w:val="30"/>
                <w:color w:val="000000"/>
              </w:rPr>
              <w:t>0</w:t>
            </w:r>
            <w:r>
              <w:rPr>
                <w:rFonts w:ascii="仿宋_GB2312" w:hAnsi="仿宋_GB2312" w:cs="仿宋_GB2312" w:eastAsia="仿宋_GB2312"/>
                <w:sz w:val="30"/>
                <w:color w:val="000000"/>
              </w:rPr>
              <w:t>、</w:t>
            </w:r>
            <w:r>
              <w:rPr>
                <w:rFonts w:ascii="仿宋_GB2312" w:hAnsi="仿宋_GB2312" w:cs="仿宋_GB2312" w:eastAsia="仿宋_GB2312"/>
                <w:sz w:val="30"/>
                <w:color w:val="000000"/>
              </w:rPr>
              <w:t>配置清单</w:t>
            </w:r>
            <w:r>
              <w:rPr>
                <w:rFonts w:ascii="仿宋_GB2312" w:hAnsi="仿宋_GB2312" w:cs="仿宋_GB2312" w:eastAsia="仿宋_GB2312"/>
                <w:sz w:val="30"/>
                <w:color w:val="000000"/>
              </w:rPr>
              <w:t>：</w:t>
            </w:r>
          </w:p>
          <w:p>
            <w:pPr>
              <w:pStyle w:val="null3"/>
              <w:jc w:val="both"/>
            </w:pPr>
            <w:r>
              <w:rPr>
                <w:rFonts w:ascii="仿宋_GB2312" w:hAnsi="仿宋_GB2312" w:cs="仿宋_GB2312" w:eastAsia="仿宋_GB2312"/>
                <w:sz w:val="30"/>
                <w:color w:val="000000"/>
              </w:rPr>
              <w:t>1）睡眠监测主机1套；</w:t>
            </w:r>
          </w:p>
          <w:p>
            <w:pPr>
              <w:pStyle w:val="null3"/>
              <w:jc w:val="both"/>
            </w:pPr>
            <w:r>
              <w:rPr>
                <w:rFonts w:ascii="仿宋_GB2312" w:hAnsi="仿宋_GB2312" w:cs="仿宋_GB2312" w:eastAsia="仿宋_GB2312"/>
                <w:sz w:val="30"/>
                <w:color w:val="000000"/>
              </w:rPr>
              <w:t>采集盒1个</w:t>
            </w:r>
          </w:p>
          <w:p>
            <w:pPr>
              <w:pStyle w:val="null3"/>
              <w:jc w:val="both"/>
            </w:pPr>
            <w:r>
              <w:rPr>
                <w:rFonts w:ascii="仿宋_GB2312" w:hAnsi="仿宋_GB2312" w:cs="仿宋_GB2312" w:eastAsia="仿宋_GB2312"/>
                <w:sz w:val="30"/>
                <w:color w:val="000000"/>
              </w:rPr>
              <w:t>电极线2套</w:t>
            </w:r>
          </w:p>
          <w:p>
            <w:pPr>
              <w:pStyle w:val="null3"/>
              <w:jc w:val="both"/>
            </w:pPr>
            <w:r>
              <w:rPr>
                <w:rFonts w:ascii="仿宋_GB2312" w:hAnsi="仿宋_GB2312" w:cs="仿宋_GB2312" w:eastAsia="仿宋_GB2312"/>
                <w:sz w:val="30"/>
                <w:color w:val="000000"/>
              </w:rPr>
              <w:t>运动绑带2套</w:t>
            </w:r>
          </w:p>
          <w:p>
            <w:pPr>
              <w:pStyle w:val="null3"/>
              <w:jc w:val="both"/>
            </w:pPr>
            <w:r>
              <w:rPr>
                <w:rFonts w:ascii="仿宋_GB2312" w:hAnsi="仿宋_GB2312" w:cs="仿宋_GB2312" w:eastAsia="仿宋_GB2312"/>
                <w:sz w:val="30"/>
                <w:color w:val="000000"/>
              </w:rPr>
              <w:t>口鼻气流传感器2个</w:t>
            </w:r>
          </w:p>
          <w:p>
            <w:pPr>
              <w:pStyle w:val="null3"/>
              <w:jc w:val="both"/>
            </w:pPr>
            <w:r>
              <w:rPr>
                <w:rFonts w:ascii="仿宋_GB2312" w:hAnsi="仿宋_GB2312" w:cs="仿宋_GB2312" w:eastAsia="仿宋_GB2312"/>
                <w:sz w:val="30"/>
                <w:color w:val="000000"/>
              </w:rPr>
              <w:t>血氧传感器</w:t>
            </w:r>
            <w:r>
              <w:rPr>
                <w:rFonts w:ascii="仿宋_GB2312" w:hAnsi="仿宋_GB2312" w:cs="仿宋_GB2312" w:eastAsia="仿宋_GB2312"/>
                <w:sz w:val="30"/>
                <w:color w:val="000000"/>
              </w:rPr>
              <w:t>（</w:t>
            </w:r>
            <w:r>
              <w:rPr>
                <w:rFonts w:ascii="仿宋_GB2312" w:hAnsi="仿宋_GB2312" w:cs="仿宋_GB2312" w:eastAsia="仿宋_GB2312"/>
                <w:sz w:val="30"/>
                <w:color w:val="000000"/>
              </w:rPr>
              <w:t>成人+儿童</w:t>
            </w:r>
            <w:r>
              <w:rPr>
                <w:rFonts w:ascii="仿宋_GB2312" w:hAnsi="仿宋_GB2312" w:cs="仿宋_GB2312" w:eastAsia="仿宋_GB2312"/>
                <w:sz w:val="30"/>
                <w:color w:val="000000"/>
              </w:rPr>
              <w:t>）</w:t>
            </w:r>
            <w:r>
              <w:rPr>
                <w:rFonts w:ascii="仿宋_GB2312" w:hAnsi="仿宋_GB2312" w:cs="仿宋_GB2312" w:eastAsia="仿宋_GB2312"/>
                <w:sz w:val="30"/>
                <w:color w:val="000000"/>
              </w:rPr>
              <w:t>各1个</w:t>
            </w:r>
          </w:p>
          <w:p>
            <w:pPr>
              <w:pStyle w:val="null3"/>
              <w:jc w:val="both"/>
            </w:pPr>
            <w:r>
              <w:rPr>
                <w:rFonts w:ascii="仿宋_GB2312" w:hAnsi="仿宋_GB2312" w:cs="仿宋_GB2312" w:eastAsia="仿宋_GB2312"/>
                <w:sz w:val="30"/>
                <w:color w:val="000000"/>
              </w:rPr>
              <w:t>滴定管5个</w:t>
            </w:r>
          </w:p>
          <w:p>
            <w:pPr>
              <w:pStyle w:val="null3"/>
              <w:jc w:val="both"/>
            </w:pPr>
            <w:r>
              <w:rPr>
                <w:rFonts w:ascii="仿宋_GB2312" w:hAnsi="仿宋_GB2312" w:cs="仿宋_GB2312" w:eastAsia="仿宋_GB2312"/>
                <w:sz w:val="30"/>
                <w:color w:val="000000"/>
              </w:rPr>
              <w:t>鼻气流管5个</w:t>
            </w:r>
          </w:p>
          <w:p>
            <w:pPr>
              <w:pStyle w:val="null3"/>
              <w:jc w:val="both"/>
            </w:pPr>
            <w:r>
              <w:rPr>
                <w:rFonts w:ascii="仿宋_GB2312" w:hAnsi="仿宋_GB2312" w:cs="仿宋_GB2312" w:eastAsia="仿宋_GB2312"/>
                <w:sz w:val="30"/>
                <w:color w:val="000000"/>
              </w:rPr>
              <w:t>数据存储卡≥</w:t>
            </w:r>
            <w:r>
              <w:rPr>
                <w:rFonts w:ascii="仿宋_GB2312" w:hAnsi="仿宋_GB2312" w:cs="仿宋_GB2312" w:eastAsia="仿宋_GB2312"/>
                <w:sz w:val="30"/>
                <w:color w:val="000000"/>
              </w:rPr>
              <w:t>51</w:t>
            </w:r>
            <w:r>
              <w:rPr>
                <w:rFonts w:ascii="仿宋_GB2312" w:hAnsi="仿宋_GB2312" w:cs="仿宋_GB2312" w:eastAsia="仿宋_GB2312"/>
                <w:sz w:val="30"/>
                <w:color w:val="000000"/>
              </w:rPr>
              <w:t>2GB</w:t>
            </w:r>
            <w:r>
              <w:rPr>
                <w:rFonts w:ascii="仿宋_GB2312" w:hAnsi="仿宋_GB2312" w:cs="仿宋_GB2312" w:eastAsia="仿宋_GB2312"/>
                <w:sz w:val="30"/>
                <w:color w:val="000000"/>
              </w:rPr>
              <w:t xml:space="preserve"> 1个</w:t>
            </w:r>
          </w:p>
          <w:p>
            <w:pPr>
              <w:pStyle w:val="null3"/>
              <w:jc w:val="both"/>
            </w:pPr>
            <w:r>
              <w:rPr>
                <w:rFonts w:ascii="仿宋_GB2312" w:hAnsi="仿宋_GB2312" w:cs="仿宋_GB2312" w:eastAsia="仿宋_GB2312"/>
                <w:sz w:val="30"/>
                <w:color w:val="000000"/>
              </w:rPr>
              <w:t>便携包1个</w:t>
            </w:r>
          </w:p>
          <w:p>
            <w:pPr>
              <w:pStyle w:val="null3"/>
              <w:jc w:val="both"/>
            </w:pPr>
            <w:r>
              <w:rPr>
                <w:rFonts w:ascii="仿宋_GB2312" w:hAnsi="仿宋_GB2312" w:cs="仿宋_GB2312" w:eastAsia="仿宋_GB2312"/>
                <w:sz w:val="30"/>
                <w:color w:val="000000"/>
              </w:rPr>
              <w:t>2）无创呼吸机1台；</w:t>
            </w:r>
          </w:p>
          <w:p>
            <w:pPr>
              <w:pStyle w:val="null3"/>
              <w:jc w:val="both"/>
            </w:pPr>
            <w:r>
              <w:rPr>
                <w:rFonts w:ascii="仿宋_GB2312" w:hAnsi="仿宋_GB2312" w:cs="仿宋_GB2312" w:eastAsia="仿宋_GB2312"/>
                <w:sz w:val="30"/>
                <w:color w:val="000000"/>
              </w:rPr>
              <w:t>3）平板电脑1台；</w:t>
            </w:r>
          </w:p>
          <w:p>
            <w:pPr>
              <w:pStyle w:val="null3"/>
              <w:jc w:val="both"/>
            </w:pPr>
            <w:r>
              <w:rPr>
                <w:rFonts w:ascii="仿宋_GB2312" w:hAnsi="仿宋_GB2312" w:cs="仿宋_GB2312" w:eastAsia="仿宋_GB2312"/>
                <w:sz w:val="30"/>
                <w:color w:val="000000"/>
              </w:rPr>
              <w:t>4）红外视频摄像头1套；</w:t>
            </w:r>
          </w:p>
          <w:p>
            <w:pPr>
              <w:pStyle w:val="null3"/>
              <w:jc w:val="both"/>
            </w:pPr>
            <w:r>
              <w:rPr>
                <w:rFonts w:ascii="仿宋_GB2312" w:hAnsi="仿宋_GB2312" w:cs="仿宋_GB2312" w:eastAsia="仿宋_GB2312"/>
                <w:sz w:val="30"/>
                <w:color w:val="000000"/>
              </w:rPr>
              <w:t>5）操作电脑1台（配置≥I5 10代，内存≥16GB，硬盘≥1TB，独立显卡≥2GB，≥21英寸液晶显示器，配备键鼠套装）；</w:t>
            </w:r>
          </w:p>
          <w:p>
            <w:pPr>
              <w:pStyle w:val="null3"/>
              <w:jc w:val="both"/>
            </w:pPr>
            <w:r>
              <w:rPr>
                <w:rFonts w:ascii="仿宋_GB2312" w:hAnsi="仿宋_GB2312" w:cs="仿宋_GB2312" w:eastAsia="仿宋_GB2312"/>
                <w:sz w:val="30"/>
                <w:color w:val="000000"/>
              </w:rPr>
              <w:t>6）打印机1台：黑白激光</w:t>
            </w:r>
          </w:p>
          <w:p>
            <w:pPr>
              <w:pStyle w:val="null3"/>
              <w:jc w:val="both"/>
            </w:pPr>
            <w:r>
              <w:rPr>
                <w:rFonts w:ascii="仿宋_GB2312" w:hAnsi="仿宋_GB2312" w:cs="仿宋_GB2312" w:eastAsia="仿宋_GB2312"/>
                <w:sz w:val="30"/>
                <w:color w:val="000000"/>
              </w:rPr>
              <w:t>7）睡眠床1套</w:t>
            </w:r>
          </w:p>
          <w:p>
            <w:pPr>
              <w:pStyle w:val="null3"/>
              <w:jc w:val="both"/>
            </w:pPr>
            <w:r>
              <w:rPr>
                <w:rFonts w:ascii="仿宋_GB2312" w:hAnsi="仿宋_GB2312" w:cs="仿宋_GB2312" w:eastAsia="仿宋_GB2312"/>
                <w:sz w:val="30"/>
                <w:color w:val="000000"/>
              </w:rPr>
              <w:t>商务要求：</w:t>
            </w:r>
          </w:p>
          <w:p>
            <w:pPr>
              <w:pStyle w:val="null3"/>
              <w:jc w:val="both"/>
            </w:pPr>
            <w:r>
              <w:rPr>
                <w:rFonts w:ascii="仿宋_GB2312" w:hAnsi="仿宋_GB2312" w:cs="仿宋_GB2312" w:eastAsia="仿宋_GB2312"/>
                <w:sz w:val="30"/>
                <w:color w:val="000000"/>
              </w:rPr>
              <w:t>1、质保期≥1年。</w:t>
            </w:r>
          </w:p>
          <w:p>
            <w:pPr>
              <w:pStyle w:val="null3"/>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负责</w:t>
            </w:r>
            <w:r>
              <w:rPr>
                <w:rFonts w:ascii="仿宋_GB2312" w:hAnsi="仿宋_GB2312" w:cs="仿宋_GB2312" w:eastAsia="仿宋_GB2312"/>
                <w:sz w:val="30"/>
                <w:color w:val="000000"/>
              </w:rPr>
              <w:t>对接HIS系统，并由供应商支付相关费用；</w:t>
            </w:r>
          </w:p>
          <w:p>
            <w:pPr>
              <w:pStyle w:val="null3"/>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20" w:after="120"/>
              <w:jc w:val="center"/>
              <w:outlineLvl w:val="0"/>
            </w:pPr>
            <w:r>
              <w:rPr>
                <w:rFonts w:ascii="仿宋_GB2312" w:hAnsi="仿宋_GB2312" w:cs="仿宋_GB2312" w:eastAsia="仿宋_GB2312"/>
                <w:sz w:val="30"/>
                <w:b/>
                <w:color w:val="000000"/>
              </w:rPr>
              <w:t>三、裂隙灯（一台）</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、倍率：转鼓式三档变倍。</w:t>
            </w:r>
          </w:p>
          <w:p>
            <w:pPr>
              <w:pStyle w:val="null3"/>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、目镜：12.5X。</w:t>
            </w:r>
          </w:p>
          <w:p>
            <w:pPr>
              <w:pStyle w:val="null3"/>
              <w:jc w:val="both"/>
            </w:pPr>
            <w:r>
              <w:rPr>
                <w:rFonts w:ascii="仿宋_GB2312" w:hAnsi="仿宋_GB2312" w:cs="仿宋_GB2312" w:eastAsia="仿宋_GB2312"/>
                <w:sz w:val="30"/>
                <w:color w:val="000000"/>
              </w:rPr>
              <w:t>3</w:t>
            </w:r>
            <w:r>
              <w:rPr>
                <w:rFonts w:ascii="仿宋_GB2312" w:hAnsi="仿宋_GB2312" w:cs="仿宋_GB2312" w:eastAsia="仿宋_GB2312"/>
                <w:sz w:val="30"/>
                <w:color w:val="000000"/>
              </w:rPr>
              <w:t xml:space="preserve">、放大总倍数：10X、16X、25X。  </w:t>
            </w:r>
          </w:p>
          <w:p>
            <w:pPr>
              <w:pStyle w:val="null3"/>
              <w:jc w:val="both"/>
            </w:pPr>
            <w:r>
              <w:rPr>
                <w:rFonts w:ascii="仿宋_GB2312" w:hAnsi="仿宋_GB2312" w:cs="仿宋_GB2312" w:eastAsia="仿宋_GB2312"/>
                <w:sz w:val="30"/>
                <w:color w:val="000000"/>
              </w:rPr>
              <w:t>4</w:t>
            </w:r>
            <w:r>
              <w:rPr>
                <w:rFonts w:ascii="仿宋_GB2312" w:hAnsi="仿宋_GB2312" w:cs="仿宋_GB2312" w:eastAsia="仿宋_GB2312"/>
                <w:sz w:val="30"/>
                <w:color w:val="000000"/>
              </w:rPr>
              <w:t>、屈光度补偿调节：-7D</w:t>
            </w:r>
            <w:r>
              <w:rPr>
                <w:rFonts w:ascii="仿宋_GB2312" w:hAnsi="仿宋_GB2312" w:cs="仿宋_GB2312" w:eastAsia="仿宋_GB2312"/>
                <w:sz w:val="30"/>
                <w:color w:val="000000"/>
              </w:rPr>
              <w:t>～</w:t>
            </w:r>
            <w:r>
              <w:rPr>
                <w:rFonts w:ascii="仿宋_GB2312" w:hAnsi="仿宋_GB2312" w:cs="仿宋_GB2312" w:eastAsia="仿宋_GB2312"/>
                <w:sz w:val="30"/>
                <w:color w:val="000000"/>
              </w:rPr>
              <w:t>+7D。</w:t>
            </w:r>
          </w:p>
          <w:p>
            <w:pPr>
              <w:pStyle w:val="null3"/>
              <w:jc w:val="both"/>
            </w:pPr>
            <w:r>
              <w:rPr>
                <w:rFonts w:ascii="仿宋_GB2312" w:hAnsi="仿宋_GB2312" w:cs="仿宋_GB2312" w:eastAsia="仿宋_GB2312"/>
                <w:sz w:val="30"/>
                <w:color w:val="000000"/>
              </w:rPr>
              <w:t>5</w:t>
            </w:r>
            <w:r>
              <w:rPr>
                <w:rFonts w:ascii="仿宋_GB2312" w:hAnsi="仿宋_GB2312" w:cs="仿宋_GB2312" w:eastAsia="仿宋_GB2312"/>
                <w:sz w:val="30"/>
                <w:color w:val="000000"/>
              </w:rPr>
              <w:t>、瞳距调节范围：55mm</w:t>
            </w:r>
            <w:r>
              <w:rPr>
                <w:rFonts w:ascii="仿宋_GB2312" w:hAnsi="仿宋_GB2312" w:cs="仿宋_GB2312" w:eastAsia="仿宋_GB2312"/>
                <w:sz w:val="30"/>
                <w:color w:val="000000"/>
              </w:rPr>
              <w:t>～</w:t>
            </w:r>
            <w:r>
              <w:rPr>
                <w:rFonts w:ascii="仿宋_GB2312" w:hAnsi="仿宋_GB2312" w:cs="仿宋_GB2312" w:eastAsia="仿宋_GB2312"/>
                <w:sz w:val="30"/>
                <w:color w:val="000000"/>
              </w:rPr>
              <w:t>75mm。</w:t>
            </w:r>
          </w:p>
          <w:p>
            <w:pPr>
              <w:pStyle w:val="null3"/>
              <w:jc w:val="both"/>
            </w:pPr>
            <w:r>
              <w:rPr>
                <w:rFonts w:ascii="仿宋_GB2312" w:hAnsi="仿宋_GB2312" w:cs="仿宋_GB2312" w:eastAsia="仿宋_GB2312"/>
                <w:sz w:val="30"/>
                <w:color w:val="000000"/>
              </w:rPr>
              <w:t>6</w:t>
            </w:r>
            <w:r>
              <w:rPr>
                <w:rFonts w:ascii="仿宋_GB2312" w:hAnsi="仿宋_GB2312" w:cs="仿宋_GB2312" w:eastAsia="仿宋_GB2312"/>
                <w:sz w:val="30"/>
                <w:color w:val="000000"/>
              </w:rPr>
              <w:t>、视场公称直径：10X:22mm；16X:14mm；25X:8.5mm。</w:t>
            </w:r>
          </w:p>
          <w:p>
            <w:pPr>
              <w:pStyle w:val="null3"/>
              <w:jc w:val="both"/>
            </w:pPr>
            <w:r>
              <w:rPr>
                <w:rFonts w:ascii="仿宋_GB2312" w:hAnsi="仿宋_GB2312" w:cs="仿宋_GB2312" w:eastAsia="仿宋_GB2312"/>
                <w:sz w:val="30"/>
                <w:color w:val="000000"/>
              </w:rPr>
              <w:t>7</w:t>
            </w:r>
            <w:r>
              <w:rPr>
                <w:rFonts w:ascii="仿宋_GB2312" w:hAnsi="仿宋_GB2312" w:cs="仿宋_GB2312" w:eastAsia="仿宋_GB2312"/>
                <w:sz w:val="30"/>
                <w:color w:val="000000"/>
              </w:rPr>
              <w:t>、照明方式：上光源照明。</w:t>
            </w:r>
          </w:p>
          <w:p>
            <w:pPr>
              <w:pStyle w:val="null3"/>
              <w:jc w:val="both"/>
            </w:pPr>
            <w:r>
              <w:rPr>
                <w:rFonts w:ascii="仿宋_GB2312" w:hAnsi="仿宋_GB2312" w:cs="仿宋_GB2312" w:eastAsia="仿宋_GB2312"/>
                <w:sz w:val="30"/>
                <w:color w:val="000000"/>
              </w:rPr>
              <w:t>8</w:t>
            </w:r>
            <w:r>
              <w:rPr>
                <w:rFonts w:ascii="仿宋_GB2312" w:hAnsi="仿宋_GB2312" w:cs="仿宋_GB2312" w:eastAsia="仿宋_GB2312"/>
                <w:sz w:val="30"/>
                <w:color w:val="000000"/>
              </w:rPr>
              <w:t>、裂隙高度：1mm～14mm连续可调。</w:t>
            </w:r>
          </w:p>
          <w:p>
            <w:pPr>
              <w:pStyle w:val="null3"/>
              <w:jc w:val="both"/>
            </w:pPr>
            <w:r>
              <w:rPr>
                <w:rFonts w:ascii="仿宋_GB2312" w:hAnsi="仿宋_GB2312" w:cs="仿宋_GB2312" w:eastAsia="仿宋_GB2312"/>
                <w:sz w:val="30"/>
                <w:color w:val="000000"/>
              </w:rPr>
              <w:t>9</w:t>
            </w:r>
            <w:r>
              <w:rPr>
                <w:rFonts w:ascii="仿宋_GB2312" w:hAnsi="仿宋_GB2312" w:cs="仿宋_GB2312" w:eastAsia="仿宋_GB2312"/>
                <w:sz w:val="30"/>
                <w:color w:val="000000"/>
              </w:rPr>
              <w:t>、裂隙宽度：0mm～14mm连续可调。</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0</w:t>
            </w:r>
            <w:r>
              <w:rPr>
                <w:rFonts w:ascii="仿宋_GB2312" w:hAnsi="仿宋_GB2312" w:cs="仿宋_GB2312" w:eastAsia="仿宋_GB2312"/>
                <w:sz w:val="30"/>
                <w:color w:val="000000"/>
              </w:rPr>
              <w:t>、裂隙角度：水平旋转0°</w:t>
            </w:r>
            <w:r>
              <w:rPr>
                <w:rFonts w:ascii="仿宋_GB2312" w:hAnsi="仿宋_GB2312" w:cs="仿宋_GB2312" w:eastAsia="仿宋_GB2312"/>
                <w:sz w:val="30"/>
                <w:color w:val="000000"/>
              </w:rPr>
              <w:t>～</w:t>
            </w:r>
            <w:r>
              <w:rPr>
                <w:rFonts w:ascii="仿宋_GB2312" w:hAnsi="仿宋_GB2312" w:cs="仿宋_GB2312" w:eastAsia="仿宋_GB2312"/>
                <w:sz w:val="30"/>
                <w:color w:val="000000"/>
              </w:rPr>
              <w:t>180°。</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1</w:t>
            </w:r>
            <w:r>
              <w:rPr>
                <w:rFonts w:ascii="仿宋_GB2312" w:hAnsi="仿宋_GB2312" w:cs="仿宋_GB2312" w:eastAsia="仿宋_GB2312"/>
                <w:sz w:val="30"/>
                <w:color w:val="000000"/>
              </w:rPr>
              <w:t>、裂隙倾角：5°、10°、15°、20°。</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2</w:t>
            </w:r>
            <w:r>
              <w:rPr>
                <w:rFonts w:ascii="仿宋_GB2312" w:hAnsi="仿宋_GB2312" w:cs="仿宋_GB2312" w:eastAsia="仿宋_GB2312"/>
                <w:sz w:val="30"/>
                <w:color w:val="000000"/>
              </w:rPr>
              <w:t>、光斑直径：φ0.2、φ1、φ3、φ5、φ10、φ14(mm)。</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3</w:t>
            </w:r>
            <w:r>
              <w:rPr>
                <w:rFonts w:ascii="仿宋_GB2312" w:hAnsi="仿宋_GB2312" w:cs="仿宋_GB2312" w:eastAsia="仿宋_GB2312"/>
                <w:sz w:val="30"/>
                <w:color w:val="000000"/>
              </w:rPr>
              <w:t>、滤色片：无色片、隔热片、减光片、无赤片、钴蓝片。</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4</w:t>
            </w:r>
            <w:r>
              <w:rPr>
                <w:rFonts w:ascii="仿宋_GB2312" w:hAnsi="仿宋_GB2312" w:cs="仿宋_GB2312" w:eastAsia="仿宋_GB2312"/>
                <w:sz w:val="30"/>
                <w:color w:val="000000"/>
              </w:rPr>
              <w:t>、照明光源：暖色LED。</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5</w:t>
            </w:r>
            <w:r>
              <w:rPr>
                <w:rFonts w:ascii="仿宋_GB2312" w:hAnsi="仿宋_GB2312" w:cs="仿宋_GB2312" w:eastAsia="仿宋_GB2312"/>
                <w:sz w:val="30"/>
                <w:color w:val="000000"/>
              </w:rPr>
              <w:t>、调光方式：无极调光。</w:t>
            </w:r>
          </w:p>
          <w:p>
            <w:pPr>
              <w:pStyle w:val="null3"/>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20" w:after="120"/>
              <w:jc w:val="center"/>
            </w:pPr>
            <w:r>
              <w:rPr>
                <w:rFonts w:ascii="仿宋_GB2312" w:hAnsi="仿宋_GB2312" w:cs="仿宋_GB2312" w:eastAsia="仿宋_GB2312"/>
                <w:sz w:val="30"/>
                <w:b/>
                <w:color w:val="000000"/>
              </w:rPr>
              <w:t>四、全自动电脑验光仪（一台）</w:t>
            </w:r>
          </w:p>
          <w:p>
            <w:pPr>
              <w:pStyle w:val="null3"/>
              <w:jc w:val="left"/>
            </w:pPr>
            <w:r>
              <w:rPr>
                <w:rFonts w:ascii="仿宋_GB2312" w:hAnsi="仿宋_GB2312" w:cs="仿宋_GB2312" w:eastAsia="仿宋_GB2312"/>
                <w:sz w:val="30"/>
                <w:color w:val="000000"/>
              </w:rPr>
              <w:t>1、顶点距离:0mm,12.00mm,13.5mm.15.00mm。</w:t>
            </w:r>
          </w:p>
          <w:p>
            <w:pPr>
              <w:pStyle w:val="null3"/>
              <w:jc w:val="left"/>
            </w:pPr>
            <w:r>
              <w:rPr>
                <w:rFonts w:ascii="仿宋_GB2312" w:hAnsi="仿宋_GB2312" w:cs="仿宋_GB2312" w:eastAsia="仿宋_GB2312"/>
                <w:sz w:val="30"/>
                <w:color w:val="000000"/>
              </w:rPr>
              <w:t>2、球镜度:-30.00D</w:t>
            </w:r>
            <w:r>
              <w:rPr>
                <w:rFonts w:ascii="仿宋_GB2312" w:hAnsi="仿宋_GB2312" w:cs="仿宋_GB2312" w:eastAsia="仿宋_GB2312"/>
                <w:sz w:val="30"/>
                <w:color w:val="000000"/>
              </w:rPr>
              <w:t>～</w:t>
            </w:r>
            <w:r>
              <w:rPr>
                <w:rFonts w:ascii="仿宋_GB2312" w:hAnsi="仿宋_GB2312" w:cs="仿宋_GB2312" w:eastAsia="仿宋_GB2312"/>
                <w:sz w:val="30"/>
                <w:color w:val="000000"/>
              </w:rPr>
              <w:t>+25.00D(VD=12mm每步:0.12D,0.25D)。</w:t>
            </w:r>
          </w:p>
          <w:p>
            <w:pPr>
              <w:pStyle w:val="null3"/>
              <w:jc w:val="both"/>
            </w:pPr>
            <w:r>
              <w:rPr>
                <w:rFonts w:ascii="仿宋_GB2312" w:hAnsi="仿宋_GB2312" w:cs="仿宋_GB2312" w:eastAsia="仿宋_GB2312"/>
                <w:sz w:val="30"/>
                <w:color w:val="000000"/>
              </w:rPr>
              <w:t>3、柱镜度:0.00D</w:t>
            </w:r>
            <w:r>
              <w:rPr>
                <w:rFonts w:ascii="仿宋_GB2312" w:hAnsi="仿宋_GB2312" w:cs="仿宋_GB2312" w:eastAsia="仿宋_GB2312"/>
                <w:sz w:val="30"/>
                <w:color w:val="000000"/>
              </w:rPr>
              <w:t>～</w:t>
            </w:r>
            <w:r>
              <w:rPr>
                <w:rFonts w:ascii="仿宋_GB2312" w:hAnsi="仿宋_GB2312" w:cs="仿宋_GB2312" w:eastAsia="仿宋_GB2312"/>
                <w:sz w:val="30"/>
                <w:color w:val="000000"/>
              </w:rPr>
              <w:t>士12.00D(每步:0.12D,0.25D)。</w:t>
            </w:r>
          </w:p>
          <w:p>
            <w:pPr>
              <w:pStyle w:val="null3"/>
              <w:jc w:val="both"/>
            </w:pPr>
            <w:r>
              <w:rPr>
                <w:rFonts w:ascii="仿宋_GB2312" w:hAnsi="仿宋_GB2312" w:cs="仿宋_GB2312" w:eastAsia="仿宋_GB2312"/>
                <w:sz w:val="30"/>
                <w:color w:val="000000"/>
              </w:rPr>
              <w:t>4、轴位:0°</w:t>
            </w:r>
            <w:r>
              <w:rPr>
                <w:rFonts w:ascii="仿宋_GB2312" w:hAnsi="仿宋_GB2312" w:cs="仿宋_GB2312" w:eastAsia="仿宋_GB2312"/>
                <w:sz w:val="30"/>
                <w:color w:val="000000"/>
              </w:rPr>
              <w:t>～</w:t>
            </w:r>
            <w:r>
              <w:rPr>
                <w:rFonts w:ascii="仿宋_GB2312" w:hAnsi="仿宋_GB2312" w:cs="仿宋_GB2312" w:eastAsia="仿宋_GB2312"/>
                <w:sz w:val="30"/>
                <w:color w:val="000000"/>
              </w:rPr>
              <w:t>180°(每步1°)。</w:t>
            </w:r>
          </w:p>
          <w:p>
            <w:pPr>
              <w:pStyle w:val="null3"/>
              <w:jc w:val="both"/>
            </w:pPr>
            <w:r>
              <w:rPr>
                <w:rFonts w:ascii="仿宋_GB2312" w:hAnsi="仿宋_GB2312" w:cs="仿宋_GB2312" w:eastAsia="仿宋_GB2312"/>
                <w:sz w:val="30"/>
                <w:color w:val="000000"/>
              </w:rPr>
              <w:t>5、可测瞳孔直径:≥2.00mm。</w:t>
            </w:r>
          </w:p>
          <w:p>
            <w:pPr>
              <w:pStyle w:val="null3"/>
              <w:jc w:val="both"/>
            </w:pPr>
            <w:r>
              <w:rPr>
                <w:rFonts w:ascii="仿宋_GB2312" w:hAnsi="仿宋_GB2312" w:cs="仿宋_GB2312" w:eastAsia="仿宋_GB2312"/>
                <w:sz w:val="30"/>
                <w:color w:val="000000"/>
              </w:rPr>
              <w:t>6、角膜曲率半径:5.0mm</w:t>
            </w:r>
            <w:r>
              <w:rPr>
                <w:rFonts w:ascii="仿宋_GB2312" w:hAnsi="仿宋_GB2312" w:cs="仿宋_GB2312" w:eastAsia="仿宋_GB2312"/>
                <w:sz w:val="30"/>
                <w:color w:val="000000"/>
              </w:rPr>
              <w:t>～</w:t>
            </w:r>
            <w:r>
              <w:rPr>
                <w:rFonts w:ascii="仿宋_GB2312" w:hAnsi="仿宋_GB2312" w:cs="仿宋_GB2312" w:eastAsia="仿宋_GB2312"/>
                <w:sz w:val="30"/>
                <w:color w:val="000000"/>
              </w:rPr>
              <w:t>13.0mm(每步0.02mm)。</w:t>
            </w:r>
          </w:p>
          <w:p>
            <w:pPr>
              <w:pStyle w:val="null3"/>
              <w:jc w:val="both"/>
            </w:pPr>
            <w:r>
              <w:rPr>
                <w:rFonts w:ascii="仿宋_GB2312" w:hAnsi="仿宋_GB2312" w:cs="仿宋_GB2312" w:eastAsia="仿宋_GB2312"/>
                <w:sz w:val="30"/>
                <w:color w:val="000000"/>
              </w:rPr>
              <w:t>7、角膜屈光度:26D</w:t>
            </w:r>
            <w:r>
              <w:rPr>
                <w:rFonts w:ascii="仿宋_GB2312" w:hAnsi="仿宋_GB2312" w:cs="仿宋_GB2312" w:eastAsia="仿宋_GB2312"/>
                <w:sz w:val="30"/>
                <w:color w:val="000000"/>
              </w:rPr>
              <w:t>～</w:t>
            </w:r>
            <w:r>
              <w:rPr>
                <w:rFonts w:ascii="仿宋_GB2312" w:hAnsi="仿宋_GB2312" w:cs="仿宋_GB2312" w:eastAsia="仿宋_GB2312"/>
                <w:sz w:val="30"/>
                <w:color w:val="000000"/>
              </w:rPr>
              <w:t>67.5D(折射率:1.3375)。</w:t>
            </w:r>
          </w:p>
          <w:p>
            <w:pPr>
              <w:pStyle w:val="null3"/>
              <w:jc w:val="both"/>
            </w:pPr>
            <w:r>
              <w:rPr>
                <w:rFonts w:ascii="仿宋_GB2312" w:hAnsi="仿宋_GB2312" w:cs="仿宋_GB2312" w:eastAsia="仿宋_GB2312"/>
                <w:sz w:val="30"/>
                <w:color w:val="000000"/>
              </w:rPr>
              <w:t>8、角膜散光:0.00-15.00D(每步0.05,0.12,0.25D)。</w:t>
            </w:r>
          </w:p>
          <w:p>
            <w:pPr>
              <w:pStyle w:val="null3"/>
              <w:jc w:val="both"/>
            </w:pPr>
            <w:r>
              <w:rPr>
                <w:rFonts w:ascii="仿宋_GB2312" w:hAnsi="仿宋_GB2312" w:cs="仿宋_GB2312" w:eastAsia="仿宋_GB2312"/>
                <w:sz w:val="30"/>
                <w:color w:val="000000"/>
              </w:rPr>
              <w:t>9、角膜散光轴位:0</w:t>
            </w:r>
            <w:r>
              <w:rPr>
                <w:rFonts w:ascii="仿宋_GB2312" w:hAnsi="仿宋_GB2312" w:cs="仿宋_GB2312" w:eastAsia="仿宋_GB2312"/>
                <w:sz w:val="30"/>
                <w:color w:val="000000"/>
              </w:rPr>
              <w:t>～</w:t>
            </w:r>
            <w:r>
              <w:rPr>
                <w:rFonts w:ascii="仿宋_GB2312" w:hAnsi="仿宋_GB2312" w:cs="仿宋_GB2312" w:eastAsia="仿宋_GB2312"/>
                <w:sz w:val="30"/>
                <w:color w:val="000000"/>
              </w:rPr>
              <w:t>180(每步1°)。</w:t>
            </w:r>
          </w:p>
          <w:p>
            <w:pPr>
              <w:pStyle w:val="null3"/>
              <w:jc w:val="both"/>
            </w:pPr>
            <w:r>
              <w:rPr>
                <w:rFonts w:ascii="仿宋_GB2312" w:hAnsi="仿宋_GB2312" w:cs="仿宋_GB2312" w:eastAsia="仿宋_GB2312"/>
                <w:sz w:val="30"/>
                <w:color w:val="000000"/>
              </w:rPr>
              <w:t>10、显示器:≥10.0英寸彩色TFT液晶显示器。</w:t>
            </w:r>
          </w:p>
          <w:p>
            <w:pPr>
              <w:pStyle w:val="null3"/>
              <w:jc w:val="both"/>
            </w:pPr>
            <w:r>
              <w:rPr>
                <w:rFonts w:ascii="仿宋_GB2312" w:hAnsi="仿宋_GB2312" w:cs="仿宋_GB2312" w:eastAsia="仿宋_GB2312"/>
                <w:sz w:val="30"/>
                <w:color w:val="000000"/>
              </w:rPr>
              <w:t>11、操作模式:全自动/手动。</w:t>
            </w:r>
          </w:p>
          <w:p>
            <w:pPr>
              <w:pStyle w:val="null3"/>
              <w:jc w:val="both"/>
            </w:pPr>
            <w:r>
              <w:rPr>
                <w:rFonts w:ascii="仿宋_GB2312" w:hAnsi="仿宋_GB2312" w:cs="仿宋_GB2312" w:eastAsia="仿宋_GB2312"/>
                <w:sz w:val="30"/>
                <w:color w:val="000000"/>
              </w:rPr>
              <w:t>12、移动方式:全自动跟踪。</w:t>
            </w:r>
          </w:p>
          <w:p>
            <w:pPr>
              <w:pStyle w:val="null3"/>
              <w:jc w:val="both"/>
            </w:pPr>
            <w:r>
              <w:rPr>
                <w:rFonts w:ascii="仿宋_GB2312" w:hAnsi="仿宋_GB2312" w:cs="仿宋_GB2312" w:eastAsia="仿宋_GB2312"/>
                <w:sz w:val="30"/>
                <w:color w:val="000000"/>
              </w:rPr>
              <w:t>13、行程范围:左右±42.5mm,前后±18mm,上下±20mm。</w:t>
            </w:r>
          </w:p>
          <w:p>
            <w:pPr>
              <w:pStyle w:val="null3"/>
              <w:jc w:val="both"/>
            </w:pPr>
            <w:r>
              <w:rPr>
                <w:rFonts w:ascii="仿宋_GB2312" w:hAnsi="仿宋_GB2312" w:cs="仿宋_GB2312" w:eastAsia="仿宋_GB2312"/>
                <w:sz w:val="30"/>
                <w:color w:val="000000"/>
              </w:rPr>
              <w:t>14、波前像差:引导准分子激光补矫的作用，可对术中发生角膜并发症或术后高阶像差明显增加的角膜屈光手术进行补矫，能有效减少术源性高阶像差，提高患者视觉质量。</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120" w:after="120"/>
              <w:jc w:val="center"/>
            </w:pPr>
            <w:r>
              <w:rPr>
                <w:rFonts w:ascii="仿宋_GB2312" w:hAnsi="仿宋_GB2312" w:cs="仿宋_GB2312" w:eastAsia="仿宋_GB2312"/>
                <w:sz w:val="30"/>
                <w:b/>
                <w:color w:val="000000"/>
              </w:rPr>
              <w:t>五、眼科超声雾化器（一台）</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、药液残液量≤2</w:t>
            </w:r>
            <w:r>
              <w:rPr>
                <w:rFonts w:ascii="仿宋_GB2312" w:hAnsi="仿宋_GB2312" w:cs="仿宋_GB2312" w:eastAsia="仿宋_GB2312"/>
                <w:sz w:val="30"/>
                <w:color w:val="000000"/>
              </w:rPr>
              <w:t>2</w:t>
            </w:r>
            <w:r>
              <w:rPr>
                <w:rFonts w:ascii="仿宋_GB2312" w:hAnsi="仿宋_GB2312" w:cs="仿宋_GB2312" w:eastAsia="仿宋_GB2312"/>
                <w:sz w:val="30"/>
                <w:color w:val="000000"/>
              </w:rPr>
              <w:t>ml</w:t>
            </w:r>
          </w:p>
          <w:p>
            <w:pPr>
              <w:pStyle w:val="null3"/>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、主机超声工作频率：2.4MHz±10%</w:t>
            </w:r>
          </w:p>
          <w:p>
            <w:pPr>
              <w:pStyle w:val="null3"/>
              <w:jc w:val="both"/>
            </w:pPr>
            <w:r>
              <w:rPr>
                <w:rFonts w:ascii="仿宋_GB2312" w:hAnsi="仿宋_GB2312" w:cs="仿宋_GB2312" w:eastAsia="仿宋_GB2312"/>
                <w:sz w:val="30"/>
                <w:color w:val="000000"/>
              </w:rPr>
              <w:t>3</w:t>
            </w:r>
            <w:r>
              <w:rPr>
                <w:rFonts w:ascii="仿宋_GB2312" w:hAnsi="仿宋_GB2312" w:cs="仿宋_GB2312" w:eastAsia="仿宋_GB2312"/>
                <w:sz w:val="30"/>
                <w:color w:val="000000"/>
              </w:rPr>
              <w:t>、雾粒中位直径：4μm  误差±25%，直径</w:t>
            </w:r>
            <w:r>
              <w:rPr>
                <w:rFonts w:ascii="仿宋_GB2312" w:hAnsi="仿宋_GB2312" w:cs="仿宋_GB2312" w:eastAsia="仿宋_GB2312"/>
                <w:sz w:val="30"/>
                <w:color w:val="000000"/>
              </w:rPr>
              <w:t>≤</w:t>
            </w:r>
            <w:r>
              <w:rPr>
                <w:rFonts w:ascii="仿宋_GB2312" w:hAnsi="仿宋_GB2312" w:cs="仿宋_GB2312" w:eastAsia="仿宋_GB2312"/>
                <w:sz w:val="30"/>
                <w:color w:val="000000"/>
              </w:rPr>
              <w:t>5μm的雾粒百分比≥65%。</w:t>
            </w:r>
          </w:p>
          <w:p>
            <w:pPr>
              <w:pStyle w:val="null3"/>
              <w:jc w:val="both"/>
            </w:pPr>
            <w:r>
              <w:rPr>
                <w:rFonts w:ascii="仿宋_GB2312" w:hAnsi="仿宋_GB2312" w:cs="仿宋_GB2312" w:eastAsia="仿宋_GB2312"/>
                <w:sz w:val="30"/>
                <w:color w:val="000000"/>
              </w:rPr>
              <w:t>4</w:t>
            </w:r>
            <w:r>
              <w:rPr>
                <w:rFonts w:ascii="仿宋_GB2312" w:hAnsi="仿宋_GB2312" w:cs="仿宋_GB2312" w:eastAsia="仿宋_GB2312"/>
                <w:sz w:val="30"/>
                <w:color w:val="000000"/>
              </w:rPr>
              <w:t>、雾化率：≥1mL/min。</w:t>
            </w:r>
          </w:p>
          <w:p>
            <w:pPr>
              <w:pStyle w:val="null3"/>
              <w:jc w:val="both"/>
            </w:pPr>
            <w:r>
              <w:rPr>
                <w:rFonts w:ascii="仿宋_GB2312" w:hAnsi="仿宋_GB2312" w:cs="仿宋_GB2312" w:eastAsia="仿宋_GB2312"/>
                <w:sz w:val="30"/>
                <w:color w:val="000000"/>
              </w:rPr>
              <w:t>5</w:t>
            </w:r>
            <w:r>
              <w:rPr>
                <w:rFonts w:ascii="仿宋_GB2312" w:hAnsi="仿宋_GB2312" w:cs="仿宋_GB2312" w:eastAsia="仿宋_GB2312"/>
                <w:sz w:val="30"/>
                <w:color w:val="000000"/>
              </w:rPr>
              <w:t>、整机噪声：≤50dB（A）。</w:t>
            </w:r>
          </w:p>
          <w:p>
            <w:pPr>
              <w:pStyle w:val="null3"/>
              <w:jc w:val="both"/>
            </w:pPr>
            <w:r>
              <w:rPr>
                <w:rFonts w:ascii="仿宋_GB2312" w:hAnsi="仿宋_GB2312" w:cs="仿宋_GB2312" w:eastAsia="仿宋_GB2312"/>
                <w:sz w:val="30"/>
                <w:color w:val="000000"/>
              </w:rPr>
              <w:t>6</w:t>
            </w:r>
            <w:r>
              <w:rPr>
                <w:rFonts w:ascii="仿宋_GB2312" w:hAnsi="仿宋_GB2312" w:cs="仿宋_GB2312" w:eastAsia="仿宋_GB2312"/>
                <w:sz w:val="30"/>
                <w:color w:val="000000"/>
              </w:rPr>
              <w:t>、温度预设范围：≤45℃（不含常温模式）</w:t>
            </w:r>
          </w:p>
          <w:p>
            <w:pPr>
              <w:pStyle w:val="null3"/>
              <w:jc w:val="both"/>
            </w:pPr>
            <w:r>
              <w:rPr>
                <w:rFonts w:ascii="仿宋_GB2312" w:hAnsi="仿宋_GB2312" w:cs="仿宋_GB2312" w:eastAsia="仿宋_GB2312"/>
                <w:sz w:val="30"/>
                <w:color w:val="000000"/>
              </w:rPr>
              <w:t>7</w:t>
            </w:r>
            <w:r>
              <w:rPr>
                <w:rFonts w:ascii="仿宋_GB2312" w:hAnsi="仿宋_GB2312" w:cs="仿宋_GB2312" w:eastAsia="仿宋_GB2312"/>
                <w:sz w:val="30"/>
                <w:color w:val="000000"/>
              </w:rPr>
              <w:t>、连续工作及水槽水温：开机连续工作4h水槽水温≤60℃</w:t>
            </w:r>
          </w:p>
          <w:p>
            <w:pPr>
              <w:pStyle w:val="null3"/>
              <w:jc w:val="both"/>
            </w:pPr>
            <w:r>
              <w:rPr>
                <w:rFonts w:ascii="仿宋_GB2312" w:hAnsi="仿宋_GB2312" w:cs="仿宋_GB2312" w:eastAsia="仿宋_GB2312"/>
                <w:sz w:val="30"/>
                <w:color w:val="000000"/>
              </w:rPr>
              <w:t>8</w:t>
            </w:r>
            <w:r>
              <w:rPr>
                <w:rFonts w:ascii="仿宋_GB2312" w:hAnsi="仿宋_GB2312" w:cs="仿宋_GB2312" w:eastAsia="仿宋_GB2312"/>
                <w:sz w:val="30"/>
                <w:color w:val="000000"/>
              </w:rPr>
              <w:t>、驱动气体：氧气或空气,自动风量控制。</w:t>
            </w:r>
          </w:p>
          <w:p>
            <w:pPr>
              <w:pStyle w:val="null3"/>
              <w:jc w:val="both"/>
            </w:pPr>
            <w:r>
              <w:rPr>
                <w:rFonts w:ascii="仿宋_GB2312" w:hAnsi="仿宋_GB2312" w:cs="仿宋_GB2312" w:eastAsia="仿宋_GB2312"/>
                <w:sz w:val="30"/>
                <w:color w:val="000000"/>
              </w:rPr>
              <w:t>9</w:t>
            </w:r>
            <w:r>
              <w:rPr>
                <w:rFonts w:ascii="仿宋_GB2312" w:hAnsi="仿宋_GB2312" w:cs="仿宋_GB2312" w:eastAsia="仿宋_GB2312"/>
                <w:sz w:val="30"/>
                <w:color w:val="000000"/>
              </w:rPr>
              <w:t>、治疗方式：超声雾化模块，氧疗模块，热敷、冷风模块一体化同步治疗，自由切换，LED显示屏，有倒计时提示，并且带有语音功能。</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0</w:t>
            </w:r>
            <w:r>
              <w:rPr>
                <w:rFonts w:ascii="仿宋_GB2312" w:hAnsi="仿宋_GB2312" w:cs="仿宋_GB2312" w:eastAsia="仿宋_GB2312"/>
                <w:sz w:val="30"/>
                <w:color w:val="000000"/>
              </w:rPr>
              <w:t>、保护功能：</w:t>
            </w:r>
          </w:p>
          <w:p>
            <w:pPr>
              <w:pStyle w:val="null3"/>
              <w:jc w:val="both"/>
            </w:pPr>
            <w:r>
              <w:rPr>
                <w:rFonts w:ascii="仿宋_GB2312" w:hAnsi="仿宋_GB2312" w:cs="仿宋_GB2312" w:eastAsia="仿宋_GB2312"/>
                <w:sz w:val="30"/>
                <w:color w:val="000000"/>
              </w:rPr>
              <w:t>▲1）设备温度超过设置温度5℃，雾化机停止工作，并发出警报，且不能自动恢复。</w:t>
            </w:r>
          </w:p>
          <w:p>
            <w:pPr>
              <w:pStyle w:val="null3"/>
              <w:jc w:val="both"/>
            </w:pPr>
            <w:r>
              <w:rPr>
                <w:rFonts w:ascii="仿宋_GB2312" w:hAnsi="仿宋_GB2312" w:cs="仿宋_GB2312" w:eastAsia="仿宋_GB2312"/>
                <w:sz w:val="30"/>
                <w:color w:val="000000"/>
              </w:rPr>
              <w:t>2）设备输出显示温度达到45℃时应发出警报。</w:t>
            </w:r>
          </w:p>
          <w:p>
            <w:pPr>
              <w:pStyle w:val="null3"/>
              <w:jc w:val="both"/>
            </w:pPr>
            <w:r>
              <w:rPr>
                <w:rFonts w:ascii="仿宋_GB2312" w:hAnsi="仿宋_GB2312" w:cs="仿宋_GB2312" w:eastAsia="仿宋_GB2312"/>
                <w:sz w:val="30"/>
                <w:color w:val="000000"/>
              </w:rPr>
              <w:t>3）水槽内水位正常时面板缺水灯熄灭，水槽内水位过低时，面板缺水灯变亮并发出缺水报警，并停止雾化。</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1</w:t>
            </w:r>
            <w:r>
              <w:rPr>
                <w:rFonts w:ascii="仿宋_GB2312" w:hAnsi="仿宋_GB2312" w:cs="仿宋_GB2312" w:eastAsia="仿宋_GB2312"/>
                <w:sz w:val="30"/>
                <w:color w:val="000000"/>
              </w:rPr>
              <w:t>、管路：一次性管路。</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2</w:t>
            </w:r>
            <w:r>
              <w:rPr>
                <w:rFonts w:ascii="仿宋_GB2312" w:hAnsi="仿宋_GB2312" w:cs="仿宋_GB2312" w:eastAsia="仿宋_GB2312"/>
                <w:sz w:val="30"/>
                <w:color w:val="000000"/>
              </w:rPr>
              <w:t>、具有温度</w:t>
            </w:r>
            <w:r>
              <w:rPr>
                <w:rFonts w:ascii="仿宋_GB2312" w:hAnsi="仿宋_GB2312" w:cs="仿宋_GB2312" w:eastAsia="仿宋_GB2312"/>
                <w:sz w:val="30"/>
                <w:color w:val="000000"/>
              </w:rPr>
              <w:t>调节</w:t>
            </w:r>
            <w:r>
              <w:rPr>
                <w:rFonts w:ascii="仿宋_GB2312" w:hAnsi="仿宋_GB2312" w:cs="仿宋_GB2312" w:eastAsia="仿宋_GB2312"/>
                <w:sz w:val="30"/>
                <w:color w:val="000000"/>
              </w:rPr>
              <w:t>功能，管路端口内置隐藏式温控双探头，眼罩可调节</w:t>
            </w:r>
            <w:r>
              <w:rPr>
                <w:rFonts w:ascii="仿宋_GB2312" w:hAnsi="仿宋_GB2312" w:cs="仿宋_GB2312" w:eastAsia="仿宋_GB2312"/>
                <w:sz w:val="30"/>
                <w:color w:val="000000"/>
              </w:rPr>
              <w:t>并</w:t>
            </w:r>
            <w:r>
              <w:rPr>
                <w:rFonts w:ascii="仿宋_GB2312" w:hAnsi="仿宋_GB2312" w:cs="仿宋_GB2312" w:eastAsia="仿宋_GB2312"/>
                <w:sz w:val="30"/>
                <w:color w:val="000000"/>
              </w:rPr>
              <w:t>具有雾化功能。</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3</w:t>
            </w:r>
            <w:r>
              <w:rPr>
                <w:rFonts w:ascii="仿宋_GB2312" w:hAnsi="仿宋_GB2312" w:cs="仿宋_GB2312" w:eastAsia="仿宋_GB2312"/>
                <w:sz w:val="30"/>
                <w:color w:val="000000"/>
              </w:rPr>
              <w:t>、具有风量、雾量、治疗时间调</w:t>
            </w:r>
            <w:r>
              <w:rPr>
                <w:rFonts w:ascii="仿宋_GB2312" w:hAnsi="仿宋_GB2312" w:cs="仿宋_GB2312" w:eastAsia="仿宋_GB2312"/>
                <w:sz w:val="30"/>
                <w:color w:val="000000"/>
              </w:rPr>
              <w:t>节</w:t>
            </w:r>
            <w:r>
              <w:rPr>
                <w:rFonts w:ascii="仿宋_GB2312" w:hAnsi="仿宋_GB2312" w:cs="仿宋_GB2312" w:eastAsia="仿宋_GB2312"/>
                <w:sz w:val="30"/>
                <w:color w:val="000000"/>
              </w:rPr>
              <w:t>功能；</w:t>
            </w:r>
          </w:p>
          <w:p>
            <w:pPr>
              <w:pStyle w:val="null3"/>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4</w:t>
            </w:r>
            <w:r>
              <w:rPr>
                <w:rFonts w:ascii="仿宋_GB2312" w:hAnsi="仿宋_GB2312" w:cs="仿宋_GB2312" w:eastAsia="仿宋_GB2312"/>
                <w:sz w:val="30"/>
                <w:color w:val="000000"/>
              </w:rPr>
              <w:t>、有预留气体接口，可外接安全气体输入；</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合同签订后，先期支付5%履约保证金，所有货物到达甲方指定地点，安装、调试完毕并验收合格后，正常运行两个月后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提供耗材及易损易耗件的报价。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 3、供应商具备履行合同所必需的设备和专业技术能力的承诺原件； 4、供应商参加政府采购活动前3年内在经营活动中没有重大违法记录的书面声明原件；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磋商响应文件截止时间前三个月内供应商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在递交磋商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磋商</w:t>
            </w:r>
          </w:p>
        </w:tc>
        <w:tc>
          <w:tcPr>
            <w:tcW w:type="dxa" w:w="3322"/>
          </w:tcPr>
          <w:p>
            <w:pPr>
              <w:pStyle w:val="null3"/>
            </w:pPr>
            <w:r>
              <w:rPr>
                <w:rFonts w:ascii="仿宋_GB2312" w:hAnsi="仿宋_GB2312" w:cs="仿宋_GB2312" w:eastAsia="仿宋_GB2312"/>
              </w:rPr>
              <w:t>供应商在递交磋商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w:t>
            </w:r>
          </w:p>
        </w:tc>
        <w:tc>
          <w:tcPr>
            <w:tcW w:type="dxa" w:w="3322"/>
          </w:tcPr>
          <w:p>
            <w:pPr>
              <w:pStyle w:val="null3"/>
            </w:pPr>
            <w:r>
              <w:rPr>
                <w:rFonts w:ascii="仿宋_GB2312" w:hAnsi="仿宋_GB2312" w:cs="仿宋_GB2312" w:eastAsia="仿宋_GB2312"/>
              </w:rPr>
              <w:t>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磋商产品属于医疗器械管理范围的须提供医疗器械注册证</w:t>
            </w:r>
          </w:p>
        </w:tc>
        <w:tc>
          <w:tcPr>
            <w:tcW w:type="dxa" w:w="3322"/>
          </w:tcPr>
          <w:p>
            <w:pPr>
              <w:pStyle w:val="null3"/>
            </w:pPr>
            <w:r>
              <w:rPr>
                <w:rFonts w:ascii="仿宋_GB2312" w:hAnsi="仿宋_GB2312" w:cs="仿宋_GB2312" w:eastAsia="仿宋_GB2312"/>
              </w:rPr>
              <w:t>磋商产品属于医疗器械管理范围的须提供医疗器械注册证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需按照磋商公告要求的方式获取磋商文件并登记备案，未按磋商公告要求的方式获取磋商文件并登记备案的供应商均无资格参加磋商</w:t>
            </w:r>
          </w:p>
        </w:tc>
        <w:tc>
          <w:tcPr>
            <w:tcW w:type="dxa" w:w="3322"/>
          </w:tcPr>
          <w:p>
            <w:pPr>
              <w:pStyle w:val="null3"/>
            </w:pPr>
            <w:r>
              <w:rPr>
                <w:rFonts w:ascii="仿宋_GB2312" w:hAnsi="仿宋_GB2312" w:cs="仿宋_GB2312" w:eastAsia="仿宋_GB2312"/>
              </w:rPr>
              <w:t>需按照磋商公告要求的方式获取磋商文件并登记备案，未按磋商公告要求的方式获取磋商文件并登记备案的供应商均无资格参加磋商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首次磋商报价没有超过采购预算</w:t>
            </w:r>
          </w:p>
        </w:tc>
        <w:tc>
          <w:tcPr>
            <w:tcW w:type="dxa" w:w="3322"/>
          </w:tcPr>
          <w:p>
            <w:pPr>
              <w:pStyle w:val="null3"/>
            </w:pPr>
            <w:r>
              <w:rPr>
                <w:rFonts w:ascii="仿宋_GB2312" w:hAnsi="仿宋_GB2312" w:cs="仿宋_GB2312" w:eastAsia="仿宋_GB2312"/>
              </w:rPr>
              <w:t>首次磋商报价没有超过采购预算</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供应商按磋商文件要求加盖单位公章</w:t>
            </w:r>
          </w:p>
        </w:tc>
        <w:tc>
          <w:tcPr>
            <w:tcW w:type="dxa" w:w="3322"/>
          </w:tcPr>
          <w:p>
            <w:pPr>
              <w:pStyle w:val="null3"/>
            </w:pPr>
            <w:r>
              <w:rPr>
                <w:rFonts w:ascii="仿宋_GB2312" w:hAnsi="仿宋_GB2312" w:cs="仿宋_GB2312" w:eastAsia="仿宋_GB2312"/>
              </w:rPr>
              <w:t>供应商按磋商文件要求加盖单位公章</w:t>
            </w:r>
          </w:p>
        </w:tc>
        <w:tc>
          <w:tcPr>
            <w:tcW w:type="dxa" w:w="1661"/>
          </w:tcPr>
          <w:p>
            <w:pPr>
              <w:pStyle w:val="null3"/>
            </w:pPr>
            <w:r>
              <w:rPr>
                <w:rFonts w:ascii="仿宋_GB2312" w:hAnsi="仿宋_GB2312" w:cs="仿宋_GB2312" w:eastAsia="仿宋_GB2312"/>
              </w:rPr>
              <w:t>业绩.docx 中小企业声明函 商务应答表 报价表 资格证明文件.docx 满足详细评审办法的内容.docx 响应文件封面 产品技术参数表 分项报价表.docx 残疾人福利性单位声明函 强制采购节能产品、优先采购节能产品.docx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采购内容没有缺项、漏项</w:t>
            </w:r>
          </w:p>
        </w:tc>
        <w:tc>
          <w:tcPr>
            <w:tcW w:type="dxa" w:w="3322"/>
          </w:tcPr>
          <w:p>
            <w:pPr>
              <w:pStyle w:val="null3"/>
            </w:pPr>
            <w:r>
              <w:rPr>
                <w:rFonts w:ascii="仿宋_GB2312" w:hAnsi="仿宋_GB2312" w:cs="仿宋_GB2312" w:eastAsia="仿宋_GB2312"/>
              </w:rPr>
              <w:t>采购内容没有缺项、漏项</w:t>
            </w:r>
          </w:p>
        </w:tc>
        <w:tc>
          <w:tcPr>
            <w:tcW w:type="dxa" w:w="1661"/>
          </w:tcPr>
          <w:p>
            <w:pPr>
              <w:pStyle w:val="null3"/>
            </w:pPr>
            <w:r>
              <w:rPr>
                <w:rFonts w:ascii="仿宋_GB2312" w:hAnsi="仿宋_GB2312" w:cs="仿宋_GB2312" w:eastAsia="仿宋_GB2312"/>
              </w:rPr>
              <w:t>产品技术参数表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没有法律不允许的其他情形</w:t>
            </w:r>
          </w:p>
        </w:tc>
        <w:tc>
          <w:tcPr>
            <w:tcW w:type="dxa" w:w="3322"/>
          </w:tcPr>
          <w:p>
            <w:pPr>
              <w:pStyle w:val="null3"/>
            </w:pPr>
            <w:r>
              <w:rPr>
                <w:rFonts w:ascii="仿宋_GB2312" w:hAnsi="仿宋_GB2312" w:cs="仿宋_GB2312" w:eastAsia="仿宋_GB2312"/>
              </w:rPr>
              <w:t>没有法律不允许的其他情形</w:t>
            </w:r>
          </w:p>
        </w:tc>
        <w:tc>
          <w:tcPr>
            <w:tcW w:type="dxa" w:w="1661"/>
          </w:tcPr>
          <w:p>
            <w:pPr>
              <w:pStyle w:val="null3"/>
            </w:pPr>
            <w:r>
              <w:rPr>
                <w:rFonts w:ascii="仿宋_GB2312" w:hAnsi="仿宋_GB2312" w:cs="仿宋_GB2312" w:eastAsia="仿宋_GB2312"/>
              </w:rPr>
              <w:t>业绩.docx 中小企业声明函 商务应答表 报价表 资格证明文件.docx 满足详细评审办法的内容.docx 响应文件封面 产品技术参数表 分项报价表.docx 残疾人福利性单位声明函 强制采购节能产品、优先采购节能产品.docx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强制采购节能产品、优先采购节能产品.docx</w:t>
            </w:r>
          </w:p>
        </w:tc>
      </w:tr>
      <w:tr>
        <w:tc>
          <w:tcPr>
            <w:tcW w:type="dxa" w:w="831"/>
            <w:vMerge/>
          </w:tcPr>
          <w:p/>
        </w:tc>
        <w:tc>
          <w:tcPr>
            <w:tcW w:type="dxa" w:w="1661"/>
          </w:tcPr>
          <w:p>
            <w:pPr>
              <w:pStyle w:val="null3"/>
            </w:pPr>
            <w:r>
              <w:rPr>
                <w:rFonts w:ascii="仿宋_GB2312" w:hAnsi="仿宋_GB2312" w:cs="仿宋_GB2312" w:eastAsia="仿宋_GB2312"/>
              </w:rPr>
              <w:t>磋商产品技术指标评审内容</w:t>
            </w:r>
          </w:p>
        </w:tc>
        <w:tc>
          <w:tcPr>
            <w:tcW w:type="dxa" w:w="2492"/>
          </w:tcPr>
          <w:p>
            <w:pPr>
              <w:pStyle w:val="null3"/>
            </w:pPr>
            <w:r>
              <w:rPr>
                <w:rFonts w:ascii="仿宋_GB2312" w:hAnsi="仿宋_GB2312" w:cs="仿宋_GB2312" w:eastAsia="仿宋_GB2312"/>
              </w:rPr>
              <w:t>磋商产品的技术指标评审：完全响应得34分。“▲”项技术指标一项不满足扣2分，一般技术指标一项不满足扣 1分，扣完为止。 评审依据：按照技术参数要求，提供所有参数的证明文件（包括不限于检测报告、技术白皮书、厂家产品说明等），在技术偏离表“说明”栏中标明证明材料的页码；无技术材料支持视为负偏离。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技术支持方案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易损易耗品清单.docx</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提供2022年1月1日至投标截止时间（以合同签订时间为准）所投核心产品的销售业绩，每提供一个业绩得1分，满分6分。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详见附件：强制采购节能产品、优先采购节能产品.docx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详见附件：易损易耗品清单.docx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