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E48" w:rsidRDefault="007B7E48" w:rsidP="007B7E48">
      <w:pPr>
        <w:pStyle w:val="null3"/>
        <w:jc w:val="center"/>
        <w:rPr>
          <w:rFonts w:hint="default"/>
          <w:b/>
          <w:sz w:val="32"/>
          <w:szCs w:val="32"/>
        </w:rPr>
      </w:pPr>
      <w:bookmarkStart w:id="0" w:name="_GoBack"/>
      <w:r>
        <w:rPr>
          <w:b/>
          <w:sz w:val="32"/>
          <w:szCs w:val="32"/>
        </w:rPr>
        <w:t>二、报价明细表</w:t>
      </w:r>
    </w:p>
    <w:bookmarkEnd w:id="0"/>
    <w:p w:rsidR="007B7E48" w:rsidRDefault="007B7E48" w:rsidP="007B7E48">
      <w:pPr>
        <w:spacing w:line="360" w:lineRule="auto"/>
        <w:jc w:val="right"/>
        <w:rPr>
          <w:szCs w:val="21"/>
        </w:rPr>
      </w:pPr>
      <w:r>
        <w:rPr>
          <w:rFonts w:hint="eastAsia"/>
          <w:szCs w:val="21"/>
        </w:rPr>
        <w:t>报价</w:t>
      </w:r>
      <w:r>
        <w:rPr>
          <w:szCs w:val="21"/>
        </w:rPr>
        <w:t>货币为人民币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992"/>
        <w:gridCol w:w="1134"/>
        <w:gridCol w:w="993"/>
        <w:gridCol w:w="708"/>
        <w:gridCol w:w="851"/>
        <w:gridCol w:w="851"/>
        <w:gridCol w:w="1417"/>
      </w:tblGrid>
      <w:tr w:rsidR="007B7E48" w:rsidTr="00B821AA">
        <w:trPr>
          <w:trHeight w:val="567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产品名称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品牌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  <w:lang w:val="zh-CN"/>
              </w:rPr>
              <w:t>生产厂家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ind w:left="41" w:hanging="148"/>
              <w:jc w:val="center"/>
              <w:rPr>
                <w:rFonts w:ascii="宋体" w:hAnsi="宋体"/>
                <w:b/>
                <w:szCs w:val="21"/>
                <w:lang w:val="zh-CN"/>
              </w:rPr>
            </w:pPr>
            <w:r>
              <w:rPr>
                <w:rFonts w:ascii="宋体" w:hAnsi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ind w:right="-108"/>
              <w:rPr>
                <w:rFonts w:ascii="宋体" w:hAnsi="宋体"/>
                <w:b/>
                <w:szCs w:val="21"/>
                <w:lang w:val="zh-CN"/>
              </w:rPr>
            </w:pPr>
            <w:r>
              <w:rPr>
                <w:rFonts w:ascii="宋体" w:hAnsi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ind w:right="-49"/>
              <w:rPr>
                <w:rFonts w:ascii="宋体" w:hAnsi="宋体"/>
                <w:b/>
                <w:szCs w:val="21"/>
                <w:lang w:val="zh-CN"/>
              </w:rPr>
            </w:pPr>
            <w:r>
              <w:rPr>
                <w:rFonts w:ascii="宋体" w:hAnsi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ind w:right="-49"/>
              <w:jc w:val="center"/>
              <w:rPr>
                <w:rFonts w:ascii="宋体" w:hAnsi="宋体"/>
                <w:b/>
                <w:szCs w:val="21"/>
                <w:lang w:val="zh-CN"/>
              </w:rPr>
            </w:pPr>
            <w:r>
              <w:rPr>
                <w:rFonts w:ascii="宋体" w:hAnsi="宋体" w:hint="eastAsia"/>
                <w:b/>
                <w:szCs w:val="21"/>
                <w:lang w:val="zh-CN"/>
              </w:rPr>
              <w:t>单价</w:t>
            </w:r>
          </w:p>
          <w:p w:rsidR="007B7E48" w:rsidRDefault="007B7E48" w:rsidP="00B821AA">
            <w:pPr>
              <w:ind w:right="-49"/>
              <w:jc w:val="center"/>
              <w:rPr>
                <w:rFonts w:ascii="宋体" w:hAnsi="宋体"/>
                <w:b/>
                <w:szCs w:val="21"/>
                <w:lang w:val="zh-CN"/>
              </w:rPr>
            </w:pPr>
            <w:r>
              <w:rPr>
                <w:rFonts w:ascii="宋体" w:hAnsi="宋体" w:hint="eastAsia"/>
                <w:b/>
                <w:szCs w:val="21"/>
                <w:lang w:val="zh-CN"/>
              </w:rPr>
              <w:t>（元</w:t>
            </w:r>
            <w:r>
              <w:rPr>
                <w:rFonts w:ascii="宋体" w:hAnsi="宋体"/>
                <w:b/>
                <w:szCs w:val="21"/>
                <w:lang w:val="zh-CN"/>
              </w:rPr>
              <w:t>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ind w:right="-49"/>
              <w:jc w:val="center"/>
              <w:rPr>
                <w:rFonts w:ascii="宋体" w:hAnsi="宋体"/>
                <w:b/>
                <w:szCs w:val="21"/>
                <w:lang w:val="zh-CN"/>
              </w:rPr>
            </w:pPr>
            <w:r>
              <w:rPr>
                <w:rFonts w:ascii="宋体" w:hAnsi="宋体" w:hint="eastAsia"/>
                <w:b/>
                <w:szCs w:val="21"/>
                <w:lang w:val="zh-CN"/>
              </w:rPr>
              <w:t>总价</w:t>
            </w:r>
          </w:p>
          <w:p w:rsidR="007B7E48" w:rsidRDefault="007B7E48" w:rsidP="00B821AA">
            <w:pPr>
              <w:ind w:right="-49"/>
              <w:jc w:val="center"/>
              <w:rPr>
                <w:rFonts w:ascii="宋体" w:hAnsi="宋体"/>
                <w:b/>
                <w:szCs w:val="21"/>
                <w:lang w:val="zh-CN"/>
              </w:rPr>
            </w:pPr>
            <w:r>
              <w:rPr>
                <w:rFonts w:ascii="宋体" w:hAnsi="宋体" w:hint="eastAsia"/>
                <w:b/>
                <w:szCs w:val="21"/>
                <w:lang w:val="zh-CN"/>
              </w:rPr>
              <w:t>（元</w:t>
            </w:r>
            <w:r>
              <w:rPr>
                <w:rFonts w:ascii="宋体" w:hAnsi="宋体"/>
                <w:b/>
                <w:szCs w:val="21"/>
                <w:lang w:val="zh-CN"/>
              </w:rPr>
              <w:t>）</w:t>
            </w:r>
          </w:p>
        </w:tc>
      </w:tr>
      <w:tr w:rsidR="007B7E48" w:rsidTr="00B821AA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jc w:val="center"/>
              <w:rPr>
                <w:rFonts w:ascii="宋体" w:eastAsia="宋体" w:hAnsi="宋体" w:cs="Times New Roman"/>
                <w:szCs w:val="21"/>
                <w:lang w:val="zh-CN"/>
              </w:rPr>
            </w:pPr>
            <w:r>
              <w:rPr>
                <w:rFonts w:ascii="宋体" w:eastAsia="宋体" w:hAnsi="宋体" w:cs="Times New Roman" w:hint="eastAsia"/>
                <w:szCs w:val="21"/>
                <w:lang w:val="zh-CN"/>
              </w:rPr>
              <w:t>浅表及心血管彩色多普勒超声仪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ind w:right="893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ind w:right="893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  <w:tr w:rsidR="007B7E48" w:rsidTr="00B821AA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jc w:val="center"/>
              <w:rPr>
                <w:rFonts w:ascii="宋体" w:eastAsia="宋体" w:hAnsi="宋体" w:cs="Times New Roman"/>
                <w:szCs w:val="21"/>
                <w:lang w:val="zh-CN"/>
              </w:rPr>
            </w:pPr>
            <w:r>
              <w:rPr>
                <w:rFonts w:ascii="宋体" w:eastAsia="宋体" w:hAnsi="宋体" w:cs="Times New Roman" w:hint="eastAsia"/>
                <w:szCs w:val="21"/>
                <w:lang w:val="zh-CN"/>
              </w:rPr>
              <w:t>浅表应用型全身彩色多普勒超声诊断仪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ind w:right="893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ind w:right="893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  <w:tr w:rsidR="007B7E48" w:rsidTr="00B821AA">
        <w:trPr>
          <w:trHeight w:val="567"/>
        </w:trPr>
        <w:tc>
          <w:tcPr>
            <w:tcW w:w="7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投标总报价（元）</w:t>
            </w:r>
          </w:p>
          <w:p w:rsidR="007B7E48" w:rsidRDefault="007B7E48" w:rsidP="00B821AA">
            <w:pPr>
              <w:ind w:right="893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（上述所有项的总价之和）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8" w:rsidRDefault="007B7E48" w:rsidP="00B821AA">
            <w:pPr>
              <w:ind w:right="893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</w:tbl>
    <w:p w:rsidR="007B7E48" w:rsidRDefault="007B7E48" w:rsidP="007B7E48">
      <w:pPr>
        <w:autoSpaceDE w:val="0"/>
        <w:autoSpaceDN w:val="0"/>
        <w:adjustRightInd w:val="0"/>
        <w:spacing w:line="360" w:lineRule="auto"/>
        <w:ind w:firstLineChars="2500" w:firstLine="5250"/>
        <w:jc w:val="right"/>
        <w:rPr>
          <w:rFonts w:ascii="宋体" w:hAnsi="宋体"/>
          <w:szCs w:val="21"/>
        </w:rPr>
      </w:pPr>
    </w:p>
    <w:p w:rsidR="007B7E48" w:rsidRDefault="007B7E48" w:rsidP="007B7E48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说明</w:t>
      </w:r>
      <w:r>
        <w:rPr>
          <w:rFonts w:ascii="宋体" w:hAnsi="宋体"/>
          <w:szCs w:val="21"/>
        </w:rPr>
        <w:t>：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.报价明细表</w:t>
      </w:r>
      <w:r>
        <w:rPr>
          <w:rFonts w:ascii="宋体" w:hAnsi="宋体" w:hint="eastAsia"/>
          <w:szCs w:val="21"/>
        </w:rPr>
        <w:t>中</w:t>
      </w:r>
      <w:r>
        <w:rPr>
          <w:rFonts w:ascii="宋体" w:hAnsi="宋体"/>
          <w:szCs w:val="21"/>
        </w:rPr>
        <w:t>的</w:t>
      </w:r>
      <w:r>
        <w:rPr>
          <w:rFonts w:ascii="宋体" w:hAnsi="宋体" w:hint="eastAsia"/>
          <w:szCs w:val="21"/>
        </w:rPr>
        <w:t>投标总报价金额</w:t>
      </w:r>
      <w:r>
        <w:rPr>
          <w:rFonts w:ascii="宋体" w:hAnsi="宋体"/>
          <w:szCs w:val="21"/>
        </w:rPr>
        <w:t>与开标一览表中</w:t>
      </w:r>
      <w:r>
        <w:rPr>
          <w:rFonts w:ascii="宋体" w:hAnsi="宋体" w:hint="eastAsia"/>
          <w:szCs w:val="21"/>
        </w:rPr>
        <w:t>的</w:t>
      </w:r>
      <w:r>
        <w:rPr>
          <w:rFonts w:ascii="宋体" w:hAnsi="宋体"/>
          <w:szCs w:val="21"/>
        </w:rPr>
        <w:t>投标总报价</w:t>
      </w:r>
      <w:r>
        <w:rPr>
          <w:rFonts w:ascii="宋体" w:hAnsi="宋体" w:hint="eastAsia"/>
          <w:szCs w:val="21"/>
        </w:rPr>
        <w:t>金额</w:t>
      </w:r>
      <w:r>
        <w:rPr>
          <w:rFonts w:ascii="宋体" w:hAnsi="宋体"/>
          <w:szCs w:val="21"/>
        </w:rPr>
        <w:t>一致。</w:t>
      </w:r>
    </w:p>
    <w:p w:rsidR="007B7E48" w:rsidRDefault="007B7E48" w:rsidP="007B7E48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</w:t>
      </w:r>
      <w:r>
        <w:rPr>
          <w:rFonts w:ascii="宋体" w:hAnsi="宋体"/>
          <w:b/>
          <w:szCs w:val="21"/>
        </w:rPr>
        <w:t>2.</w:t>
      </w:r>
      <w:r>
        <w:rPr>
          <w:rFonts w:ascii="宋体" w:hAnsi="宋体" w:hint="eastAsia"/>
          <w:b/>
          <w:szCs w:val="21"/>
        </w:rPr>
        <w:t>总价合计</w:t>
      </w:r>
      <w:r>
        <w:rPr>
          <w:rFonts w:ascii="宋体" w:hAnsi="宋体"/>
          <w:b/>
          <w:szCs w:val="21"/>
        </w:rPr>
        <w:t>不得超出采购预算</w:t>
      </w:r>
      <w:r>
        <w:rPr>
          <w:rFonts w:ascii="宋体" w:hAnsi="宋体" w:hint="eastAsia"/>
          <w:b/>
          <w:szCs w:val="21"/>
        </w:rPr>
        <w:t>或</w:t>
      </w:r>
      <w:r>
        <w:rPr>
          <w:rFonts w:ascii="宋体" w:hAnsi="宋体"/>
          <w:b/>
          <w:szCs w:val="21"/>
        </w:rPr>
        <w:t>最高限价，招标文件对各</w:t>
      </w:r>
      <w:r>
        <w:rPr>
          <w:rFonts w:ascii="宋体" w:hAnsi="宋体" w:hint="eastAsia"/>
          <w:b/>
          <w:szCs w:val="21"/>
        </w:rPr>
        <w:t>项</w:t>
      </w:r>
      <w:r>
        <w:rPr>
          <w:rFonts w:ascii="宋体" w:hAnsi="宋体"/>
          <w:b/>
          <w:szCs w:val="21"/>
        </w:rPr>
        <w:t>产品有最高限价规定的，也不得超过最高限价，否则</w:t>
      </w:r>
      <w:r>
        <w:rPr>
          <w:rFonts w:ascii="宋体" w:hAnsi="宋体" w:hint="eastAsia"/>
          <w:b/>
          <w:szCs w:val="21"/>
        </w:rPr>
        <w:t>其</w:t>
      </w:r>
      <w:r>
        <w:rPr>
          <w:rFonts w:ascii="宋体" w:hAnsi="宋体"/>
          <w:b/>
          <w:szCs w:val="21"/>
        </w:rPr>
        <w:t>投标将被否决。</w:t>
      </w:r>
    </w:p>
    <w:p w:rsidR="007B7E48" w:rsidRDefault="007B7E48" w:rsidP="007B7E48">
      <w:pPr>
        <w:autoSpaceDE w:val="0"/>
        <w:autoSpaceDN w:val="0"/>
        <w:adjustRightInd w:val="0"/>
        <w:spacing w:line="360" w:lineRule="auto"/>
        <w:ind w:firstLineChars="300" w:firstLine="63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ascii="宋体" w:hAnsi="宋体" w:hint="eastAsia"/>
          <w:szCs w:val="21"/>
        </w:rPr>
        <w:t>若不按照报价明细表提供将视为没有实质性响应招标文件。</w:t>
      </w:r>
    </w:p>
    <w:p w:rsidR="007B7E48" w:rsidRDefault="007B7E48" w:rsidP="007B7E48">
      <w:pPr>
        <w:autoSpaceDE w:val="0"/>
        <w:autoSpaceDN w:val="0"/>
        <w:adjustRightInd w:val="0"/>
        <w:spacing w:line="360" w:lineRule="auto"/>
        <w:ind w:firstLineChars="300" w:firstLine="63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4.报价明细表内各项产品总价为“主要产品价格及其他配置要求中所有产品价格”之和，若出现其他配置要求中产品错报，漏报的情况，视为各项产品总价均已包含所有报价，采购人不予支付任何其他费用。</w:t>
      </w:r>
    </w:p>
    <w:p w:rsidR="007B7E48" w:rsidRDefault="007B7E48" w:rsidP="007B7E48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</w:rPr>
      </w:pPr>
    </w:p>
    <w:p w:rsidR="007B7E48" w:rsidRDefault="007B7E48" w:rsidP="007B7E48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供应商：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        </w:t>
      </w:r>
      <w:r>
        <w:rPr>
          <w:rFonts w:ascii="宋体" w:hAnsi="宋体" w:hint="eastAsia"/>
          <w:szCs w:val="21"/>
          <w:lang w:val="zh-CN"/>
        </w:rPr>
        <w:t>（盖单位公章）</w:t>
      </w:r>
    </w:p>
    <w:p w:rsidR="007B7E48" w:rsidRDefault="007B7E48" w:rsidP="007B7E48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法定代表人（单位负责人）或被授权人：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</w:t>
      </w:r>
      <w:r>
        <w:rPr>
          <w:rFonts w:ascii="宋体" w:hAnsi="宋体" w:hint="eastAsia"/>
          <w:szCs w:val="21"/>
          <w:lang w:val="zh-CN"/>
        </w:rPr>
        <w:t>（签字或盖章）</w:t>
      </w:r>
    </w:p>
    <w:p w:rsidR="00FC0A41" w:rsidRDefault="007B7E48" w:rsidP="007B7E48">
      <w:pPr>
        <w:pStyle w:val="null3"/>
        <w:jc w:val="right"/>
        <w:rPr>
          <w:rFonts w:ascii="宋体" w:hAnsi="宋体" w:hint="default"/>
          <w:szCs w:val="21"/>
          <w:lang w:val="zh-CN"/>
        </w:rPr>
      </w:pPr>
      <w:r>
        <w:rPr>
          <w:rFonts w:ascii="宋体" w:hAnsi="宋体"/>
          <w:szCs w:val="21"/>
          <w:lang w:val="zh-CN"/>
        </w:rPr>
        <w:t>年    月    日</w:t>
      </w:r>
    </w:p>
    <w:sectPr w:rsidR="00FC0A41" w:rsidSect="00FC0A4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A41"/>
    <w:rsid w:val="00104D18"/>
    <w:rsid w:val="007B7E48"/>
    <w:rsid w:val="00D87F2C"/>
    <w:rsid w:val="00FC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2CCD93-2C98-432D-8CDE-84A34AC9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A4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FC0A4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qFormat/>
    <w:rsid w:val="00FC0A41"/>
    <w:rPr>
      <w:rFonts w:ascii="宋体" w:eastAsia="宋体" w:hAnsi="Courier New" w:cs="Times New Roman"/>
      <w:szCs w:val="20"/>
    </w:rPr>
  </w:style>
  <w:style w:type="paragraph" w:customStyle="1" w:styleId="null3">
    <w:name w:val="null3"/>
    <w:hidden/>
    <w:qFormat/>
    <w:rsid w:val="00FC0A41"/>
    <w:rPr>
      <w:rFonts w:hint="eastAsia"/>
      <w:kern w:val="0"/>
      <w:sz w:val="20"/>
      <w:szCs w:val="20"/>
      <w:lang w:eastAsia="zh-Hans"/>
    </w:rPr>
  </w:style>
  <w:style w:type="paragraph" w:customStyle="1" w:styleId="1">
    <w:name w:val="列出段落1"/>
    <w:basedOn w:val="a"/>
    <w:link w:val="Char0"/>
    <w:uiPriority w:val="34"/>
    <w:qFormat/>
    <w:rsid w:val="00FC0A41"/>
    <w:pPr>
      <w:ind w:left="720"/>
      <w:contextualSpacing/>
    </w:pPr>
    <w:rPr>
      <w:szCs w:val="22"/>
    </w:rPr>
  </w:style>
  <w:style w:type="character" w:customStyle="1" w:styleId="Char0">
    <w:name w:val="列出段落 Char"/>
    <w:link w:val="1"/>
    <w:uiPriority w:val="34"/>
    <w:qFormat/>
    <w:locked/>
    <w:rsid w:val="00FC0A41"/>
  </w:style>
  <w:style w:type="paragraph" w:styleId="a4">
    <w:name w:val="macro"/>
    <w:link w:val="Char1"/>
    <w:qFormat/>
    <w:rsid w:val="007B7E4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beforeLines="40" w:afterLines="40"/>
      <w:ind w:firstLine="420"/>
    </w:pPr>
    <w:rPr>
      <w:rFonts w:ascii="Courier New" w:eastAsia="宋体" w:hAnsi="Courier New" w:cs="Times New Roman"/>
      <w:sz w:val="24"/>
      <w:szCs w:val="24"/>
    </w:rPr>
  </w:style>
  <w:style w:type="character" w:customStyle="1" w:styleId="Char1">
    <w:name w:val="宏文本 Char"/>
    <w:basedOn w:val="a0"/>
    <w:link w:val="a4"/>
    <w:qFormat/>
    <w:rsid w:val="007B7E48"/>
    <w:rPr>
      <w:rFonts w:ascii="Courier New" w:eastAsia="宋体" w:hAnsi="Courier New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2025-11-06T06:15:00Z</dcterms:created>
  <dcterms:modified xsi:type="dcterms:W3CDTF">2025-11-06T06:15:00Z</dcterms:modified>
</cp:coreProperties>
</file>