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EFA0C" w14:textId="77777777" w:rsidR="00C805D0" w:rsidRPr="00C805D0" w:rsidRDefault="00C805D0" w:rsidP="00C805D0">
      <w:pPr>
        <w:pageBreakBefore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76269909"/>
      <w:bookmarkStart w:id="1" w:name="_Toc177042333"/>
      <w:bookmarkStart w:id="2" w:name="_Toc206403617"/>
      <w:bookmarkStart w:id="3" w:name="_Toc186208783"/>
      <w:bookmarkStart w:id="4" w:name="_Toc211611686"/>
      <w:r w:rsidRPr="00C805D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C805D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</w:t>
      </w:r>
      <w:bookmarkEnd w:id="0"/>
      <w:bookmarkEnd w:id="1"/>
      <w:r w:rsidRPr="00C805D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分项报价表</w:t>
      </w:r>
      <w:bookmarkEnd w:id="2"/>
      <w:bookmarkEnd w:id="3"/>
      <w:bookmarkEnd w:id="4"/>
    </w:p>
    <w:p w14:paraId="0F6B59EE" w14:textId="77777777" w:rsidR="00C805D0" w:rsidRPr="00C805D0" w:rsidRDefault="00C805D0" w:rsidP="00C805D0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C805D0">
        <w:rPr>
          <w:rFonts w:ascii="宋体" w:eastAsia="宋体" w:hAnsi="宋体" w:cs="Times New Roman"/>
          <w:sz w:val="24"/>
          <w14:ligatures w14:val="none"/>
        </w:rPr>
        <w:t>项目编号</w:t>
      </w:r>
      <w:r w:rsidRPr="00C805D0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C805D0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</w:t>
      </w:r>
    </w:p>
    <w:p w14:paraId="2465C273" w14:textId="77777777" w:rsidR="00C805D0" w:rsidRPr="00C805D0" w:rsidRDefault="00C805D0" w:rsidP="00C805D0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C805D0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C805D0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</w:t>
      </w:r>
    </w:p>
    <w:p w14:paraId="6EE17816" w14:textId="77777777" w:rsidR="00C805D0" w:rsidRPr="00C805D0" w:rsidRDefault="00C805D0" w:rsidP="00C805D0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14:ligatures w14:val="none"/>
        </w:rPr>
      </w:pPr>
    </w:p>
    <w:tbl>
      <w:tblPr>
        <w:tblStyle w:val="ae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2524"/>
        <w:gridCol w:w="2525"/>
        <w:gridCol w:w="1266"/>
        <w:gridCol w:w="1264"/>
      </w:tblGrid>
      <w:tr w:rsidR="00C805D0" w:rsidRPr="00C805D0" w14:paraId="522F9E0C" w14:textId="77777777" w:rsidTr="005923EF">
        <w:trPr>
          <w:jc w:val="center"/>
        </w:trPr>
        <w:tc>
          <w:tcPr>
            <w:tcW w:w="717" w:type="dxa"/>
            <w:vAlign w:val="center"/>
          </w:tcPr>
          <w:p w14:paraId="5AC8DAAD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bookmarkStart w:id="5" w:name="_Hlk208406232"/>
            <w:r w:rsidRPr="00C805D0"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524" w:type="dxa"/>
            <w:vAlign w:val="center"/>
          </w:tcPr>
          <w:p w14:paraId="667A1442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项目内容</w:t>
            </w:r>
          </w:p>
        </w:tc>
        <w:tc>
          <w:tcPr>
            <w:tcW w:w="2525" w:type="dxa"/>
            <w:vAlign w:val="center"/>
          </w:tcPr>
          <w:p w14:paraId="74681A04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最高限价（元）</w:t>
            </w:r>
          </w:p>
        </w:tc>
        <w:tc>
          <w:tcPr>
            <w:tcW w:w="1266" w:type="dxa"/>
            <w:vAlign w:val="center"/>
          </w:tcPr>
          <w:p w14:paraId="58BAF6D3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报价（元）</w:t>
            </w:r>
          </w:p>
        </w:tc>
        <w:tc>
          <w:tcPr>
            <w:tcW w:w="1264" w:type="dxa"/>
            <w:vAlign w:val="center"/>
          </w:tcPr>
          <w:p w14:paraId="179BE1BC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备注</w:t>
            </w:r>
          </w:p>
        </w:tc>
      </w:tr>
      <w:tr w:rsidR="00C805D0" w:rsidRPr="00C805D0" w14:paraId="4918FA35" w14:textId="77777777" w:rsidTr="005923EF">
        <w:trPr>
          <w:jc w:val="center"/>
        </w:trPr>
        <w:tc>
          <w:tcPr>
            <w:tcW w:w="717" w:type="dxa"/>
            <w:vAlign w:val="center"/>
          </w:tcPr>
          <w:p w14:paraId="07CF0768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2524" w:type="dxa"/>
            <w:vAlign w:val="center"/>
          </w:tcPr>
          <w:p w14:paraId="2C5BDA7A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门诊综合楼11层风湿免疫科</w:t>
            </w:r>
            <w:proofErr w:type="gramStart"/>
            <w:r w:rsidRPr="00C805D0">
              <w:rPr>
                <w:rFonts w:ascii="宋体" w:hAnsi="宋体" w:hint="eastAsia"/>
                <w:bCs/>
                <w:sz w:val="24"/>
              </w:rPr>
              <w:t>一</w:t>
            </w:r>
            <w:proofErr w:type="gramEnd"/>
            <w:r w:rsidRPr="00C805D0">
              <w:rPr>
                <w:rFonts w:ascii="宋体" w:hAnsi="宋体" w:hint="eastAsia"/>
                <w:bCs/>
                <w:sz w:val="24"/>
              </w:rPr>
              <w:t>病区</w:t>
            </w:r>
          </w:p>
        </w:tc>
        <w:tc>
          <w:tcPr>
            <w:tcW w:w="2525" w:type="dxa"/>
            <w:vAlign w:val="center"/>
          </w:tcPr>
          <w:p w14:paraId="5AD94EEA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1538813.18</w:t>
            </w:r>
          </w:p>
        </w:tc>
        <w:tc>
          <w:tcPr>
            <w:tcW w:w="1266" w:type="dxa"/>
            <w:vAlign w:val="center"/>
          </w:tcPr>
          <w:p w14:paraId="5DB5439E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DEFF1B9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C805D0" w:rsidRPr="00C805D0" w14:paraId="239DDB7E" w14:textId="77777777" w:rsidTr="005923EF">
        <w:trPr>
          <w:jc w:val="center"/>
        </w:trPr>
        <w:tc>
          <w:tcPr>
            <w:tcW w:w="717" w:type="dxa"/>
            <w:vAlign w:val="center"/>
          </w:tcPr>
          <w:p w14:paraId="5E439F57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2524" w:type="dxa"/>
            <w:vAlign w:val="center"/>
          </w:tcPr>
          <w:p w14:paraId="6344AF82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门诊综合楼12层风湿</w:t>
            </w:r>
            <w:proofErr w:type="gramStart"/>
            <w:r w:rsidRPr="00C805D0">
              <w:rPr>
                <w:rFonts w:ascii="宋体" w:hAnsi="宋体" w:hint="eastAsia"/>
                <w:bCs/>
                <w:sz w:val="24"/>
              </w:rPr>
              <w:t>免疫科二病区</w:t>
            </w:r>
            <w:proofErr w:type="gramEnd"/>
          </w:p>
        </w:tc>
        <w:tc>
          <w:tcPr>
            <w:tcW w:w="2525" w:type="dxa"/>
            <w:vAlign w:val="center"/>
          </w:tcPr>
          <w:p w14:paraId="5D0E0570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/>
                <w:bCs/>
                <w:sz w:val="24"/>
              </w:rPr>
              <w:t xml:space="preserve">1539902.23  </w:t>
            </w:r>
          </w:p>
        </w:tc>
        <w:tc>
          <w:tcPr>
            <w:tcW w:w="1266" w:type="dxa"/>
            <w:vAlign w:val="center"/>
          </w:tcPr>
          <w:p w14:paraId="7DF37326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F95745C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bookmarkEnd w:id="5"/>
      <w:tr w:rsidR="00C805D0" w:rsidRPr="00C805D0" w14:paraId="021F673C" w14:textId="77777777" w:rsidTr="005923EF">
        <w:trPr>
          <w:jc w:val="center"/>
        </w:trPr>
        <w:tc>
          <w:tcPr>
            <w:tcW w:w="717" w:type="dxa"/>
            <w:vAlign w:val="center"/>
          </w:tcPr>
          <w:p w14:paraId="79FA442A" w14:textId="77777777" w:rsidR="00C805D0" w:rsidRPr="00C805D0" w:rsidRDefault="00C805D0" w:rsidP="00C805D0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C805D0">
              <w:rPr>
                <w:rFonts w:ascii="宋体" w:hAnsi="宋体" w:hint="eastAsia"/>
                <w:bCs/>
                <w:sz w:val="24"/>
              </w:rPr>
              <w:t>合计</w:t>
            </w:r>
          </w:p>
        </w:tc>
        <w:tc>
          <w:tcPr>
            <w:tcW w:w="7579" w:type="dxa"/>
            <w:gridSpan w:val="4"/>
            <w:vAlign w:val="center"/>
          </w:tcPr>
          <w:p w14:paraId="111605D5" w14:textId="77777777" w:rsidR="00C805D0" w:rsidRPr="00C805D0" w:rsidRDefault="00C805D0" w:rsidP="00C805D0">
            <w:pPr>
              <w:spacing w:line="480" w:lineRule="auto"/>
              <w:jc w:val="both"/>
              <w:rPr>
                <w:rFonts w:ascii="宋体" w:hAnsi="宋体" w:hint="eastAsia"/>
                <w:sz w:val="24"/>
              </w:rPr>
            </w:pPr>
            <w:r w:rsidRPr="00C805D0">
              <w:rPr>
                <w:rFonts w:ascii="宋体" w:hAnsi="宋体" w:hint="eastAsia"/>
                <w:sz w:val="24"/>
              </w:rPr>
              <w:t>小写：￥</w:t>
            </w:r>
            <w:r w:rsidRPr="00C805D0">
              <w:rPr>
                <w:rFonts w:ascii="宋体" w:hAnsi="宋体" w:hint="eastAsia"/>
                <w:sz w:val="24"/>
                <w:u w:val="single"/>
              </w:rPr>
              <w:t xml:space="preserve">            </w:t>
            </w:r>
            <w:r w:rsidRPr="00C805D0">
              <w:rPr>
                <w:rFonts w:ascii="宋体" w:hAnsi="宋体" w:hint="eastAsia"/>
                <w:sz w:val="24"/>
              </w:rPr>
              <w:t>元</w:t>
            </w:r>
          </w:p>
          <w:p w14:paraId="14EA788D" w14:textId="77777777" w:rsidR="00C805D0" w:rsidRPr="00C805D0" w:rsidRDefault="00C805D0" w:rsidP="00C805D0">
            <w:pPr>
              <w:spacing w:line="480" w:lineRule="auto"/>
              <w:jc w:val="both"/>
              <w:rPr>
                <w:rFonts w:ascii="宋体" w:hAnsi="宋体" w:hint="eastAsia"/>
                <w:sz w:val="24"/>
              </w:rPr>
            </w:pPr>
            <w:r w:rsidRPr="00C805D0">
              <w:rPr>
                <w:rFonts w:ascii="宋体" w:hAnsi="宋体" w:hint="eastAsia"/>
                <w:sz w:val="24"/>
              </w:rPr>
              <w:t>大写：人民币</w:t>
            </w:r>
            <w:r w:rsidRPr="00C805D0">
              <w:rPr>
                <w:rFonts w:ascii="宋体" w:hAnsi="宋体" w:hint="eastAsia"/>
                <w:sz w:val="24"/>
                <w:u w:val="single"/>
              </w:rPr>
              <w:t xml:space="preserve">         </w:t>
            </w:r>
          </w:p>
        </w:tc>
      </w:tr>
    </w:tbl>
    <w:p w14:paraId="09C80A25" w14:textId="77777777" w:rsidR="00C805D0" w:rsidRPr="00C805D0" w:rsidRDefault="00C805D0" w:rsidP="00C805D0">
      <w:pPr>
        <w:spacing w:line="360" w:lineRule="auto"/>
        <w:rPr>
          <w:rFonts w:ascii="Calibri" w:eastAsia="宋体" w:hAnsi="Calibri" w:cs="Times New Roman"/>
          <w:b/>
          <w:sz w:val="24"/>
          <w14:ligatures w14:val="none"/>
        </w:rPr>
      </w:pPr>
    </w:p>
    <w:p w14:paraId="5A39DA66" w14:textId="77777777" w:rsidR="00C805D0" w:rsidRPr="00C805D0" w:rsidRDefault="00C805D0" w:rsidP="00C805D0">
      <w:pPr>
        <w:spacing w:line="360" w:lineRule="auto"/>
        <w:jc w:val="both"/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</w:pPr>
    </w:p>
    <w:p w14:paraId="787C6B49" w14:textId="77777777" w:rsidR="00C805D0" w:rsidRPr="00C805D0" w:rsidRDefault="00C805D0" w:rsidP="00C805D0">
      <w:pPr>
        <w:spacing w:line="360" w:lineRule="auto"/>
        <w:jc w:val="both"/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</w:pPr>
      <w:r w:rsidRPr="00C805D0"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  <w:t>注： 1、各分项报价不能超过各分项最高限价；</w:t>
      </w:r>
    </w:p>
    <w:p w14:paraId="582CC42F" w14:textId="77777777" w:rsidR="00C805D0" w:rsidRPr="00C805D0" w:rsidRDefault="00C805D0" w:rsidP="00C805D0">
      <w:pPr>
        <w:spacing w:line="360" w:lineRule="auto"/>
        <w:jc w:val="both"/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</w:pPr>
      <w:r w:rsidRPr="00C805D0"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  <w:t>2、此处合计金额应与标的清单、首轮报价</w:t>
      </w:r>
      <w:proofErr w:type="gramStart"/>
      <w:r w:rsidRPr="00C805D0"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  <w:t>表金额</w:t>
      </w:r>
      <w:proofErr w:type="gramEnd"/>
      <w:r w:rsidRPr="00C805D0">
        <w:rPr>
          <w:rFonts w:ascii="宋体" w:eastAsia="宋体" w:hAnsi="宋体" w:cs="Times New Roman" w:hint="eastAsia"/>
          <w:b/>
          <w:bCs/>
          <w:sz w:val="24"/>
          <w:szCs w:val="28"/>
          <w14:ligatures w14:val="none"/>
        </w:rPr>
        <w:t>一致。</w:t>
      </w:r>
    </w:p>
    <w:p w14:paraId="486F11DF" w14:textId="77777777" w:rsidR="00C805D0" w:rsidRPr="00C805D0" w:rsidRDefault="00C805D0" w:rsidP="00C805D0">
      <w:pPr>
        <w:spacing w:line="360" w:lineRule="auto"/>
        <w:ind w:firstLine="504"/>
        <w:jc w:val="both"/>
        <w:rPr>
          <w:rFonts w:ascii="宋体" w:eastAsia="宋体" w:hAnsi="宋体" w:cs="宋体" w:hint="eastAsia"/>
          <w:spacing w:val="6"/>
          <w:sz w:val="24"/>
          <w14:ligatures w14:val="none"/>
        </w:rPr>
      </w:pPr>
    </w:p>
    <w:p w14:paraId="1E52B863" w14:textId="72FBEFD4" w:rsidR="00A53AF9" w:rsidRPr="00C805D0" w:rsidRDefault="00A53AF9" w:rsidP="00C805D0">
      <w:pPr>
        <w:spacing w:line="360" w:lineRule="auto"/>
        <w:jc w:val="both"/>
        <w:rPr>
          <w:rFonts w:ascii="宋体" w:eastAsia="宋体" w:hAnsi="宋体" w:cs="宋体" w:hint="eastAsia"/>
          <w:spacing w:val="6"/>
          <w:sz w:val="24"/>
          <w14:ligatures w14:val="none"/>
        </w:rPr>
      </w:pPr>
    </w:p>
    <w:sectPr w:rsidR="00A53AF9" w:rsidRPr="00C80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5D0"/>
    <w:rsid w:val="00315005"/>
    <w:rsid w:val="00701966"/>
    <w:rsid w:val="00A53AF9"/>
    <w:rsid w:val="00C805D0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25F7D"/>
  <w15:chartTrackingRefBased/>
  <w15:docId w15:val="{CE70C2C6-F12D-4D3C-9EE3-D96C4784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05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5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5D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5D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5D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5D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5D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5D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05D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805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805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805D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805D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805D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805D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805D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805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805D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80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5D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805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0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805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05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805D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805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805D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805D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C805D0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161</Characters>
  <Application>Microsoft Office Word</Application>
  <DocSecurity>0</DocSecurity>
  <Lines>12</Lines>
  <Paragraphs>10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2025-11-10T06:10:00Z</dcterms:created>
  <dcterms:modified xsi:type="dcterms:W3CDTF">2025-11-10T06:10:00Z</dcterms:modified>
</cp:coreProperties>
</file>