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1D6D2">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供应商应提交的相关资格证明材料</w:t>
      </w:r>
    </w:p>
    <w:p w14:paraId="78A1BE21">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0" w:firstLineChars="0"/>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 w:val="22"/>
          <w:szCs w:val="24"/>
          <w:highlight w:val="none"/>
          <w:lang w:val="en-US" w:eastAsia="en-US" w:bidi="ar-SA"/>
        </w:rPr>
        <w:t>1、</w:t>
      </w:r>
      <w:r>
        <w:rPr>
          <w:rFonts w:hint="eastAsia" w:ascii="宋体" w:hAnsi="宋体" w:eastAsia="宋体" w:cs="宋体"/>
          <w:b/>
          <w:bCs/>
          <w:color w:val="auto"/>
          <w:szCs w:val="24"/>
          <w:highlight w:val="none"/>
        </w:rPr>
        <w:t>满足《中华人民共和国政府采购法》第二十二条规定，并提供下列材料：</w:t>
      </w:r>
    </w:p>
    <w:p w14:paraId="77A51F1D">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w:t>
      </w:r>
      <w:r>
        <w:rPr>
          <w:rFonts w:hint="eastAsia" w:cs="宋体"/>
          <w:b/>
          <w:bCs/>
          <w:color w:val="auto"/>
          <w:szCs w:val="24"/>
          <w:highlight w:val="none"/>
          <w:lang w:eastAsia="zh-CN"/>
        </w:rPr>
        <w:t>在中华人民共和国境内注册，并具有有效存续的营业执照/事业单位法人证书/非企业专业服务机构执业许可证/民办非企业单位登记证书，或自然人的身份证明</w:t>
      </w:r>
      <w:r>
        <w:rPr>
          <w:rFonts w:hint="eastAsia" w:ascii="宋体" w:hAnsi="宋体" w:eastAsia="宋体" w:cs="宋体"/>
          <w:b/>
          <w:bCs/>
          <w:color w:val="auto"/>
          <w:szCs w:val="24"/>
          <w:highlight w:val="none"/>
        </w:rPr>
        <w:t>；</w:t>
      </w:r>
    </w:p>
    <w:p w14:paraId="182345FA">
      <w:pPr>
        <w:keepNext w:val="0"/>
        <w:keepLines w:val="0"/>
        <w:pageBreakBefore w:val="0"/>
        <w:widowControl w:val="0"/>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（2）基本资格条件承诺函；</w:t>
      </w:r>
    </w:p>
    <w:p w14:paraId="40E12AA3">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val="en-US" w:eastAsia="zh-CN"/>
        </w:rPr>
        <w:t>2</w:t>
      </w:r>
      <w:r>
        <w:rPr>
          <w:rFonts w:hint="eastAsia" w:ascii="宋体" w:hAnsi="宋体" w:eastAsia="宋体" w:cs="宋体"/>
          <w:b/>
          <w:bCs/>
          <w:color w:val="auto"/>
          <w:szCs w:val="24"/>
          <w:highlight w:val="none"/>
        </w:rPr>
        <w:t>、特定资格条件：</w:t>
      </w:r>
    </w:p>
    <w:p w14:paraId="71071C07">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w:t>
      </w:r>
      <w:r>
        <w:rPr>
          <w:rFonts w:hint="eastAsia" w:ascii="宋体" w:hAnsi="宋体" w:eastAsia="宋体" w:cs="宋体"/>
          <w:b/>
          <w:bCs/>
          <w:color w:val="auto"/>
          <w:szCs w:val="24"/>
          <w:highlight w:val="none"/>
          <w:lang w:eastAsia="zh-CN"/>
        </w:rPr>
        <w:t>法定代表人授权书（附法定代表人、被授权人身份证复印件）（法定代表人直接参加磋商，须提供法定代表人身份证明）</w:t>
      </w:r>
      <w:r>
        <w:rPr>
          <w:rFonts w:hint="eastAsia" w:ascii="宋体" w:hAnsi="宋体" w:eastAsia="宋体" w:cs="宋体"/>
          <w:b/>
          <w:bCs/>
          <w:color w:val="auto"/>
          <w:szCs w:val="24"/>
          <w:highlight w:val="none"/>
        </w:rPr>
        <w:t>；</w:t>
      </w:r>
    </w:p>
    <w:p w14:paraId="29901598">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（2）本项目不接受联合体投标，不允许分包。</w:t>
      </w:r>
    </w:p>
    <w:p w14:paraId="76C2B575">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p>
    <w:p w14:paraId="37ACFD83">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p>
    <w:p w14:paraId="256C9C28">
      <w:pPr>
        <w:keepNext w:val="0"/>
        <w:keepLines w:val="0"/>
        <w:pageBreakBefore w:val="0"/>
        <w:widowControl w:val="0"/>
        <w:numPr>
          <w:ilvl w:val="0"/>
          <w:numId w:val="0"/>
        </w:numPr>
        <w:shd w:val="clear" w:color="auto" w:fill="auto"/>
        <w:kinsoku/>
        <w:wordWrap/>
        <w:overflowPunct/>
        <w:topLinePunct w:val="0"/>
        <w:autoSpaceDE w:val="0"/>
        <w:autoSpaceDN w:val="0"/>
        <w:bidi w:val="0"/>
        <w:adjustRightInd/>
        <w:snapToGrid w:val="0"/>
        <w:spacing w:line="360" w:lineRule="auto"/>
        <w:ind w:left="0" w:leftChars="0" w:firstLine="442" w:firstLineChars="200"/>
        <w:textAlignment w:val="auto"/>
        <w:rPr>
          <w:rFonts w:hint="eastAsia" w:ascii="宋体" w:hAnsi="宋体" w:eastAsia="宋体" w:cs="宋体"/>
          <w:b/>
          <w:bCs/>
          <w:color w:val="auto"/>
          <w:szCs w:val="24"/>
          <w:highlight w:val="none"/>
        </w:rPr>
      </w:pPr>
    </w:p>
    <w:p w14:paraId="55C4D976">
      <w:pPr>
        <w:keepNext w:val="0"/>
        <w:keepLines w:val="0"/>
        <w:pageBreakBefore w:val="0"/>
        <w:widowControl w:val="0"/>
        <w:shd w:val="clear" w:color="auto" w:fill="auto"/>
        <w:kinsoku/>
        <w:wordWrap/>
        <w:overflowPunct/>
        <w:topLinePunct w:val="0"/>
        <w:bidi w:val="0"/>
        <w:spacing w:line="408"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注：以上证明材料均需加盖公章。</w:t>
      </w:r>
    </w:p>
    <w:p w14:paraId="105FE86A">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05A6C51">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left"/>
        <w:textAlignment w:val="auto"/>
        <w:rPr>
          <w:rFonts w:hint="eastAsia" w:ascii="宋体" w:hAnsi="宋体" w:eastAsia="宋体" w:cs="宋体"/>
          <w:color w:val="auto"/>
          <w:sz w:val="21"/>
          <w:szCs w:val="21"/>
          <w:highlight w:val="none"/>
          <w:lang w:val="en-US" w:eastAsia="zh-CN"/>
        </w:rPr>
      </w:pPr>
      <w:bookmarkStart w:id="0" w:name="_GoBack"/>
      <w:bookmarkEnd w:id="0"/>
      <w:r>
        <w:rPr>
          <w:rFonts w:hint="eastAsia" w:ascii="宋体" w:hAnsi="宋体" w:eastAsia="宋体" w:cs="宋体"/>
          <w:color w:val="auto"/>
          <w:sz w:val="21"/>
          <w:szCs w:val="21"/>
          <w:highlight w:val="none"/>
          <w:lang w:val="en-US" w:eastAsia="zh-CN"/>
        </w:rPr>
        <w:t>附件1：</w:t>
      </w:r>
    </w:p>
    <w:p w14:paraId="2B3FB653">
      <w:pPr>
        <w:pStyle w:val="2"/>
        <w:keepNext w:val="0"/>
        <w:keepLines w:val="0"/>
        <w:pageBreakBefore w:val="0"/>
        <w:widowControl w:val="0"/>
        <w:shd w:val="clear" w:color="auto" w:fill="auto"/>
        <w:kinsoku/>
        <w:wordWrap/>
        <w:overflowPunct/>
        <w:topLinePunct w:val="0"/>
        <w:bidi w:val="0"/>
        <w:adjustRightInd/>
        <w:snapToGrid w:val="0"/>
        <w:spacing w:before="0" w:line="360" w:lineRule="auto"/>
        <w:ind w:left="0" w:leftChars="0"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基本资格条件承诺函</w:t>
      </w:r>
    </w:p>
    <w:p w14:paraId="7B1BEFFE">
      <w:pPr>
        <w:keepNext w:val="0"/>
        <w:keepLines w:val="0"/>
        <w:pageBreakBefore w:val="0"/>
        <w:widowControl w:val="0"/>
        <w:shd w:val="clear" w:color="auto" w:fill="auto"/>
        <w:kinsoku/>
        <w:wordWrap/>
        <w:overflowPunct/>
        <w:topLinePunct w:val="0"/>
        <w:bidi w:val="0"/>
        <w:adjustRightInd/>
        <w:snapToGrid w:val="0"/>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陕西纵横项目管理有限公司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采购代理机构名称</w:t>
      </w:r>
      <w:r>
        <w:rPr>
          <w:rFonts w:hint="eastAsia" w:ascii="宋体" w:hAnsi="宋体" w:eastAsia="宋体" w:cs="宋体"/>
          <w:color w:val="auto"/>
          <w:sz w:val="21"/>
          <w:szCs w:val="21"/>
          <w:highlight w:val="none"/>
          <w:lang w:eastAsia="zh-CN"/>
        </w:rPr>
        <w:t>）：</w:t>
      </w:r>
    </w:p>
    <w:p w14:paraId="673809AD">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191" w:firstLineChars="9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郑重承诺</w:t>
      </w:r>
      <w:r>
        <w:rPr>
          <w:rFonts w:hint="eastAsia" w:ascii="宋体" w:hAnsi="宋体" w:eastAsia="宋体" w:cs="宋体"/>
          <w:color w:val="auto"/>
          <w:sz w:val="21"/>
          <w:szCs w:val="21"/>
          <w:highlight w:val="none"/>
          <w:lang w:eastAsia="zh-CN"/>
        </w:rPr>
        <w:t>：</w:t>
      </w:r>
    </w:p>
    <w:p w14:paraId="6106921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14:paraId="2295EC47">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我方未列入在信用中国网站(www.creditchina.gov.cn)“失信被执行人”、“重大税收违法案件当事人名单”中，也未列入中国政府采购网(www.ccgp.gov.cn)“政府采购严重违法失信行为记录名单”中。</w:t>
      </w:r>
    </w:p>
    <w:p w14:paraId="3FED34E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我方在采购项目评审(评标)环节结束后，随时接受采购人、采购代理机构的检查验证，配合提供相关证明材料，证明符合《中华人民共和国政府采购法》规定的投标人基本资格条件。</w:t>
      </w:r>
    </w:p>
    <w:p w14:paraId="4430395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63D0F20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7413CCC">
      <w:pPr>
        <w:keepNext w:val="0"/>
        <w:keepLines w:val="0"/>
        <w:pageBreakBefore w:val="0"/>
        <w:widowControl w:val="0"/>
        <w:shd w:val="clear" w:color="auto" w:fill="auto"/>
        <w:kinsoku/>
        <w:wordWrap/>
        <w:overflowPunct/>
        <w:topLinePunct w:val="0"/>
        <w:bidi w:val="0"/>
        <w:adjustRightInd/>
        <w:snapToGrid w:val="0"/>
        <w:spacing w:line="360" w:lineRule="auto"/>
        <w:jc w:val="right"/>
        <w:textAlignment w:val="auto"/>
        <w:rPr>
          <w:rFonts w:hint="eastAsia" w:ascii="宋体" w:hAnsi="宋体" w:eastAsia="宋体" w:cs="宋体"/>
          <w:color w:val="auto"/>
          <w:sz w:val="21"/>
          <w:szCs w:val="21"/>
          <w:highlight w:val="none"/>
        </w:rPr>
      </w:pPr>
    </w:p>
    <w:p w14:paraId="5AD22ECB">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公章)</w:t>
      </w:r>
    </w:p>
    <w:p w14:paraId="5CB860F3">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4399" w:firstLineChars="2095"/>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p>
    <w:p w14:paraId="1F242002">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05F2BBD7">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19DB67C2">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5336" w:firstLineChars="2541"/>
        <w:textAlignment w:val="auto"/>
        <w:rPr>
          <w:rFonts w:hint="eastAsia" w:ascii="宋体" w:hAnsi="宋体" w:eastAsia="宋体" w:cs="宋体"/>
          <w:color w:val="auto"/>
          <w:sz w:val="21"/>
          <w:szCs w:val="21"/>
          <w:highlight w:val="none"/>
          <w:lang w:val="en-US" w:eastAsia="zh-CN"/>
        </w:rPr>
      </w:pPr>
    </w:p>
    <w:p w14:paraId="07BBEF36">
      <w:pPr>
        <w:keepNext w:val="0"/>
        <w:keepLines w:val="0"/>
        <w:pageBreakBefore w:val="0"/>
        <w:widowControl w:val="0"/>
        <w:shd w:val="clear" w:color="auto" w:fill="auto"/>
        <w:kinsoku/>
        <w:wordWrap/>
        <w:overflowPunct/>
        <w:topLinePunct w:val="0"/>
        <w:bidi w:val="0"/>
        <w:adjustRightInd/>
        <w:snapToGrid w:val="0"/>
        <w:spacing w:line="360" w:lineRule="auto"/>
        <w:ind w:left="0" w:leftChars="0" w:firstLine="0" w:firstLineChars="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p>
    <w:p w14:paraId="6182D195">
      <w:pPr>
        <w:shd w:val="clear" w:color="auto" w:fil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7902191F">
      <w:pPr>
        <w:pStyle w:val="2"/>
        <w:shd w:val="clear" w:color="auto" w:fill="auto"/>
        <w:bidi w:val="0"/>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附件2：</w:t>
      </w:r>
    </w:p>
    <w:p w14:paraId="54275E96">
      <w:pPr>
        <w:pStyle w:val="3"/>
        <w:shd w:val="clear" w:color="auto" w:fill="auto"/>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法定代表人身份证明</w:t>
      </w:r>
    </w:p>
    <w:p w14:paraId="10AADCCD">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88FC0F9">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43348CA">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427E209">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5974D1D">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23F5E0ED">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的法定代表人。</w:t>
      </w:r>
    </w:p>
    <w:p w14:paraId="1AC666B9">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16F4BA02">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BB0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68" w:type="dxa"/>
            <w:noWrap w:val="0"/>
            <w:vAlign w:val="center"/>
          </w:tcPr>
          <w:p w14:paraId="64B17C29">
            <w:pPr>
              <w:shd w:val="clear" w:color="auto" w:fill="auto"/>
              <w:snapToGrid w:val="0"/>
              <w:spacing w:line="480" w:lineRule="auto"/>
              <w:jc w:val="center"/>
              <w:rPr>
                <w:rFonts w:hint="eastAsia" w:ascii="宋体" w:hAnsi="宋体" w:eastAsia="宋体" w:cs="宋体"/>
                <w:color w:val="auto"/>
                <w:sz w:val="21"/>
                <w:szCs w:val="21"/>
                <w:highlight w:val="none"/>
              </w:rPr>
            </w:pPr>
          </w:p>
          <w:p w14:paraId="5FCB1107">
            <w:pPr>
              <w:shd w:val="clear" w:color="auto" w:fill="auto"/>
              <w:snapToGrid w:val="0"/>
              <w:spacing w:line="480" w:lineRule="auto"/>
              <w:jc w:val="center"/>
              <w:rPr>
                <w:rFonts w:hint="eastAsia" w:ascii="宋体" w:hAnsi="宋体" w:eastAsia="宋体" w:cs="宋体"/>
                <w:color w:val="auto"/>
                <w:sz w:val="21"/>
                <w:szCs w:val="21"/>
                <w:highlight w:val="none"/>
              </w:rPr>
            </w:pPr>
          </w:p>
          <w:p w14:paraId="3F7A2B0E">
            <w:pPr>
              <w:shd w:val="clear" w:color="auto" w:fill="auto"/>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4A7EF7A6">
            <w:pPr>
              <w:pStyle w:val="3"/>
              <w:shd w:val="clear" w:color="auto" w:fill="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4ED137DD">
            <w:pPr>
              <w:shd w:val="clear" w:color="auto" w:fill="auto"/>
              <w:snapToGrid w:val="0"/>
              <w:spacing w:line="480" w:lineRule="auto"/>
              <w:jc w:val="center"/>
              <w:rPr>
                <w:rFonts w:hint="eastAsia" w:ascii="宋体" w:hAnsi="宋体" w:eastAsia="宋体" w:cs="宋体"/>
                <w:color w:val="auto"/>
                <w:sz w:val="21"/>
                <w:szCs w:val="21"/>
                <w:highlight w:val="none"/>
              </w:rPr>
            </w:pPr>
          </w:p>
          <w:p w14:paraId="7499C8D2">
            <w:pPr>
              <w:shd w:val="clear" w:color="auto" w:fill="auto"/>
              <w:snapToGrid w:val="0"/>
              <w:spacing w:line="480" w:lineRule="auto"/>
              <w:jc w:val="center"/>
              <w:rPr>
                <w:rFonts w:hint="eastAsia" w:ascii="宋体" w:hAnsi="宋体" w:eastAsia="宋体" w:cs="宋体"/>
                <w:color w:val="auto"/>
                <w:sz w:val="21"/>
                <w:szCs w:val="21"/>
                <w:highlight w:val="none"/>
              </w:rPr>
            </w:pPr>
          </w:p>
        </w:tc>
      </w:tr>
    </w:tbl>
    <w:p w14:paraId="2D27D192">
      <w:pPr>
        <w:shd w:val="clear" w:color="auto" w:fill="auto"/>
        <w:snapToGrid w:val="0"/>
        <w:spacing w:line="480" w:lineRule="auto"/>
        <w:rPr>
          <w:rFonts w:hint="eastAsia" w:ascii="宋体" w:hAnsi="宋体" w:eastAsia="宋体" w:cs="宋体"/>
          <w:color w:val="auto"/>
          <w:sz w:val="21"/>
          <w:szCs w:val="21"/>
          <w:highlight w:val="none"/>
        </w:rPr>
      </w:pPr>
    </w:p>
    <w:p w14:paraId="7DCC17FE">
      <w:pPr>
        <w:shd w:val="clear" w:color="auto" w:fill="auto"/>
        <w:snapToGrid w:val="0"/>
        <w:rPr>
          <w:rFonts w:hint="eastAsia" w:ascii="宋体" w:hAnsi="宋体" w:eastAsia="宋体" w:cs="宋体"/>
          <w:color w:val="auto"/>
          <w:sz w:val="21"/>
          <w:szCs w:val="21"/>
          <w:highlight w:val="none"/>
        </w:rPr>
      </w:pPr>
    </w:p>
    <w:p w14:paraId="1D28FEFD">
      <w:pPr>
        <w:shd w:val="clear" w:color="auto" w:fill="auto"/>
        <w:snapToGrid w:val="0"/>
        <w:rPr>
          <w:rFonts w:hint="eastAsia" w:ascii="宋体" w:hAnsi="宋体" w:eastAsia="宋体" w:cs="宋体"/>
          <w:color w:val="auto"/>
          <w:sz w:val="21"/>
          <w:szCs w:val="21"/>
          <w:highlight w:val="none"/>
        </w:rPr>
      </w:pPr>
    </w:p>
    <w:p w14:paraId="701121BB">
      <w:pPr>
        <w:shd w:val="clear" w:color="auto" w:fill="auto"/>
        <w:snapToGrid w:val="0"/>
        <w:rPr>
          <w:rFonts w:hint="eastAsia" w:ascii="宋体" w:hAnsi="宋体" w:eastAsia="宋体" w:cs="宋体"/>
          <w:color w:val="auto"/>
          <w:sz w:val="21"/>
          <w:szCs w:val="21"/>
          <w:highlight w:val="none"/>
        </w:rPr>
      </w:pPr>
    </w:p>
    <w:p w14:paraId="109C6296">
      <w:pPr>
        <w:shd w:val="clear" w:color="auto" w:fill="auto"/>
        <w:snapToGrid w:val="0"/>
        <w:rPr>
          <w:rFonts w:hint="eastAsia" w:ascii="宋体" w:hAnsi="宋体" w:eastAsia="宋体" w:cs="宋体"/>
          <w:color w:val="auto"/>
          <w:sz w:val="21"/>
          <w:szCs w:val="21"/>
          <w:highlight w:val="none"/>
        </w:rPr>
      </w:pPr>
    </w:p>
    <w:p w14:paraId="067219EE">
      <w:pPr>
        <w:shd w:val="clear" w:color="auto" w:fill="auto"/>
        <w:adjustRightInd w:val="0"/>
        <w:snapToGrid w:val="0"/>
        <w:spacing w:line="360" w:lineRule="auto"/>
        <w:rPr>
          <w:rFonts w:hint="eastAsia" w:ascii="宋体" w:hAnsi="宋体" w:eastAsia="宋体" w:cs="宋体"/>
          <w:color w:val="auto"/>
          <w:sz w:val="21"/>
          <w:szCs w:val="21"/>
          <w:highlight w:val="none"/>
        </w:rPr>
      </w:pPr>
    </w:p>
    <w:p w14:paraId="5D98E4CE">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4E2CFC03">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7FABDA9C">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11978B3A">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1FD34880">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5C51CBC7">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4446381">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3C4E09A0">
      <w:pPr>
        <w:pStyle w:val="3"/>
        <w:shd w:val="clear" w:color="auto" w:fill="auto"/>
        <w:rPr>
          <w:rFonts w:hint="eastAsia" w:ascii="宋体" w:hAnsi="宋体" w:eastAsia="宋体" w:cs="宋体"/>
          <w:color w:val="auto"/>
          <w:sz w:val="21"/>
          <w:szCs w:val="21"/>
          <w:highlight w:val="none"/>
        </w:rPr>
      </w:pPr>
    </w:p>
    <w:p w14:paraId="5112C8A3">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说明：仅限法定代表人参加投标时提供</w:t>
      </w:r>
      <w:r>
        <w:rPr>
          <w:rFonts w:hint="eastAsia" w:ascii="宋体" w:hAnsi="宋体" w:eastAsia="宋体" w:cs="宋体"/>
          <w:color w:val="auto"/>
          <w:sz w:val="21"/>
          <w:szCs w:val="21"/>
          <w:highlight w:val="none"/>
        </w:rPr>
        <w:t>。</w:t>
      </w:r>
    </w:p>
    <w:p w14:paraId="2851A74C">
      <w:pPr>
        <w:shd w:val="clear" w:color="auto" w:fil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19D14D94">
      <w:pPr>
        <w:keepNext/>
        <w:shd w:val="clear" w:color="auto" w:fill="auto"/>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法定代表人授权书</w:t>
      </w:r>
    </w:p>
    <w:p w14:paraId="142351A1">
      <w:pPr>
        <w:shd w:val="clear" w:color="auto" w:fill="auto"/>
        <w:spacing w:line="50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陕西纵横项目管理有限公司 </w:t>
      </w:r>
    </w:p>
    <w:p w14:paraId="5FD6EF5C">
      <w:pPr>
        <w:shd w:val="clear" w:color="auto" w:fill="auto"/>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投标、谈判、签约等具体工作，并签署全部有关的文件、协议及合同。</w:t>
      </w:r>
    </w:p>
    <w:p w14:paraId="21563414">
      <w:pPr>
        <w:shd w:val="clear" w:color="auto" w:fill="auto"/>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0F199D9">
      <w:pPr>
        <w:shd w:val="clear" w:color="auto" w:fill="auto"/>
        <w:spacing w:line="500" w:lineRule="exact"/>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自开标之日起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1DB64D1C">
      <w:pPr>
        <w:shd w:val="clear" w:color="auto" w:fill="auto"/>
        <w:spacing w:line="360" w:lineRule="auto"/>
        <w:ind w:firstLine="436" w:firstLineChars="200"/>
        <w:jc w:val="left"/>
        <w:rPr>
          <w:rFonts w:hint="eastAsia" w:ascii="宋体" w:hAnsi="宋体" w:eastAsia="宋体" w:cs="宋体"/>
          <w:color w:val="auto"/>
          <w:spacing w:val="4"/>
          <w:sz w:val="21"/>
          <w:szCs w:val="21"/>
          <w:highlight w:val="none"/>
        </w:rPr>
      </w:pPr>
    </w:p>
    <w:tbl>
      <w:tblPr>
        <w:tblStyle w:val="4"/>
        <w:tblW w:w="0" w:type="auto"/>
        <w:tblInd w:w="633" w:type="dxa"/>
        <w:tblLayout w:type="fixed"/>
        <w:tblCellMar>
          <w:top w:w="0" w:type="dxa"/>
          <w:left w:w="108" w:type="dxa"/>
          <w:bottom w:w="0" w:type="dxa"/>
          <w:right w:w="108" w:type="dxa"/>
        </w:tblCellMar>
      </w:tblPr>
      <w:tblGrid>
        <w:gridCol w:w="4200"/>
        <w:gridCol w:w="3990"/>
      </w:tblGrid>
      <w:tr w14:paraId="692563F5">
        <w:tblPrEx>
          <w:tblCellMar>
            <w:top w:w="0" w:type="dxa"/>
            <w:left w:w="108" w:type="dxa"/>
            <w:bottom w:w="0" w:type="dxa"/>
            <w:right w:w="108" w:type="dxa"/>
          </w:tblCellMar>
        </w:tblPrEx>
        <w:trPr>
          <w:trHeight w:val="600" w:hRule="atLeast"/>
        </w:trPr>
        <w:tc>
          <w:tcPr>
            <w:tcW w:w="4200" w:type="dxa"/>
            <w:noWrap w:val="0"/>
            <w:vAlign w:val="top"/>
          </w:tcPr>
          <w:p w14:paraId="0199CD89">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05481EFF">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118E5488">
        <w:tblPrEx>
          <w:tblCellMar>
            <w:top w:w="0" w:type="dxa"/>
            <w:left w:w="108" w:type="dxa"/>
            <w:bottom w:w="0" w:type="dxa"/>
            <w:right w:w="108" w:type="dxa"/>
          </w:tblCellMar>
        </w:tblPrEx>
        <w:trPr>
          <w:trHeight w:val="600" w:hRule="atLeast"/>
        </w:trPr>
        <w:tc>
          <w:tcPr>
            <w:tcW w:w="4200" w:type="dxa"/>
            <w:noWrap w:val="0"/>
            <w:vAlign w:val="top"/>
          </w:tcPr>
          <w:p w14:paraId="6AC076B5">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3422E90F">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32FDFFB0">
        <w:tblPrEx>
          <w:tblCellMar>
            <w:top w:w="0" w:type="dxa"/>
            <w:left w:w="108" w:type="dxa"/>
            <w:bottom w:w="0" w:type="dxa"/>
            <w:right w:w="108" w:type="dxa"/>
          </w:tblCellMar>
        </w:tblPrEx>
        <w:trPr>
          <w:trHeight w:val="600" w:hRule="atLeast"/>
        </w:trPr>
        <w:tc>
          <w:tcPr>
            <w:tcW w:w="4200" w:type="dxa"/>
            <w:noWrap w:val="0"/>
            <w:vAlign w:val="top"/>
          </w:tcPr>
          <w:p w14:paraId="0624EBA6">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607B2BB8">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45C8B30">
        <w:tblPrEx>
          <w:tblCellMar>
            <w:top w:w="0" w:type="dxa"/>
            <w:left w:w="108" w:type="dxa"/>
            <w:bottom w:w="0" w:type="dxa"/>
            <w:right w:w="108" w:type="dxa"/>
          </w:tblCellMar>
        </w:tblPrEx>
        <w:trPr>
          <w:trHeight w:val="600" w:hRule="atLeast"/>
        </w:trPr>
        <w:tc>
          <w:tcPr>
            <w:tcW w:w="4200" w:type="dxa"/>
            <w:noWrap w:val="0"/>
            <w:vAlign w:val="top"/>
          </w:tcPr>
          <w:p w14:paraId="58CBB6E0">
            <w:pPr>
              <w:shd w:val="clear" w:color="auto" w:fill="auto"/>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753CD16">
            <w:pPr>
              <w:shd w:val="clear" w:color="auto" w:fill="auto"/>
              <w:spacing w:line="360" w:lineRule="auto"/>
              <w:jc w:val="left"/>
              <w:rPr>
                <w:rFonts w:hint="eastAsia" w:ascii="宋体" w:hAnsi="宋体" w:eastAsia="宋体" w:cs="宋体"/>
                <w:color w:val="auto"/>
                <w:spacing w:val="4"/>
                <w:sz w:val="21"/>
                <w:szCs w:val="21"/>
                <w:highlight w:val="none"/>
              </w:rPr>
            </w:pPr>
          </w:p>
        </w:tc>
      </w:tr>
    </w:tbl>
    <w:p w14:paraId="22C53FB1">
      <w:pPr>
        <w:shd w:val="clear" w:color="auto" w:fill="auto"/>
        <w:spacing w:line="360" w:lineRule="auto"/>
        <w:ind w:firstLine="218" w:firstLineChars="100"/>
        <w:jc w:val="left"/>
        <w:rPr>
          <w:rFonts w:hint="eastAsia" w:ascii="宋体" w:hAnsi="宋体" w:eastAsia="宋体" w:cs="宋体"/>
          <w:color w:val="auto"/>
          <w:spacing w:val="4"/>
          <w:sz w:val="21"/>
          <w:szCs w:val="21"/>
          <w:highlight w:val="none"/>
          <w:lang w:val="zh-CN"/>
        </w:rPr>
      </w:pPr>
    </w:p>
    <w:p w14:paraId="435CBB54">
      <w:pPr>
        <w:shd w:val="clear" w:color="auto" w:fill="auto"/>
        <w:spacing w:line="360" w:lineRule="auto"/>
        <w:ind w:firstLine="219" w:firstLineChars="100"/>
        <w:jc w:val="left"/>
        <w:rPr>
          <w:rFonts w:hint="eastAsia" w:ascii="宋体" w:hAnsi="宋体" w:eastAsia="宋体" w:cs="宋体"/>
          <w:b/>
          <w:bCs/>
          <w:color w:val="auto"/>
          <w:spacing w:val="4"/>
          <w:sz w:val="21"/>
          <w:szCs w:val="21"/>
          <w:highlight w:val="none"/>
          <w:lang w:val="zh-CN"/>
        </w:rPr>
      </w:pPr>
      <w:r>
        <w:rPr>
          <w:rFonts w:hint="eastAsia" w:ascii="宋体" w:hAnsi="宋体" w:eastAsia="宋体" w:cs="宋体"/>
          <w:b/>
          <w:bCs/>
          <w:color w:val="auto"/>
          <w:spacing w:val="4"/>
          <w:sz w:val="21"/>
          <w:szCs w:val="21"/>
          <w:highlight w:val="none"/>
          <w:lang w:val="zh-CN"/>
        </w:rPr>
        <w:t>附：法定代表人、被授权人身份证复印件及</w:t>
      </w:r>
      <w:r>
        <w:rPr>
          <w:rFonts w:hint="eastAsia" w:cs="宋体"/>
          <w:b/>
          <w:bCs/>
          <w:color w:val="auto"/>
          <w:spacing w:val="4"/>
          <w:sz w:val="21"/>
          <w:szCs w:val="21"/>
          <w:highlight w:val="none"/>
          <w:lang w:val="zh-CN"/>
        </w:rPr>
        <w:t>被授权人开标前三个月内任意一个月在本单位的社保缴纳证明</w:t>
      </w:r>
      <w:r>
        <w:rPr>
          <w:rFonts w:hint="eastAsia" w:ascii="宋体" w:hAnsi="宋体" w:eastAsia="宋体" w:cs="宋体"/>
          <w:b/>
          <w:bCs/>
          <w:color w:val="auto"/>
          <w:spacing w:val="4"/>
          <w:sz w:val="21"/>
          <w:szCs w:val="21"/>
          <w:highlight w:val="none"/>
          <w:lang w:val="zh-CN"/>
        </w:rPr>
        <w:t>。</w:t>
      </w:r>
    </w:p>
    <w:p w14:paraId="762DADA8">
      <w:pPr>
        <w:pStyle w:val="3"/>
        <w:shd w:val="clear" w:color="auto" w:fill="auto"/>
        <w:rPr>
          <w:rFonts w:hint="eastAsia" w:ascii="宋体" w:hAnsi="宋体" w:eastAsia="宋体" w:cs="宋体"/>
          <w:color w:val="auto"/>
          <w:sz w:val="21"/>
          <w:szCs w:val="21"/>
          <w:highlight w:val="none"/>
          <w:lang w:val="zh-CN"/>
        </w:rPr>
      </w:pPr>
    </w:p>
    <w:tbl>
      <w:tblPr>
        <w:tblStyle w:val="4"/>
        <w:tblW w:w="0" w:type="auto"/>
        <w:tblInd w:w="540" w:type="dxa"/>
        <w:tblLayout w:type="fixed"/>
        <w:tblCellMar>
          <w:top w:w="0" w:type="dxa"/>
          <w:left w:w="108" w:type="dxa"/>
          <w:bottom w:w="0" w:type="dxa"/>
          <w:right w:w="108" w:type="dxa"/>
        </w:tblCellMar>
      </w:tblPr>
      <w:tblGrid>
        <w:gridCol w:w="4308"/>
        <w:gridCol w:w="4172"/>
      </w:tblGrid>
      <w:tr w14:paraId="100B43EC">
        <w:tblPrEx>
          <w:tblCellMar>
            <w:top w:w="0" w:type="dxa"/>
            <w:left w:w="108" w:type="dxa"/>
            <w:bottom w:w="0" w:type="dxa"/>
            <w:right w:w="108" w:type="dxa"/>
          </w:tblCellMar>
        </w:tblPrEx>
        <w:trPr>
          <w:trHeight w:val="1483"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33C1947A">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28F27012">
            <w:pPr>
              <w:shd w:val="clear" w:color="auto" w:fill="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A97EF6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67C2F51">
            <w:pPr>
              <w:shd w:val="clear" w:color="auto" w:fill="auto"/>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17AB9A45">
      <w:pPr>
        <w:shd w:val="clear" w:color="auto" w:fill="auto"/>
        <w:spacing w:line="360" w:lineRule="auto"/>
        <w:rPr>
          <w:rFonts w:hint="eastAsia" w:ascii="宋体" w:hAnsi="宋体" w:eastAsia="宋体" w:cs="宋体"/>
          <w:color w:val="auto"/>
          <w:spacing w:val="4"/>
          <w:sz w:val="21"/>
          <w:szCs w:val="21"/>
          <w:highlight w:val="none"/>
        </w:rPr>
      </w:pPr>
    </w:p>
    <w:p w14:paraId="0034A692">
      <w:pPr>
        <w:shd w:val="clear" w:color="auto" w:fill="auto"/>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5222200C">
      <w:pPr>
        <w:shd w:val="clear" w:color="auto" w:fill="auto"/>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3B97FDF0">
      <w:pPr>
        <w:shd w:val="clear" w:color="auto" w:fill="auto"/>
        <w:tabs>
          <w:tab w:val="left" w:pos="4860"/>
        </w:tabs>
        <w:spacing w:line="588" w:lineRule="exact"/>
        <w:ind w:right="156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说明：仅限授权代表参加开标时提供。</w:t>
      </w:r>
    </w:p>
    <w:p w14:paraId="75178FA8">
      <w:pPr>
        <w:tabs>
          <w:tab w:val="left" w:pos="4860"/>
        </w:tabs>
        <w:spacing w:line="588" w:lineRule="exact"/>
        <w:ind w:right="-49" w:rightChars="0"/>
        <w:rPr>
          <w:rFonts w:hint="eastAsia" w:ascii="宋体" w:hAnsi="宋体" w:eastAsia="宋体" w:cs="宋体"/>
          <w:b/>
          <w:bCs/>
          <w:color w:val="auto"/>
          <w:sz w:val="21"/>
          <w:szCs w:val="21"/>
          <w:highlight w:val="none"/>
          <w:lang w:val="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lang w:val="zh-CN"/>
        </w:rPr>
        <w:t>供应商为非法人单位的，响应文件中凡是需要法定代表人签字或盖章之处，非法人单位的负责人均参照执行。</w:t>
      </w:r>
    </w:p>
    <w:p w14:paraId="7BD11D24">
      <w:pP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4"/>
        <w:tblW w:w="0" w:type="auto"/>
        <w:tblInd w:w="540" w:type="dxa"/>
        <w:tblLayout w:type="fixed"/>
        <w:tblCellMar>
          <w:top w:w="0" w:type="dxa"/>
          <w:left w:w="108" w:type="dxa"/>
          <w:bottom w:w="0" w:type="dxa"/>
          <w:right w:w="108" w:type="dxa"/>
        </w:tblCellMar>
      </w:tblPr>
      <w:tblGrid>
        <w:gridCol w:w="9320"/>
      </w:tblGrid>
      <w:tr w14:paraId="41FEA4DF">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134E114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6B3EFB3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30D29F1F">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B6EF8B4">
      <w:pPr>
        <w:pStyle w:val="2"/>
        <w:shd w:val="clear" w:color="auto" w:fill="auto"/>
        <w:bidi w:val="0"/>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附件3：</w:t>
      </w:r>
    </w:p>
    <w:p w14:paraId="02076C49">
      <w:pPr>
        <w:shd w:val="clear" w:color="auto" w:fill="auto"/>
        <w:spacing w:line="5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非联合体不分包投标声明</w:t>
      </w:r>
    </w:p>
    <w:p w14:paraId="4F6A465B">
      <w:pPr>
        <w:shd w:val="clear" w:color="auto" w:fill="auto"/>
        <w:spacing w:line="500" w:lineRule="exact"/>
        <w:ind w:firstLine="420" w:firstLineChars="200"/>
        <w:rPr>
          <w:rFonts w:hint="eastAsia" w:ascii="宋体" w:hAnsi="宋体" w:eastAsia="宋体" w:cs="宋体"/>
          <w:color w:val="auto"/>
          <w:sz w:val="21"/>
          <w:szCs w:val="21"/>
          <w:highlight w:val="none"/>
        </w:rPr>
      </w:pPr>
    </w:p>
    <w:p w14:paraId="307409B4">
      <w:pPr>
        <w:shd w:val="clear" w:color="auto" w:fill="auto"/>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 xml:space="preserve">(采购人）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项目名称            （项目编号： ）</w:t>
      </w:r>
      <w:r>
        <w:rPr>
          <w:rFonts w:hint="eastAsia" w:ascii="宋体" w:hAnsi="宋体" w:eastAsia="宋体" w:cs="宋体"/>
          <w:color w:val="auto"/>
          <w:sz w:val="21"/>
          <w:szCs w:val="21"/>
          <w:highlight w:val="none"/>
        </w:rPr>
        <w:t xml:space="preserve">采购活动，为非联合体投标，本项目实施过程由本单位独立承担。 </w:t>
      </w:r>
    </w:p>
    <w:p w14:paraId="1ACA7B08">
      <w:pPr>
        <w:shd w:val="clear" w:color="auto" w:fill="auto"/>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本单位对上述声明的真实性负责。如有虚假，将依法承担相应责任。 </w:t>
      </w:r>
    </w:p>
    <w:p w14:paraId="5C7514C3">
      <w:pPr>
        <w:shd w:val="clear" w:color="auto" w:fill="auto"/>
        <w:spacing w:line="500" w:lineRule="exact"/>
        <w:ind w:firstLine="420" w:firstLineChars="200"/>
        <w:jc w:val="right"/>
        <w:rPr>
          <w:rFonts w:hint="eastAsia" w:ascii="宋体" w:hAnsi="宋体" w:eastAsia="宋体" w:cs="宋体"/>
          <w:color w:val="auto"/>
          <w:sz w:val="21"/>
          <w:szCs w:val="21"/>
          <w:highlight w:val="none"/>
        </w:rPr>
      </w:pPr>
    </w:p>
    <w:p w14:paraId="1E06E3B5">
      <w:pPr>
        <w:shd w:val="clear" w:color="auto" w:fill="auto"/>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（加盖公章） </w:t>
      </w:r>
    </w:p>
    <w:p w14:paraId="4037805B">
      <w:pPr>
        <w:shd w:val="clear" w:color="auto" w:fill="auto"/>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0BF534BC">
      <w:pPr>
        <w:rPr>
          <w:highlight w:val="none"/>
        </w:rPr>
      </w:pPr>
    </w:p>
    <w:p w14:paraId="0A8C589F">
      <w:pPr>
        <w:keepNext w:val="0"/>
        <w:keepLines w:val="0"/>
        <w:pageBreakBefore w:val="0"/>
        <w:widowControl w:val="0"/>
        <w:shd w:val="clear" w:color="auto" w:fill="auto"/>
        <w:tabs>
          <w:tab w:val="left" w:pos="4860"/>
        </w:tabs>
        <w:kinsoku/>
        <w:wordWrap/>
        <w:overflowPunct/>
        <w:topLinePunct w:val="0"/>
        <w:bidi w:val="0"/>
        <w:spacing w:line="588" w:lineRule="exact"/>
        <w:ind w:right="1560" w:firstLine="504" w:firstLineChars="200"/>
        <w:jc w:val="center"/>
        <w:rPr>
          <w:rFonts w:hint="eastAsia" w:ascii="宋体" w:hAnsi="宋体" w:eastAsia="宋体" w:cs="宋体"/>
          <w:color w:val="auto"/>
          <w:spacing w:val="6"/>
          <w:sz w:val="24"/>
          <w:szCs w:val="24"/>
          <w:highlight w:val="none"/>
        </w:rPr>
      </w:pPr>
    </w:p>
    <w:p w14:paraId="2E77FB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91671"/>
    <w:rsid w:val="1BAE5F23"/>
    <w:rsid w:val="1DD846CA"/>
    <w:rsid w:val="2F196353"/>
    <w:rsid w:val="3B8D689A"/>
    <w:rsid w:val="41591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2025-11-10T02:11:00Z</dcterms:created>
  <dc:creator>ZBB</dc:creator>
  <cp:lastModifiedBy>ZBB</cp:lastModifiedBy>
  <dcterms:modified xsi:type="dcterms:W3CDTF">2025-11-10T02:19:58Z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2C5E9EAEDF3842E7A600A42769AE2FD7_11</vt:lpwstr>
  </property>
  <property fmtid="{D5CDD505-2E9C-101B-9397-08002B2CF9AE}" pid="4" name="KSOTemplateDocerSaveRecord">
    <vt:lpwstr>eyJoZGlkIjoiMzVmMmY1MmRiMzBjZDQxYzkyYzYxYWIwYTJhNzFmMDMiLCJ1c2VySWQiOiIyNjQ2NDU1NDQifQ==</vt:lpwstr>
  </property>
</Properties>
</file>