
<file path=[Content_Types].xml><?xml version="1.0" encoding="utf-8"?>
<Types xmlns="http://schemas.openxmlformats.org/package/2006/content-types">
  <Default ContentType="image/jpeg" Extension="jpeg"/>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版本号：0617-2522FZ359420251201001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客观结构化临床考试系统项目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0617-2522FZ3594</w:t>
      </w:r>
      <w:r>
        <w:br/>
      </w:r>
      <w:r>
        <w:br/>
      </w:r>
      <w:r>
        <w:br/>
      </w:r>
    </w:p>
    <w:p>
      <w:pPr>
        <w:pStyle w:val="null3"/>
        <w:jc w:val="center"/>
        <w:outlineLvl w:val="2"/>
      </w:pPr>
      <w:r>
        <w:rPr>
          <w:rFonts w:ascii="仿宋_GB2312" w:hAnsi="仿宋_GB2312" w:cs="仿宋_GB2312" w:eastAsia="仿宋_GB2312"/>
          <w:sz w:val="28"/>
          <w:b/>
        </w:rPr>
        <w:t>西安市中心医院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西安市中心医院</w:t>
      </w:r>
      <w:r>
        <w:rPr>
          <w:rFonts w:ascii="仿宋_GB2312" w:hAnsi="仿宋_GB2312" w:cs="仿宋_GB2312" w:eastAsia="仿宋_GB2312"/>
        </w:rPr>
        <w:t>委托，拟对</w:t>
      </w:r>
      <w:r>
        <w:rPr>
          <w:rFonts w:ascii="仿宋_GB2312" w:hAnsi="仿宋_GB2312" w:cs="仿宋_GB2312" w:eastAsia="仿宋_GB2312"/>
        </w:rPr>
        <w:t>客观结构化临床考试系统项目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0617-2522FZ3594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客观结构化临床考试系统项目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做好全科医生转岗培训等教学培训工作，提高培训及考核水平，加强培训基地临床技能培训中心建设，持续提升培训质量。申请经开院区临床技能中心考试基地信息化建设，通过客观结构化临床考试，多站式考核评估学员临床能力的标准化考试模式，于模拟真实临床场景，全面检验学员的理论知识与实践技能，并通过对培训考核等相关数据的管理及分析，进行形成性评价，持续提高培训质量，具体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本单位证明：供应商应授权合法的人员参加磋商，其中法定代表人直接参加的须出具法定代表人身份证并与营业执照上信息一致，法定代表人委托代理人参加磋商时，应提供法定代表人身份证明和法定代表人委托授权书（及被授权人近三个月内在本单位社保缴纳的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西安市后宰门185号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029-61312515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程佳、杨凡、张勃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029-85592868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说明：（1）履约保证金的缴纳：合同签订后10个日历日内，乙方应向甲方支付合同总价款的5%作为履约保证金。 （2）履约保证金的退还：从验收合格之日起满1年后，如无质量等问题，10个日历日内退还合同总价款的5%的履约保证金一次付清。（3）履约保证金的扣除：投标人未按约定履行合同义务时需向采购人支付违约金或赔偿款的，采购人可直接从履约保证金中扣除相关费用。</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0.8的标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西安市中心医院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按照项目内容和要求提供符合现行的国家标准或国家行政部门颁布的法律法规、规章制度以及行业标准的服务。</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做好全科医生转岗培训等教学培训工作，提高培训及考核水平，加强培训基地临床技能培训中心建设，持续提升培训质量。申请经开院区临床技能中心考试基地信息化建设，通过客观结构化临床考试，多站式考核评估学员临床能力的标准化考试模式，于模拟真实临床场景，全面检验学员的理论知识与实践技能，并通过对培训考核等相关数据的管理及分析，进行形成性评价，持续提高培训质量，具体详见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客观结构化临床考试系统项目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标的名称：客观结构化临床考试系统项目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一、服务内容</w:t>
            </w:r>
          </w:p>
          <w:p>
            <w:pPr>
              <w:pStyle w:val="null3"/>
              <w:ind w:firstLine="400"/>
            </w:pPr>
            <w:r>
              <w:rPr>
                <w:rFonts w:ascii="仿宋_GB2312" w:hAnsi="仿宋_GB2312" w:cs="仿宋_GB2312" w:eastAsia="仿宋_GB2312"/>
              </w:rPr>
              <w:t>客观结构化临床考试系统软硬件配置：</w:t>
            </w:r>
            <w:r>
              <w:rPr>
                <w:rFonts w:ascii="仿宋_GB2312" w:hAnsi="仿宋_GB2312" w:cs="仿宋_GB2312" w:eastAsia="仿宋_GB2312"/>
              </w:rPr>
              <w:t>1.osce考试知识库管理2.考试资源管理3.技能考试管理4.移动端APP评分系统5.形成性评价管理系统6.虚拟诊室系统7.中央总控系统8.考中引导系统9.成绩管理10.考试统计分析11.智慧考站大数据平台12.基础数据管理。13.教室/候考室2间14.考站12间15.中控室16.2楼过道17.整体。</w:t>
            </w:r>
          </w:p>
          <w:tbl>
            <w:tblPr>
              <w:tblBorders>
                <w:top w:val="none" w:color="000000" w:sz="4"/>
                <w:left w:val="none" w:color="000000" w:sz="4"/>
                <w:bottom w:val="none" w:color="000000" w:sz="4"/>
                <w:right w:val="none" w:color="000000" w:sz="4"/>
                <w:insideH w:val="none"/>
                <w:insideV w:val="none"/>
              </w:tblBorders>
            </w:tblPr>
            <w:tblGrid>
              <w:gridCol w:w="203"/>
              <w:gridCol w:w="253"/>
              <w:gridCol w:w="342"/>
              <w:gridCol w:w="1755"/>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区域</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产品</w:t>
                  </w:r>
                </w:p>
                <w:p>
                  <w:pPr>
                    <w:pStyle w:val="null3"/>
                    <w:jc w:val="center"/>
                  </w:pPr>
                  <w:r>
                    <w:rPr>
                      <w:rFonts w:ascii="仿宋_GB2312" w:hAnsi="仿宋_GB2312" w:cs="仿宋_GB2312" w:eastAsia="仿宋_GB2312"/>
                      <w:sz w:val="18"/>
                    </w:rPr>
                    <w:t>名称</w:t>
                  </w:r>
                </w:p>
              </w:tc>
              <w:tc>
                <w:tcPr>
                  <w:tcW w:type="dxa" w:w="3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r>
                    <w:br/>
                  </w:r>
                  <w:r>
                    <w:rPr>
                      <w:rFonts w:ascii="仿宋_GB2312" w:hAnsi="仿宋_GB2312" w:cs="仿宋_GB2312" w:eastAsia="仿宋_GB2312"/>
                      <w:sz w:val="18"/>
                    </w:rPr>
                    <w:t>（台</w:t>
                  </w:r>
                  <w:r>
                    <w:rPr>
                      <w:rFonts w:ascii="仿宋_GB2312" w:hAnsi="仿宋_GB2312" w:cs="仿宋_GB2312" w:eastAsia="仿宋_GB2312"/>
                      <w:sz w:val="18"/>
                    </w:rPr>
                    <w:t>/套）</w:t>
                  </w:r>
                </w:p>
              </w:tc>
              <w:tc>
                <w:tcPr>
                  <w:tcW w:type="dxa" w:w="17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参数</w:t>
                  </w:r>
                </w:p>
              </w:tc>
            </w:tr>
            <w:tr>
              <w:tc>
                <w:tcPr>
                  <w:tcW w:type="dxa" w:w="2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候考室</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高清摄像机</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1.≥400万像素，视频分辨率≥2560x1440、25帧/秒，支持水平、垂直、旋转三轴调节，最低照度≤0.01 lx，视频压缩标准支持H.265和H.264；</w:t>
                  </w:r>
                  <w:r>
                    <w:br/>
                  </w:r>
                  <w:r>
                    <w:rPr>
                      <w:rFonts w:ascii="仿宋_GB2312" w:hAnsi="仿宋_GB2312" w:cs="仿宋_GB2312" w:eastAsia="仿宋_GB2312"/>
                      <w:sz w:val="18"/>
                    </w:rPr>
                    <w:t>▲2.支持记录系统操作、配置操作、数据操作、事件操作、异常状态、用户管理、清空日志八种</w:t>
                  </w:r>
                  <w:r>
                    <w:rPr>
                      <w:rFonts w:ascii="仿宋_GB2312" w:hAnsi="仿宋_GB2312" w:cs="仿宋_GB2312" w:eastAsia="仿宋_GB2312"/>
                      <w:sz w:val="18"/>
                    </w:rPr>
                    <w:t>等</w:t>
                  </w:r>
                  <w:r>
                    <w:rPr>
                      <w:rFonts w:ascii="仿宋_GB2312" w:hAnsi="仿宋_GB2312" w:cs="仿宋_GB2312" w:eastAsia="仿宋_GB2312"/>
                      <w:sz w:val="18"/>
                    </w:rPr>
                    <w:t>类型的日志信息。可按照主类型、次类型、开始时间、结束时间搜索日志，主类型</w:t>
                  </w:r>
                  <w:r>
                    <w:rPr>
                      <w:rFonts w:ascii="仿宋_GB2312" w:hAnsi="仿宋_GB2312" w:cs="仿宋_GB2312" w:eastAsia="仿宋_GB2312"/>
                      <w:sz w:val="18"/>
                    </w:rPr>
                    <w:t>包括但不限于：</w:t>
                  </w:r>
                  <w:r>
                    <w:rPr>
                      <w:rFonts w:ascii="仿宋_GB2312" w:hAnsi="仿宋_GB2312" w:cs="仿宋_GB2312" w:eastAsia="仿宋_GB2312"/>
                      <w:sz w:val="18"/>
                    </w:rPr>
                    <w:t>报警、异常、操作、信息</w:t>
                  </w:r>
                  <w:r>
                    <w:rPr>
                      <w:rFonts w:ascii="仿宋_GB2312" w:hAnsi="仿宋_GB2312" w:cs="仿宋_GB2312" w:eastAsia="仿宋_GB2312"/>
                      <w:sz w:val="18"/>
                    </w:rPr>
                    <w:t>等</w:t>
                  </w:r>
                  <w:r>
                    <w:rPr>
                      <w:rFonts w:ascii="仿宋_GB2312" w:hAnsi="仿宋_GB2312" w:cs="仿宋_GB2312" w:eastAsia="仿宋_GB2312"/>
                      <w:sz w:val="18"/>
                    </w:rPr>
                    <w:t>类型，次类型可在主类型限定范围内按功能细分搜索的日志范围；（需提供证明材料）</w:t>
                  </w:r>
                  <w:r>
                    <w:br/>
                  </w:r>
                  <w:r>
                    <w:rPr>
                      <w:rFonts w:ascii="仿宋_GB2312" w:hAnsi="仿宋_GB2312" w:cs="仿宋_GB2312" w:eastAsia="仿宋_GB2312"/>
                      <w:sz w:val="18"/>
                    </w:rPr>
                    <w:t>▲3.字符叠加(OSD)功能支持在视频图像上叠加字符，字符可选择项包括通道名称、时间、日期等，字体、颜色、位置</w:t>
                  </w:r>
                  <w:r>
                    <w:rPr>
                      <w:rFonts w:ascii="仿宋_GB2312" w:hAnsi="仿宋_GB2312" w:cs="仿宋_GB2312" w:eastAsia="仿宋_GB2312"/>
                      <w:sz w:val="18"/>
                    </w:rPr>
                    <w:t>等</w:t>
                  </w:r>
                  <w:r>
                    <w:rPr>
                      <w:rFonts w:ascii="仿宋_GB2312" w:hAnsi="仿宋_GB2312" w:cs="仿宋_GB2312" w:eastAsia="仿宋_GB2312"/>
                      <w:sz w:val="18"/>
                    </w:rPr>
                    <w:t>可设置；（需提供证明材料）</w:t>
                  </w:r>
                  <w:r>
                    <w:br/>
                  </w:r>
                  <w:r>
                    <w:rPr>
                      <w:rFonts w:ascii="仿宋_GB2312" w:hAnsi="仿宋_GB2312" w:cs="仿宋_GB2312" w:eastAsia="仿宋_GB2312"/>
                      <w:sz w:val="18"/>
                    </w:rPr>
                    <w:t>4.具有≥1个网口、支持POE供电、≥1个DC12V电源输出接口，≥1个存储卡接口，≥1对音频输入/输出接口、≥1对报警输入输出接口、≥1个麦克风，支持≥25米红外补光。</w:t>
                  </w:r>
                  <w:r>
                    <w:br/>
                  </w:r>
                </w:p>
              </w:tc>
            </w:tr>
            <w:tr>
              <w:tc>
                <w:tcPr>
                  <w:tcW w:type="dxa" w:w="203"/>
                  <w:vMerge/>
                  <w:tcBorders>
                    <w:top w:val="none" w:color="000000" w:sz="4"/>
                    <w:left w:val="singl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无线</w:t>
                  </w:r>
                  <w:r>
                    <w:rPr>
                      <w:rFonts w:ascii="仿宋_GB2312" w:hAnsi="仿宋_GB2312" w:cs="仿宋_GB2312" w:eastAsia="仿宋_GB2312"/>
                      <w:sz w:val="18"/>
                    </w:rPr>
                    <w:t>AP</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≥1500 M吸顶AP,≥1个复位开关,≥1个拨码开关（支持“多用户”和“广覆盖”模式切换）,1个10/100/1000Base-T以太网端口,内置≥4根高增益全向天线。</w:t>
                  </w:r>
                </w:p>
              </w:tc>
            </w:tr>
            <w:tr>
              <w:tc>
                <w:tcPr>
                  <w:tcW w:type="dxa" w:w="203"/>
                  <w:vMerge/>
                  <w:tcBorders>
                    <w:top w:val="none" w:color="000000" w:sz="4"/>
                    <w:left w:val="singl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IP吸顶喇叭</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1.采用同轴</w:t>
                  </w:r>
                  <w:r>
                    <w:rPr>
                      <w:rFonts w:ascii="仿宋_GB2312" w:hAnsi="仿宋_GB2312" w:cs="仿宋_GB2312" w:eastAsia="仿宋_GB2312"/>
                      <w:sz w:val="18"/>
                    </w:rPr>
                    <w:t>≥</w:t>
                  </w:r>
                  <w:r>
                    <w:rPr>
                      <w:rFonts w:ascii="仿宋_GB2312" w:hAnsi="仿宋_GB2312" w:cs="仿宋_GB2312" w:eastAsia="仿宋_GB2312"/>
                      <w:sz w:val="18"/>
                    </w:rPr>
                    <w:t>6.5寸全频喇叭，</w:t>
                  </w:r>
                  <w:r>
                    <w:rPr>
                      <w:rFonts w:ascii="仿宋_GB2312" w:hAnsi="仿宋_GB2312" w:cs="仿宋_GB2312" w:eastAsia="仿宋_GB2312"/>
                      <w:sz w:val="18"/>
                    </w:rPr>
                    <w:t>内置</w:t>
                  </w:r>
                  <w:r>
                    <w:rPr>
                      <w:rFonts w:ascii="仿宋_GB2312" w:hAnsi="仿宋_GB2312" w:cs="仿宋_GB2312" w:eastAsia="仿宋_GB2312"/>
                      <w:sz w:val="18"/>
                    </w:rPr>
                    <w:t>数字解码终端与音箱一体功能；</w:t>
                  </w:r>
                  <w:r>
                    <w:br/>
                  </w:r>
                  <w:r>
                    <w:rPr>
                      <w:rFonts w:ascii="仿宋_GB2312" w:hAnsi="仿宋_GB2312" w:cs="仿宋_GB2312" w:eastAsia="仿宋_GB2312"/>
                      <w:sz w:val="18"/>
                    </w:rPr>
                    <w:t>2.可通过WEB登录设置设备参数；</w:t>
                  </w:r>
                  <w:r>
                    <w:br/>
                  </w:r>
                  <w:r>
                    <w:rPr>
                      <w:rFonts w:ascii="仿宋_GB2312" w:hAnsi="仿宋_GB2312" w:cs="仿宋_GB2312" w:eastAsia="仿宋_GB2312"/>
                      <w:sz w:val="18"/>
                    </w:rPr>
                    <w:t>3.硬件音频解码；</w:t>
                  </w:r>
                  <w:r>
                    <w:br/>
                  </w:r>
                  <w:r>
                    <w:rPr>
                      <w:rFonts w:ascii="仿宋_GB2312" w:hAnsi="仿宋_GB2312" w:cs="仿宋_GB2312" w:eastAsia="仿宋_GB2312"/>
                      <w:sz w:val="18"/>
                    </w:rPr>
                    <w:t>4.可网络接收音频节目内容；</w:t>
                  </w:r>
                  <w:r>
                    <w:br/>
                  </w:r>
                  <w:r>
                    <w:rPr>
                      <w:rFonts w:ascii="仿宋_GB2312" w:hAnsi="仿宋_GB2312" w:cs="仿宋_GB2312" w:eastAsia="仿宋_GB2312"/>
                      <w:sz w:val="18"/>
                    </w:rPr>
                    <w:t>5.采用</w:t>
                  </w:r>
                  <w:r>
                    <w:rPr>
                      <w:rFonts w:ascii="仿宋_GB2312" w:hAnsi="仿宋_GB2312" w:cs="仿宋_GB2312" w:eastAsia="仿宋_GB2312"/>
                      <w:sz w:val="18"/>
                    </w:rPr>
                    <w:t>≥</w:t>
                  </w:r>
                  <w:r>
                    <w:rPr>
                      <w:rFonts w:ascii="仿宋_GB2312" w:hAnsi="仿宋_GB2312" w:cs="仿宋_GB2312" w:eastAsia="仿宋_GB2312"/>
                      <w:sz w:val="18"/>
                    </w:rPr>
                    <w:t>2*30W功放芯片；</w:t>
                  </w:r>
                  <w:r>
                    <w:br/>
                  </w:r>
                  <w:r>
                    <w:rPr>
                      <w:rFonts w:ascii="仿宋_GB2312" w:hAnsi="仿宋_GB2312" w:cs="仿宋_GB2312" w:eastAsia="仿宋_GB2312"/>
                      <w:sz w:val="18"/>
                    </w:rPr>
                    <w:t>6.具备文本转语音广播功能；</w:t>
                  </w:r>
                  <w:r>
                    <w:br/>
                  </w:r>
                  <w:r>
                    <w:rPr>
                      <w:rFonts w:ascii="仿宋_GB2312" w:hAnsi="仿宋_GB2312" w:cs="仿宋_GB2312" w:eastAsia="仿宋_GB2312"/>
                      <w:sz w:val="18"/>
                    </w:rPr>
                    <w:t>7.一路RJ45接口，支持局域网及互联网；</w:t>
                  </w:r>
                  <w:r>
                    <w:br/>
                  </w:r>
                  <w:r>
                    <w:rPr>
                      <w:rFonts w:ascii="仿宋_GB2312" w:hAnsi="仿宋_GB2312" w:cs="仿宋_GB2312" w:eastAsia="仿宋_GB2312"/>
                      <w:sz w:val="18"/>
                    </w:rPr>
                    <w:t>技术参数：</w:t>
                  </w:r>
                  <w:r>
                    <w:br/>
                  </w:r>
                  <w:r>
                    <w:rPr>
                      <w:rFonts w:ascii="仿宋_GB2312" w:hAnsi="仿宋_GB2312" w:cs="仿宋_GB2312" w:eastAsia="仿宋_GB2312"/>
                      <w:sz w:val="18"/>
                    </w:rPr>
                    <w:t>1、功率输出：≥10W</w:t>
                  </w:r>
                  <w:r>
                    <w:br/>
                  </w:r>
                  <w:r>
                    <w:rPr>
                      <w:rFonts w:ascii="仿宋_GB2312" w:hAnsi="仿宋_GB2312" w:cs="仿宋_GB2312" w:eastAsia="仿宋_GB2312"/>
                      <w:sz w:val="18"/>
                    </w:rPr>
                    <w:t xml:space="preserve">2、输入灵敏度：音频输入:550mV/600Ω </w:t>
                  </w:r>
                  <w:r>
                    <w:br/>
                  </w:r>
                  <w:r>
                    <w:rPr>
                      <w:rFonts w:ascii="仿宋_GB2312" w:hAnsi="仿宋_GB2312" w:cs="仿宋_GB2312" w:eastAsia="仿宋_GB2312"/>
                      <w:sz w:val="18"/>
                    </w:rPr>
                    <w:t>3、电源：DC24V/1.5A</w:t>
                  </w:r>
                  <w:r>
                    <w:br/>
                  </w:r>
                  <w:r>
                    <w:rPr>
                      <w:rFonts w:ascii="仿宋_GB2312" w:hAnsi="仿宋_GB2312" w:cs="仿宋_GB2312" w:eastAsia="仿宋_GB2312"/>
                      <w:sz w:val="18"/>
                    </w:rPr>
                    <w:t>4、待机功率：＜1W</w:t>
                  </w:r>
                  <w:r>
                    <w:br/>
                  </w:r>
                  <w:r>
                    <w:rPr>
                      <w:rFonts w:ascii="仿宋_GB2312" w:hAnsi="仿宋_GB2312" w:cs="仿宋_GB2312" w:eastAsia="仿宋_GB2312"/>
                      <w:sz w:val="18"/>
                    </w:rPr>
                    <w:t>5</w:t>
                  </w:r>
                  <w:r>
                    <w:rPr>
                      <w:rFonts w:ascii="仿宋_GB2312" w:hAnsi="仿宋_GB2312" w:cs="仿宋_GB2312" w:eastAsia="仿宋_GB2312"/>
                      <w:sz w:val="18"/>
                    </w:rPr>
                    <w:t>、</w:t>
                  </w:r>
                  <w:r>
                    <w:rPr>
                      <w:rFonts w:ascii="仿宋_GB2312" w:hAnsi="仿宋_GB2312" w:cs="仿宋_GB2312" w:eastAsia="仿宋_GB2312"/>
                      <w:sz w:val="18"/>
                    </w:rPr>
                    <w:t>不劣于</w:t>
                  </w:r>
                  <w:r>
                    <w:rPr>
                      <w:rFonts w:ascii="仿宋_GB2312" w:hAnsi="仿宋_GB2312" w:cs="仿宋_GB2312" w:eastAsia="仿宋_GB2312"/>
                      <w:sz w:val="18"/>
                    </w:rPr>
                    <w:t>频率响应：</w:t>
                  </w:r>
                  <w:r>
                    <w:rPr>
                      <w:rFonts w:ascii="仿宋_GB2312" w:hAnsi="仿宋_GB2312" w:cs="仿宋_GB2312" w:eastAsia="仿宋_GB2312"/>
                      <w:sz w:val="18"/>
                    </w:rPr>
                    <w:t>110-15kHz；</w:t>
                  </w:r>
                  <w:r>
                    <w:br/>
                  </w:r>
                  <w:r>
                    <w:rPr>
                      <w:rFonts w:ascii="仿宋_GB2312" w:hAnsi="仿宋_GB2312" w:cs="仿宋_GB2312" w:eastAsia="仿宋_GB2312"/>
                      <w:sz w:val="18"/>
                    </w:rPr>
                    <w:t>6</w:t>
                  </w:r>
                  <w:r>
                    <w:rPr>
                      <w:rFonts w:ascii="仿宋_GB2312" w:hAnsi="仿宋_GB2312" w:cs="仿宋_GB2312" w:eastAsia="仿宋_GB2312"/>
                      <w:sz w:val="18"/>
                    </w:rPr>
                    <w:t>、信噪比：</w:t>
                  </w:r>
                  <w:r>
                    <w:rPr>
                      <w:rFonts w:ascii="仿宋_GB2312" w:hAnsi="仿宋_GB2312" w:cs="仿宋_GB2312" w:eastAsia="仿宋_GB2312"/>
                      <w:sz w:val="18"/>
                    </w:rPr>
                    <w:t>≥90dB</w:t>
                  </w:r>
                  <w:r>
                    <w:br/>
                  </w:r>
                  <w:r>
                    <w:rPr>
                      <w:rFonts w:ascii="仿宋_GB2312" w:hAnsi="仿宋_GB2312" w:cs="仿宋_GB2312" w:eastAsia="仿宋_GB2312"/>
                      <w:sz w:val="18"/>
                    </w:rPr>
                    <w:t>7</w:t>
                  </w:r>
                  <w:r>
                    <w:rPr>
                      <w:rFonts w:ascii="仿宋_GB2312" w:hAnsi="仿宋_GB2312" w:cs="仿宋_GB2312" w:eastAsia="仿宋_GB2312"/>
                      <w:sz w:val="18"/>
                    </w:rPr>
                    <w:t>、采样率：</w:t>
                  </w:r>
                  <w:r>
                    <w:rPr>
                      <w:rFonts w:ascii="仿宋_GB2312" w:hAnsi="仿宋_GB2312" w:cs="仿宋_GB2312" w:eastAsia="仿宋_GB2312"/>
                      <w:sz w:val="18"/>
                    </w:rPr>
                    <w:t>8K～48KHz</w:t>
                  </w:r>
                  <w:r>
                    <w:br/>
                  </w:r>
                  <w:r>
                    <w:rPr>
                      <w:rFonts w:ascii="仿宋_GB2312" w:hAnsi="仿宋_GB2312" w:cs="仿宋_GB2312" w:eastAsia="仿宋_GB2312"/>
                      <w:sz w:val="18"/>
                    </w:rPr>
                    <w:t>8</w:t>
                  </w:r>
                  <w:r>
                    <w:rPr>
                      <w:rFonts w:ascii="仿宋_GB2312" w:hAnsi="仿宋_GB2312" w:cs="仿宋_GB2312" w:eastAsia="仿宋_GB2312"/>
                      <w:sz w:val="18"/>
                    </w:rPr>
                    <w:t>、音频格式：</w:t>
                  </w:r>
                  <w:r>
                    <w:rPr>
                      <w:rFonts w:ascii="仿宋_GB2312" w:hAnsi="仿宋_GB2312" w:cs="仿宋_GB2312" w:eastAsia="仿宋_GB2312"/>
                      <w:sz w:val="18"/>
                    </w:rPr>
                    <w:t>MP3、WAV</w:t>
                  </w:r>
                  <w:r>
                    <w:br/>
                  </w:r>
                  <w:r>
                    <w:rPr>
                      <w:rFonts w:ascii="仿宋_GB2312" w:hAnsi="仿宋_GB2312" w:cs="仿宋_GB2312" w:eastAsia="仿宋_GB2312"/>
                      <w:sz w:val="18"/>
                    </w:rPr>
                    <w:t>9</w:t>
                  </w:r>
                  <w:r>
                    <w:rPr>
                      <w:rFonts w:ascii="仿宋_GB2312" w:hAnsi="仿宋_GB2312" w:cs="仿宋_GB2312" w:eastAsia="仿宋_GB2312"/>
                      <w:sz w:val="18"/>
                    </w:rPr>
                    <w:t>、传输速率：</w:t>
                  </w:r>
                  <w:r>
                    <w:rPr>
                      <w:rFonts w:ascii="仿宋_GB2312" w:hAnsi="仿宋_GB2312" w:cs="仿宋_GB2312" w:eastAsia="仿宋_GB2312"/>
                      <w:sz w:val="18"/>
                    </w:rPr>
                    <w:t>≥100Mbps</w:t>
                  </w:r>
                </w:p>
              </w:tc>
            </w:tr>
            <w:tr>
              <w:tc>
                <w:tcPr>
                  <w:tcW w:type="dxa" w:w="203"/>
                  <w:vMerge/>
                  <w:tcBorders>
                    <w:top w:val="none" w:color="000000" w:sz="4"/>
                    <w:left w:val="singl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教学一体机</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1.整机采用一体设计，外部无任何可见内部功能模块连接线；</w:t>
                  </w:r>
                  <w:r>
                    <w:br/>
                  </w:r>
                  <w:r>
                    <w:rPr>
                      <w:rFonts w:ascii="仿宋_GB2312" w:hAnsi="仿宋_GB2312" w:cs="仿宋_GB2312" w:eastAsia="仿宋_GB2312"/>
                      <w:sz w:val="18"/>
                    </w:rPr>
                    <w:t>2.整机采用全金属外壳设计，边角采用弧形设计，表面无尖锐边缘或凸起；整机屏幕边缘采用金属圆角包边防护，整机背板采用金属材质；</w:t>
                  </w:r>
                  <w:r>
                    <w:br/>
                  </w:r>
                  <w:r>
                    <w:rPr>
                      <w:rFonts w:ascii="仿宋_GB2312" w:hAnsi="仿宋_GB2312" w:cs="仿宋_GB2312" w:eastAsia="仿宋_GB2312"/>
                      <w:sz w:val="18"/>
                    </w:rPr>
                    <w:t>3.整机采用UHD超高清LED液晶屏，显示分辨率3840*2160，可视角度≥178°；</w:t>
                  </w:r>
                  <w:r>
                    <w:br/>
                  </w:r>
                  <w:r>
                    <w:rPr>
                      <w:rFonts w:ascii="仿宋_GB2312" w:hAnsi="仿宋_GB2312" w:cs="仿宋_GB2312" w:eastAsia="仿宋_GB2312"/>
                      <w:sz w:val="18"/>
                    </w:rPr>
                    <w:t>4.整机屏幕采用</w:t>
                  </w:r>
                  <w:r>
                    <w:rPr>
                      <w:rFonts w:ascii="仿宋_GB2312" w:hAnsi="仿宋_GB2312" w:cs="仿宋_GB2312" w:eastAsia="仿宋_GB2312"/>
                      <w:sz w:val="18"/>
                    </w:rPr>
                    <w:t>≥</w:t>
                  </w:r>
                  <w:r>
                    <w:rPr>
                      <w:rFonts w:ascii="仿宋_GB2312" w:hAnsi="仿宋_GB2312" w:cs="仿宋_GB2312" w:eastAsia="仿宋_GB2312"/>
                      <w:sz w:val="18"/>
                    </w:rPr>
                    <w:t>86英寸液晶显示器；</w:t>
                  </w:r>
                  <w:r>
                    <w:br/>
                  </w:r>
                  <w:r>
                    <w:rPr>
                      <w:rFonts w:ascii="仿宋_GB2312" w:hAnsi="仿宋_GB2312" w:cs="仿宋_GB2312" w:eastAsia="仿宋_GB2312"/>
                      <w:sz w:val="18"/>
                    </w:rPr>
                    <w:t>5.整机采用LED液晶A规屏，显示比例16:9；</w:t>
                  </w:r>
                  <w:r>
                    <w:br/>
                  </w:r>
                  <w:r>
                    <w:rPr>
                      <w:rFonts w:ascii="仿宋_GB2312" w:hAnsi="仿宋_GB2312" w:cs="仿宋_GB2312" w:eastAsia="仿宋_GB2312"/>
                      <w:sz w:val="18"/>
                    </w:rPr>
                    <w:t>6.屏幕采用</w:t>
                  </w:r>
                  <w:r>
                    <w:rPr>
                      <w:rFonts w:ascii="仿宋_GB2312" w:hAnsi="仿宋_GB2312" w:cs="仿宋_GB2312" w:eastAsia="仿宋_GB2312"/>
                      <w:sz w:val="18"/>
                    </w:rPr>
                    <w:t>不劣于</w:t>
                  </w:r>
                  <w:r>
                    <w:rPr>
                      <w:rFonts w:ascii="仿宋_GB2312" w:hAnsi="仿宋_GB2312" w:cs="仿宋_GB2312" w:eastAsia="仿宋_GB2312"/>
                      <w:sz w:val="18"/>
                    </w:rPr>
                    <w:t>3.2mm防眩钢化玻璃保护，表面硬度≥莫氏8级，硬度</w:t>
                  </w:r>
                  <w:r>
                    <w:rPr>
                      <w:rFonts w:ascii="仿宋_GB2312" w:hAnsi="仿宋_GB2312" w:cs="仿宋_GB2312" w:eastAsia="仿宋_GB2312"/>
                      <w:sz w:val="18"/>
                    </w:rPr>
                    <w:t>≥</w:t>
                  </w:r>
                  <w:r>
                    <w:rPr>
                      <w:rFonts w:ascii="仿宋_GB2312" w:hAnsi="仿宋_GB2312" w:cs="仿宋_GB2312" w:eastAsia="仿宋_GB2312"/>
                      <w:sz w:val="18"/>
                    </w:rPr>
                    <w:t>9H，透光率不低于93%，雾度≤8%；</w:t>
                  </w:r>
                  <w:r>
                    <w:br/>
                  </w:r>
                  <w:r>
                    <w:rPr>
                      <w:rFonts w:ascii="仿宋_GB2312" w:hAnsi="仿宋_GB2312" w:cs="仿宋_GB2312" w:eastAsia="仿宋_GB2312"/>
                      <w:sz w:val="18"/>
                    </w:rPr>
                    <w:t>7.整机支持色彩空间可选。</w:t>
                  </w:r>
                  <w:r>
                    <w:br/>
                  </w:r>
                  <w:r>
                    <w:rPr>
                      <w:rFonts w:ascii="仿宋_GB2312" w:hAnsi="仿宋_GB2312" w:cs="仿宋_GB2312" w:eastAsia="仿宋_GB2312"/>
                      <w:sz w:val="18"/>
                    </w:rPr>
                    <w:t>8</w:t>
                  </w:r>
                  <w:r>
                    <w:rPr>
                      <w:rFonts w:ascii="仿宋_GB2312" w:hAnsi="仿宋_GB2312" w:cs="仿宋_GB2312" w:eastAsia="仿宋_GB2312"/>
                      <w:sz w:val="18"/>
                    </w:rPr>
                    <w:t>.整机为双系统设计，内置安卓系统，CPU核数不小于8核，嵌入式安卓操作系统版本为Android14；同时嵌入式Android操作系统下可实现windows系统中常用的教学应用功能，具有白板书写、WPS软件使用和网页浏览，安卓系统ram：4G；rom：32G。</w:t>
                  </w:r>
                  <w:r>
                    <w:br/>
                  </w:r>
                  <w:r>
                    <w:rPr>
                      <w:rFonts w:ascii="仿宋_GB2312" w:hAnsi="仿宋_GB2312" w:cs="仿宋_GB2312" w:eastAsia="仿宋_GB2312"/>
                      <w:sz w:val="18"/>
                    </w:rPr>
                    <w:t>9</w:t>
                  </w:r>
                  <w:r>
                    <w:rPr>
                      <w:rFonts w:ascii="仿宋_GB2312" w:hAnsi="仿宋_GB2312" w:cs="仿宋_GB2312" w:eastAsia="仿宋_GB2312"/>
                      <w:sz w:val="18"/>
                    </w:rPr>
                    <w:t>.前置USB接口支持Android系统、Windows系统读取外接移动存储设备；</w:t>
                  </w:r>
                  <w:r>
                    <w:br/>
                  </w:r>
                  <w:r>
                    <w:rPr>
                      <w:rFonts w:ascii="仿宋_GB2312" w:hAnsi="仿宋_GB2312" w:cs="仿宋_GB2312" w:eastAsia="仿宋_GB2312"/>
                      <w:sz w:val="18"/>
                    </w:rPr>
                    <w:t>4.通过一根线（无需重复连接触摸信号）连接到整机的电脑或手机在投屏的同时即可直接读写整机前置USB接口的移动存储设备数据，连接整机前置USB接口的翻页笔和无线鼠标外接设备可直接使用于外接电脑；</w:t>
                  </w:r>
                  <w:r>
                    <w:br/>
                  </w:r>
                  <w:r>
                    <w:rPr>
                      <w:rFonts w:ascii="仿宋_GB2312" w:hAnsi="仿宋_GB2312" w:cs="仿宋_GB2312" w:eastAsia="仿宋_GB2312"/>
                      <w:sz w:val="18"/>
                    </w:rPr>
                    <w:t>1</w:t>
                  </w:r>
                  <w:r>
                    <w:rPr>
                      <w:rFonts w:ascii="仿宋_GB2312" w:hAnsi="仿宋_GB2312" w:cs="仿宋_GB2312" w:eastAsia="仿宋_GB2312"/>
                      <w:sz w:val="18"/>
                    </w:rPr>
                    <w:t>0</w:t>
                  </w:r>
                  <w:r>
                    <w:rPr>
                      <w:rFonts w:ascii="仿宋_GB2312" w:hAnsi="仿宋_GB2312" w:cs="仿宋_GB2312" w:eastAsia="仿宋_GB2312"/>
                      <w:sz w:val="18"/>
                    </w:rPr>
                    <w:t>.整机内置扬声器；</w:t>
                  </w:r>
                  <w:r>
                    <w:br/>
                  </w:r>
                  <w:r>
                    <w:rPr>
                      <w:rFonts w:ascii="仿宋_GB2312" w:hAnsi="仿宋_GB2312" w:cs="仿宋_GB2312" w:eastAsia="仿宋_GB2312"/>
                      <w:sz w:val="18"/>
                    </w:rPr>
                    <w:t>11</w:t>
                  </w:r>
                  <w:r>
                    <w:rPr>
                      <w:rFonts w:ascii="仿宋_GB2312" w:hAnsi="仿宋_GB2312" w:cs="仿宋_GB2312" w:eastAsia="仿宋_GB2312"/>
                      <w:sz w:val="18"/>
                    </w:rPr>
                    <w:t>.整机内置2.2声道音响，</w:t>
                  </w:r>
                  <w:r>
                    <w:rPr>
                      <w:rFonts w:ascii="仿宋_GB2312" w:hAnsi="仿宋_GB2312" w:cs="仿宋_GB2312" w:eastAsia="仿宋_GB2312"/>
                      <w:sz w:val="18"/>
                    </w:rPr>
                    <w:t>≥</w:t>
                  </w:r>
                  <w:r>
                    <w:rPr>
                      <w:rFonts w:ascii="仿宋_GB2312" w:hAnsi="仿宋_GB2312" w:cs="仿宋_GB2312" w:eastAsia="仿宋_GB2312"/>
                      <w:sz w:val="18"/>
                    </w:rPr>
                    <w:t>15W中高音扬声器2个，</w:t>
                  </w:r>
                  <w:r>
                    <w:rPr>
                      <w:rFonts w:ascii="仿宋_GB2312" w:hAnsi="仿宋_GB2312" w:cs="仿宋_GB2312" w:eastAsia="仿宋_GB2312"/>
                      <w:sz w:val="18"/>
                    </w:rPr>
                    <w:t>≥</w:t>
                  </w:r>
                  <w:r>
                    <w:rPr>
                      <w:rFonts w:ascii="仿宋_GB2312" w:hAnsi="仿宋_GB2312" w:cs="仿宋_GB2312" w:eastAsia="仿宋_GB2312"/>
                      <w:sz w:val="18"/>
                    </w:rPr>
                    <w:t>15W低音扬声器2个，额定总功率≥60W</w:t>
                  </w:r>
                  <w:r>
                    <w:rPr>
                      <w:rFonts w:ascii="仿宋_GB2312" w:hAnsi="仿宋_GB2312" w:cs="仿宋_GB2312" w:eastAsia="仿宋_GB2312"/>
                      <w:sz w:val="18"/>
                    </w:rPr>
                    <w:t>；</w:t>
                  </w:r>
                  <w:r>
                    <w:br/>
                  </w:r>
                  <w:r>
                    <w:rPr>
                      <w:rFonts w:ascii="仿宋_GB2312" w:hAnsi="仿宋_GB2312" w:cs="仿宋_GB2312" w:eastAsia="仿宋_GB2312"/>
                      <w:sz w:val="18"/>
                    </w:rPr>
                    <w:t>12</w:t>
                  </w:r>
                  <w:r>
                    <w:rPr>
                      <w:rFonts w:ascii="仿宋_GB2312" w:hAnsi="仿宋_GB2312" w:cs="仿宋_GB2312" w:eastAsia="仿宋_GB2312"/>
                      <w:sz w:val="18"/>
                    </w:rPr>
                    <w:t>.整机支持高级音效设置，可以调节左右声道平衡；在中低频段125Hz～1KHz，高频段2KHz～16KHz分别有-12dB～12dB范围的调节功能；</w:t>
                  </w:r>
                  <w:r>
                    <w:br/>
                  </w:r>
                  <w:r>
                    <w:rPr>
                      <w:rFonts w:ascii="仿宋_GB2312" w:hAnsi="仿宋_GB2312" w:cs="仿宋_GB2312" w:eastAsia="仿宋_GB2312"/>
                      <w:sz w:val="18"/>
                    </w:rPr>
                    <w:t>13</w:t>
                  </w:r>
                  <w:r>
                    <w:rPr>
                      <w:rFonts w:ascii="仿宋_GB2312" w:hAnsi="仿宋_GB2312" w:cs="仿宋_GB2312" w:eastAsia="仿宋_GB2312"/>
                      <w:sz w:val="18"/>
                    </w:rPr>
                    <w:t>.整机扬声器在100%音量下，可做到1米处声压级≥90db，10米处声压级≥79dB；</w:t>
                  </w:r>
                  <w:r>
                    <w:br/>
                  </w:r>
                  <w:r>
                    <w:rPr>
                      <w:rFonts w:ascii="仿宋_GB2312" w:hAnsi="仿宋_GB2312" w:cs="仿宋_GB2312" w:eastAsia="仿宋_GB2312"/>
                      <w:sz w:val="18"/>
                    </w:rPr>
                    <w:t>▲</w:t>
                  </w:r>
                  <w:r>
                    <w:rPr>
                      <w:rFonts w:ascii="仿宋_GB2312" w:hAnsi="仿宋_GB2312" w:cs="仿宋_GB2312" w:eastAsia="仿宋_GB2312"/>
                      <w:sz w:val="18"/>
                    </w:rPr>
                    <w:t>14</w:t>
                  </w:r>
                  <w:r>
                    <w:rPr>
                      <w:rFonts w:ascii="仿宋_GB2312" w:hAnsi="仿宋_GB2312" w:cs="仿宋_GB2312" w:eastAsia="仿宋_GB2312"/>
                      <w:sz w:val="18"/>
                    </w:rPr>
                    <w:t>.整机前置USB3.0接口</w:t>
                  </w:r>
                  <w:r>
                    <w:rPr>
                      <w:rFonts w:ascii="仿宋_GB2312" w:hAnsi="仿宋_GB2312" w:cs="仿宋_GB2312" w:eastAsia="仿宋_GB2312"/>
                      <w:sz w:val="18"/>
                    </w:rPr>
                    <w:t>≥</w:t>
                  </w:r>
                  <w:r>
                    <w:rPr>
                      <w:rFonts w:ascii="仿宋_GB2312" w:hAnsi="仿宋_GB2312" w:cs="仿宋_GB2312" w:eastAsia="仿宋_GB2312"/>
                      <w:sz w:val="18"/>
                    </w:rPr>
                    <w:t>3个；HDMI接口</w:t>
                  </w:r>
                  <w:r>
                    <w:rPr>
                      <w:rFonts w:ascii="仿宋_GB2312" w:hAnsi="仿宋_GB2312" w:cs="仿宋_GB2312" w:eastAsia="仿宋_GB2312"/>
                      <w:sz w:val="18"/>
                    </w:rPr>
                    <w:t>≥</w:t>
                  </w:r>
                  <w:r>
                    <w:rPr>
                      <w:rFonts w:ascii="仿宋_GB2312" w:hAnsi="仿宋_GB2312" w:cs="仿宋_GB2312" w:eastAsia="仿宋_GB2312"/>
                      <w:sz w:val="18"/>
                    </w:rPr>
                    <w:t>1个；全功能Type-C</w:t>
                  </w:r>
                  <w:r>
                    <w:rPr>
                      <w:rFonts w:ascii="仿宋_GB2312" w:hAnsi="仿宋_GB2312" w:cs="仿宋_GB2312" w:eastAsia="仿宋_GB2312"/>
                      <w:sz w:val="18"/>
                    </w:rPr>
                    <w:t>≥</w:t>
                  </w:r>
                  <w:r>
                    <w:rPr>
                      <w:rFonts w:ascii="仿宋_GB2312" w:hAnsi="仿宋_GB2312" w:cs="仿宋_GB2312" w:eastAsia="仿宋_GB2312"/>
                      <w:sz w:val="18"/>
                    </w:rPr>
                    <w:t>1个，可反向触控控制功能，且前置接口采用可防护的磁吸式盖板；侧置输入接口具备</w:t>
                  </w:r>
                  <w:r>
                    <w:rPr>
                      <w:rFonts w:ascii="仿宋_GB2312" w:hAnsi="仿宋_GB2312" w:cs="仿宋_GB2312" w:eastAsia="仿宋_GB2312"/>
                      <w:sz w:val="18"/>
                    </w:rPr>
                    <w:t>≥</w:t>
                  </w:r>
                  <w:r>
                    <w:rPr>
                      <w:rFonts w:ascii="仿宋_GB2312" w:hAnsi="仿宋_GB2312" w:cs="仿宋_GB2312" w:eastAsia="仿宋_GB2312"/>
                      <w:sz w:val="18"/>
                    </w:rPr>
                    <w:t>1路HDMIIN、</w:t>
                  </w:r>
                  <w:r>
                    <w:rPr>
                      <w:rFonts w:ascii="仿宋_GB2312" w:hAnsi="仿宋_GB2312" w:cs="仿宋_GB2312" w:eastAsia="仿宋_GB2312"/>
                      <w:sz w:val="18"/>
                    </w:rPr>
                    <w:t>≥</w:t>
                  </w:r>
                  <w:r>
                    <w:rPr>
                      <w:rFonts w:ascii="仿宋_GB2312" w:hAnsi="仿宋_GB2312" w:cs="仿宋_GB2312" w:eastAsia="仿宋_GB2312"/>
                      <w:sz w:val="18"/>
                    </w:rPr>
                    <w:t>1路RS232、</w:t>
                  </w:r>
                  <w:r>
                    <w:rPr>
                      <w:rFonts w:ascii="仿宋_GB2312" w:hAnsi="仿宋_GB2312" w:cs="仿宋_GB2312" w:eastAsia="仿宋_GB2312"/>
                      <w:sz w:val="18"/>
                    </w:rPr>
                    <w:t>≥</w:t>
                  </w:r>
                  <w:r>
                    <w:rPr>
                      <w:rFonts w:ascii="仿宋_GB2312" w:hAnsi="仿宋_GB2312" w:cs="仿宋_GB2312" w:eastAsia="仿宋_GB2312"/>
                      <w:sz w:val="18"/>
                    </w:rPr>
                    <w:t>2路USB接口；侧置输出接口具备</w:t>
                  </w:r>
                  <w:r>
                    <w:rPr>
                      <w:rFonts w:ascii="仿宋_GB2312" w:hAnsi="仿宋_GB2312" w:cs="仿宋_GB2312" w:eastAsia="仿宋_GB2312"/>
                      <w:sz w:val="18"/>
                    </w:rPr>
                    <w:t>≥</w:t>
                  </w:r>
                  <w:r>
                    <w:rPr>
                      <w:rFonts w:ascii="仿宋_GB2312" w:hAnsi="仿宋_GB2312" w:cs="仿宋_GB2312" w:eastAsia="仿宋_GB2312"/>
                      <w:sz w:val="18"/>
                    </w:rPr>
                    <w:t>1路音频输入输出、1路触控USB输出（需提供证明材料）</w:t>
                  </w:r>
                  <w:r>
                    <w:br/>
                  </w:r>
                  <w:r>
                    <w:rPr>
                      <w:rFonts w:ascii="仿宋_GB2312" w:hAnsi="仿宋_GB2312" w:cs="仿宋_GB2312" w:eastAsia="仿宋_GB2312"/>
                      <w:sz w:val="18"/>
                    </w:rPr>
                    <w:t>▲</w:t>
                  </w:r>
                  <w:r>
                    <w:rPr>
                      <w:rFonts w:ascii="仿宋_GB2312" w:hAnsi="仿宋_GB2312" w:cs="仿宋_GB2312" w:eastAsia="仿宋_GB2312"/>
                      <w:sz w:val="18"/>
                    </w:rPr>
                    <w:t>15</w:t>
                  </w:r>
                  <w:r>
                    <w:rPr>
                      <w:rFonts w:ascii="仿宋_GB2312" w:hAnsi="仿宋_GB2312" w:cs="仿宋_GB2312" w:eastAsia="仿宋_GB2312"/>
                      <w:sz w:val="18"/>
                    </w:rPr>
                    <w:t>.前置Type-C接口，实现外接电脑HDMI信号的接入显示。外接电脑设备经双头Type-C线连接至整机，可调用整机内置的摄像头、麦克风、扬声器，在外接电脑即可控制整机拍摄教室画面；（需提供证明材料）</w:t>
                  </w:r>
                  <w:r>
                    <w:br/>
                  </w:r>
                  <w:r>
                    <w:rPr>
                      <w:rFonts w:ascii="仿宋_GB2312" w:hAnsi="仿宋_GB2312" w:cs="仿宋_GB2312" w:eastAsia="仿宋_GB2312"/>
                      <w:sz w:val="18"/>
                    </w:rPr>
                    <w:t>14.整机采用红外触控技术，支持Windows及安卓双系统下50点触控；支持同一红外笔笔头、笔尾书写不同的颜色，且颜色可自定义；</w:t>
                  </w:r>
                  <w:r>
                    <w:br/>
                  </w:r>
                  <w:r>
                    <w:rPr>
                      <w:rFonts w:ascii="仿宋_GB2312" w:hAnsi="仿宋_GB2312" w:cs="仿宋_GB2312" w:eastAsia="仿宋_GB2312"/>
                      <w:sz w:val="18"/>
                    </w:rPr>
                    <w:t>▲1</w:t>
                  </w:r>
                  <w:r>
                    <w:rPr>
                      <w:rFonts w:ascii="仿宋_GB2312" w:hAnsi="仿宋_GB2312" w:cs="仿宋_GB2312" w:eastAsia="仿宋_GB2312"/>
                      <w:sz w:val="18"/>
                    </w:rPr>
                    <w:t>6</w:t>
                  </w:r>
                  <w:r>
                    <w:rPr>
                      <w:rFonts w:ascii="仿宋_GB2312" w:hAnsi="仿宋_GB2312" w:cs="仿宋_GB2312" w:eastAsia="仿宋_GB2312"/>
                      <w:sz w:val="18"/>
                    </w:rPr>
                    <w:t>.整机内置≥1600万像素摄像头麦克风，支持远程巡课、简易录播的应用，水平视场角</w:t>
                  </w:r>
                  <w:r>
                    <w:rPr>
                      <w:rFonts w:ascii="仿宋_GB2312" w:hAnsi="仿宋_GB2312" w:cs="仿宋_GB2312" w:eastAsia="仿宋_GB2312"/>
                      <w:sz w:val="18"/>
                    </w:rPr>
                    <w:t>≥</w:t>
                  </w:r>
                  <w:r>
                    <w:rPr>
                      <w:rFonts w:ascii="仿宋_GB2312" w:hAnsi="仿宋_GB2312" w:cs="仿宋_GB2312" w:eastAsia="仿宋_GB2312"/>
                      <w:sz w:val="18"/>
                    </w:rPr>
                    <w:t>12</w:t>
                  </w:r>
                  <w:r>
                    <w:rPr>
                      <w:rFonts w:ascii="仿宋_GB2312" w:hAnsi="仿宋_GB2312" w:cs="仿宋_GB2312" w:eastAsia="仿宋_GB2312"/>
                      <w:sz w:val="18"/>
                    </w:rPr>
                    <w:t>0</w:t>
                  </w:r>
                  <w:r>
                    <w:rPr>
                      <w:rFonts w:ascii="仿宋_GB2312" w:hAnsi="仿宋_GB2312" w:cs="仿宋_GB2312" w:eastAsia="仿宋_GB2312"/>
                      <w:sz w:val="18"/>
                    </w:rPr>
                    <w:t>°,支持输出4:3、16:9比例的图片和视频；可拍摄输出4K分辨率的视频、图片；（需提供证明材料）</w:t>
                  </w:r>
                  <w:r>
                    <w:br/>
                  </w:r>
                  <w:r>
                    <w:rPr>
                      <w:rFonts w:ascii="仿宋_GB2312" w:hAnsi="仿宋_GB2312" w:cs="仿宋_GB2312" w:eastAsia="仿宋_GB2312"/>
                      <w:sz w:val="18"/>
                    </w:rPr>
                    <w:t>1</w:t>
                  </w:r>
                  <w:r>
                    <w:rPr>
                      <w:rFonts w:ascii="仿宋_GB2312" w:hAnsi="仿宋_GB2312" w:cs="仿宋_GB2312" w:eastAsia="仿宋_GB2312"/>
                      <w:sz w:val="18"/>
                    </w:rPr>
                    <w:t>7</w:t>
                  </w:r>
                  <w:r>
                    <w:rPr>
                      <w:rFonts w:ascii="仿宋_GB2312" w:hAnsi="仿宋_GB2312" w:cs="仿宋_GB2312" w:eastAsia="仿宋_GB2312"/>
                      <w:sz w:val="18"/>
                    </w:rPr>
                    <w:t xml:space="preserve">.具备摄像头工作指示灯，摄像头运行时，有指示灯提示； </w:t>
                  </w:r>
                  <w:r>
                    <w:br/>
                  </w:r>
                  <w:r>
                    <w:rPr>
                      <w:rFonts w:ascii="仿宋_GB2312" w:hAnsi="仿宋_GB2312" w:cs="仿宋_GB2312" w:eastAsia="仿宋_GB2312"/>
                      <w:sz w:val="18"/>
                    </w:rPr>
                    <w:t xml:space="preserve">18.整机内置非独立外扩展的8阵列麦克风，拾音角度≥180°,可用于对教室环境音频进行采集，拾音距离≥12m； </w:t>
                  </w:r>
                  <w:r>
                    <w:br/>
                  </w:r>
                  <w:r>
                    <w:rPr>
                      <w:rFonts w:ascii="仿宋_GB2312" w:hAnsi="仿宋_GB2312" w:cs="仿宋_GB2312" w:eastAsia="仿宋_GB2312"/>
                      <w:sz w:val="18"/>
                    </w:rPr>
                    <w:t>19.整机内置独立音频处理器，支持麦克风自动增益控制（AGC）、自动抑制噪声（ANC）、自动回声消除（AEC）；</w:t>
                  </w:r>
                  <w:r>
                    <w:br/>
                  </w:r>
                  <w:r>
                    <w:rPr>
                      <w:rFonts w:ascii="仿宋_GB2312" w:hAnsi="仿宋_GB2312" w:cs="仿宋_GB2312" w:eastAsia="仿宋_GB2312"/>
                      <w:sz w:val="18"/>
                    </w:rPr>
                    <w:t>20.整机内置专属的4核音频CPU处理器，最多支持8路麦克风数据处理，采样率支持192K，同时不占用整机系统的CPU能力；</w:t>
                  </w:r>
                  <w:r>
                    <w:br/>
                  </w:r>
                  <w:r>
                    <w:rPr>
                      <w:rFonts w:ascii="仿宋_GB2312" w:hAnsi="仿宋_GB2312" w:cs="仿宋_GB2312" w:eastAsia="仿宋_GB2312"/>
                      <w:sz w:val="18"/>
                    </w:rPr>
                    <w:t>▲2</w:t>
                  </w:r>
                  <w:r>
                    <w:rPr>
                      <w:rFonts w:ascii="仿宋_GB2312" w:hAnsi="仿宋_GB2312" w:cs="仿宋_GB2312" w:eastAsia="仿宋_GB2312"/>
                      <w:sz w:val="18"/>
                    </w:rPr>
                    <w:t>1</w:t>
                  </w:r>
                  <w:r>
                    <w:rPr>
                      <w:rFonts w:ascii="仿宋_GB2312" w:hAnsi="仿宋_GB2312" w:cs="仿宋_GB2312" w:eastAsia="仿宋_GB2312"/>
                      <w:sz w:val="18"/>
                    </w:rPr>
                    <w:t>.整机具有NFC模块，支持主从模式，在同一NFC模块中实现一碰投屏和IC卡刷卡解锁设备，无需手动切换模式；支持搭配具有NFC功能的手机、平板，通过接触整机设备上的NFC标签，即可实现手机、wifi连接后平板与大屏的连接并同步手机、平板的画面到设备上，无需其他操作设置；（需提供证明材料）</w:t>
                  </w:r>
                  <w:r>
                    <w:br/>
                  </w:r>
                  <w:r>
                    <w:rPr>
                      <w:rFonts w:ascii="仿宋_GB2312" w:hAnsi="仿宋_GB2312" w:cs="仿宋_GB2312" w:eastAsia="仿宋_GB2312"/>
                      <w:sz w:val="18"/>
                    </w:rPr>
                    <w:t>2</w:t>
                  </w:r>
                  <w:r>
                    <w:rPr>
                      <w:rFonts w:ascii="仿宋_GB2312" w:hAnsi="仿宋_GB2312" w:cs="仿宋_GB2312" w:eastAsia="仿宋_GB2312"/>
                      <w:sz w:val="18"/>
                    </w:rPr>
                    <w:t>2</w:t>
                  </w:r>
                  <w:r>
                    <w:rPr>
                      <w:rFonts w:ascii="仿宋_GB2312" w:hAnsi="仿宋_GB2312" w:cs="仿宋_GB2312" w:eastAsia="仿宋_GB2312"/>
                      <w:sz w:val="18"/>
                    </w:rPr>
                    <w:t>.整机无需外接无线网卡，在Windows系统下可实现Wi-Fi无线上网连接、AP无线热点发射和BT蓝牙连接功能；</w:t>
                  </w:r>
                  <w:r>
                    <w:br/>
                  </w:r>
                  <w:r>
                    <w:rPr>
                      <w:rFonts w:ascii="仿宋_GB2312" w:hAnsi="仿宋_GB2312" w:cs="仿宋_GB2312" w:eastAsia="仿宋_GB2312"/>
                      <w:sz w:val="18"/>
                    </w:rPr>
                    <w:t>2</w:t>
                  </w:r>
                  <w:r>
                    <w:rPr>
                      <w:rFonts w:ascii="仿宋_GB2312" w:hAnsi="仿宋_GB2312" w:cs="仿宋_GB2312" w:eastAsia="仿宋_GB2312"/>
                      <w:sz w:val="18"/>
                    </w:rPr>
                    <w:t>3</w:t>
                  </w:r>
                  <w:r>
                    <w:rPr>
                      <w:rFonts w:ascii="仿宋_GB2312" w:hAnsi="仿宋_GB2312" w:cs="仿宋_GB2312" w:eastAsia="仿宋_GB2312"/>
                      <w:sz w:val="18"/>
                    </w:rPr>
                    <w:t>.内置无线传屏接收端，无需外接接收部件，无线传屏发射器与整机匹配后即可实现传屏功能，将外部电脑的屏幕画面通过无线方式传输到整机上显示；</w:t>
                  </w:r>
                  <w:r>
                    <w:br/>
                  </w:r>
                  <w:r>
                    <w:rPr>
                      <w:rFonts w:ascii="仿宋_GB2312" w:hAnsi="仿宋_GB2312" w:cs="仿宋_GB2312" w:eastAsia="仿宋_GB2312"/>
                      <w:sz w:val="18"/>
                    </w:rPr>
                    <w:t>28.整机内置蓝牙模块，黑板在安卓和Windows系统下均可由该模块实现外部蓝牙设备的连接和数据传输，支持蓝牙Bluetooth5.4标准，内置蓝牙模块工作距离至少15米；</w:t>
                  </w:r>
                  <w:r>
                    <w:br/>
                  </w:r>
                  <w:r>
                    <w:rPr>
                      <w:rFonts w:ascii="仿宋_GB2312" w:hAnsi="仿宋_GB2312" w:cs="仿宋_GB2312" w:eastAsia="仿宋_GB2312"/>
                      <w:sz w:val="18"/>
                    </w:rPr>
                    <w:t>2</w:t>
                  </w:r>
                  <w:r>
                    <w:rPr>
                      <w:rFonts w:ascii="仿宋_GB2312" w:hAnsi="仿宋_GB2312" w:cs="仿宋_GB2312" w:eastAsia="仿宋_GB2312"/>
                      <w:sz w:val="18"/>
                    </w:rPr>
                    <w:t>4</w:t>
                  </w:r>
                  <w:r>
                    <w:rPr>
                      <w:rFonts w:ascii="仿宋_GB2312" w:hAnsi="仿宋_GB2312" w:cs="仿宋_GB2312" w:eastAsia="仿宋_GB2312"/>
                      <w:sz w:val="18"/>
                    </w:rPr>
                    <w:t xml:space="preserve">.整机内置支持2.4GHz和5GHz双频WiFi，支持蓝牙5.4；Wi-Fi和AP热点工作距离15m，AP热点支持50个用户终端在线网络连接； </w:t>
                  </w:r>
                  <w:r>
                    <w:br/>
                  </w:r>
                  <w:r>
                    <w:rPr>
                      <w:rFonts w:ascii="仿宋_GB2312" w:hAnsi="仿宋_GB2312" w:cs="仿宋_GB2312" w:eastAsia="仿宋_GB2312"/>
                      <w:sz w:val="18"/>
                    </w:rPr>
                    <w:t>25</w:t>
                  </w:r>
                  <w:r>
                    <w:rPr>
                      <w:rFonts w:ascii="仿宋_GB2312" w:hAnsi="仿宋_GB2312" w:cs="仿宋_GB2312" w:eastAsia="仿宋_GB2312"/>
                      <w:sz w:val="18"/>
                    </w:rPr>
                    <w:t xml:space="preserve">.具有物联，大屏显示界面可显示教室温度、湿度，集控平台可查看每个教室的环境温湿度； </w:t>
                  </w:r>
                  <w:r>
                    <w:br/>
                  </w:r>
                  <w:r>
                    <w:rPr>
                      <w:rFonts w:ascii="仿宋_GB2312" w:hAnsi="仿宋_GB2312" w:cs="仿宋_GB2312" w:eastAsia="仿宋_GB2312"/>
                      <w:sz w:val="18"/>
                    </w:rPr>
                    <w:t>26</w:t>
                  </w:r>
                  <w:r>
                    <w:rPr>
                      <w:rFonts w:ascii="仿宋_GB2312" w:hAnsi="仿宋_GB2312" w:cs="仿宋_GB2312" w:eastAsia="仿宋_GB2312"/>
                      <w:sz w:val="18"/>
                    </w:rPr>
                    <w:t>.整机屏体无需操作即可实现蓝光防护，具备物理防蓝光功能；</w:t>
                  </w:r>
                </w:p>
                <w:p>
                  <w:pPr>
                    <w:pStyle w:val="null3"/>
                    <w:jc w:val="left"/>
                  </w:pPr>
                  <w:r>
                    <w:rPr>
                      <w:rFonts w:ascii="仿宋_GB2312" w:hAnsi="仿宋_GB2312" w:cs="仿宋_GB2312" w:eastAsia="仿宋_GB2312"/>
                      <w:sz w:val="18"/>
                    </w:rPr>
                    <w:t>27</w:t>
                  </w:r>
                  <w:r>
                    <w:rPr>
                      <w:rFonts w:ascii="仿宋_GB2312" w:hAnsi="仿宋_GB2312" w:cs="仿宋_GB2312" w:eastAsia="仿宋_GB2312"/>
                      <w:sz w:val="18"/>
                    </w:rPr>
                    <w:t>.支持护眼模式，可通过前置面板物理功能按键一键启用护眼模式，一键滤减蓝光；</w:t>
                  </w:r>
                  <w:r>
                    <w:br/>
                  </w:r>
                  <w:r>
                    <w:rPr>
                      <w:rFonts w:ascii="仿宋_GB2312" w:hAnsi="仿宋_GB2312" w:cs="仿宋_GB2312" w:eastAsia="仿宋_GB2312"/>
                      <w:sz w:val="18"/>
                    </w:rPr>
                    <w:t>28</w:t>
                  </w:r>
                  <w:r>
                    <w:rPr>
                      <w:rFonts w:ascii="仿宋_GB2312" w:hAnsi="仿宋_GB2312" w:cs="仿宋_GB2312" w:eastAsia="仿宋_GB2312"/>
                      <w:sz w:val="18"/>
                    </w:rPr>
                    <w:t>.采用插拔式电脑模块架构，针脚数为 80Pin，屏体与插拔式电脑无单独接线，处理器：不低于Intel Corei7</w:t>
                  </w:r>
                  <w:r>
                    <w:br/>
                  </w:r>
                  <w:r>
                    <w:rPr>
                      <w:rFonts w:ascii="仿宋_GB2312" w:hAnsi="仿宋_GB2312" w:cs="仿宋_GB2312" w:eastAsia="仿宋_GB2312"/>
                      <w:sz w:val="18"/>
                    </w:rPr>
                    <w:t>内存：</w:t>
                  </w:r>
                  <w:r>
                    <w:rPr>
                      <w:rFonts w:ascii="仿宋_GB2312" w:hAnsi="仿宋_GB2312" w:cs="仿宋_GB2312" w:eastAsia="仿宋_GB2312"/>
                      <w:sz w:val="18"/>
                    </w:rPr>
                    <w:t>≥</w:t>
                  </w:r>
                  <w:r>
                    <w:rPr>
                      <w:rFonts w:ascii="仿宋_GB2312" w:hAnsi="仿宋_GB2312" w:cs="仿宋_GB2312" w:eastAsia="仿宋_GB2312"/>
                      <w:sz w:val="18"/>
                    </w:rPr>
                    <w:t>16</w:t>
                  </w:r>
                  <w:r>
                    <w:rPr>
                      <w:rFonts w:ascii="仿宋_GB2312" w:hAnsi="仿宋_GB2312" w:cs="仿宋_GB2312" w:eastAsia="仿宋_GB2312"/>
                      <w:sz w:val="18"/>
                    </w:rPr>
                    <w:t>G DDR4，硬盘：</w:t>
                  </w:r>
                  <w:r>
                    <w:rPr>
                      <w:rFonts w:ascii="仿宋_GB2312" w:hAnsi="仿宋_GB2312" w:cs="仿宋_GB2312" w:eastAsia="仿宋_GB2312"/>
                      <w:sz w:val="18"/>
                    </w:rPr>
                    <w:t>≥</w:t>
                  </w:r>
                  <w:r>
                    <w:rPr>
                      <w:rFonts w:ascii="仿宋_GB2312" w:hAnsi="仿宋_GB2312" w:cs="仿宋_GB2312" w:eastAsia="仿宋_GB2312"/>
                      <w:sz w:val="18"/>
                    </w:rPr>
                    <w:t>512</w:t>
                  </w:r>
                  <w:r>
                    <w:rPr>
                      <w:rFonts w:ascii="仿宋_GB2312" w:hAnsi="仿宋_GB2312" w:cs="仿宋_GB2312" w:eastAsia="仿宋_GB2312"/>
                      <w:sz w:val="18"/>
                    </w:rPr>
                    <w:t>G SSD 固态硬盘，支持系统还原保护，为保证足够的信号强度，内置网卡：10M/100M/1000M。</w:t>
                  </w:r>
                  <w:r>
                    <w:br/>
                  </w:r>
                  <w:r>
                    <w:rPr>
                      <w:rFonts w:ascii="仿宋_GB2312" w:hAnsi="仿宋_GB2312" w:cs="仿宋_GB2312" w:eastAsia="仿宋_GB2312"/>
                      <w:sz w:val="18"/>
                    </w:rPr>
                    <w:t>2</w:t>
                  </w:r>
                  <w:r>
                    <w:rPr>
                      <w:rFonts w:ascii="仿宋_GB2312" w:hAnsi="仿宋_GB2312" w:cs="仿宋_GB2312" w:eastAsia="仿宋_GB2312"/>
                      <w:sz w:val="18"/>
                    </w:rPr>
                    <w:t>9</w:t>
                  </w:r>
                  <w:r>
                    <w:rPr>
                      <w:rFonts w:ascii="仿宋_GB2312" w:hAnsi="仿宋_GB2312" w:cs="仿宋_GB2312" w:eastAsia="仿宋_GB2312"/>
                      <w:sz w:val="18"/>
                    </w:rPr>
                    <w:t>.整机嵌入式系统支持对重要设置内容进行安全保护，通过输入密码才可以进入网络设置选项控制有线及无线网络设置，高级设置选项控制安卓恢复出厂设置及windows系统一键还原。</w:t>
                  </w:r>
                </w:p>
              </w:tc>
            </w:tr>
            <w:tr>
              <w:tc>
                <w:tcPr>
                  <w:tcW w:type="dxa" w:w="2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考站</w:t>
                  </w:r>
                  <w:r>
                    <w:rPr>
                      <w:rFonts w:ascii="仿宋_GB2312" w:hAnsi="仿宋_GB2312" w:cs="仿宋_GB2312" w:eastAsia="仿宋_GB2312"/>
                      <w:sz w:val="18"/>
                    </w:rPr>
                    <w:t>12间</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高清</w:t>
                  </w:r>
                  <w:r>
                    <w:rPr>
                      <w:rFonts w:ascii="仿宋_GB2312" w:hAnsi="仿宋_GB2312" w:cs="仿宋_GB2312" w:eastAsia="仿宋_GB2312"/>
                      <w:sz w:val="18"/>
                    </w:rPr>
                    <w:t>PTZ摄像机</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1.摄像机像素不低于400万，视频输出支持2560×1440@25fps，分辨力不小于1200TVL；</w:t>
                  </w:r>
                  <w:r>
                    <w:br/>
                  </w:r>
                  <w:r>
                    <w:rPr>
                      <w:rFonts w:ascii="仿宋_GB2312" w:hAnsi="仿宋_GB2312" w:cs="仿宋_GB2312" w:eastAsia="仿宋_GB2312"/>
                      <w:sz w:val="18"/>
                    </w:rPr>
                    <w:t>2.支持最低照度彩色</w:t>
                  </w:r>
                  <w:r>
                    <w:rPr>
                      <w:rFonts w:ascii="仿宋_GB2312" w:hAnsi="仿宋_GB2312" w:cs="仿宋_GB2312" w:eastAsia="仿宋_GB2312"/>
                      <w:sz w:val="18"/>
                    </w:rPr>
                    <w:t>≤</w:t>
                  </w:r>
                  <w:r>
                    <w:rPr>
                      <w:rFonts w:ascii="仿宋_GB2312" w:hAnsi="仿宋_GB2312" w:cs="仿宋_GB2312" w:eastAsia="仿宋_GB2312"/>
                      <w:sz w:val="18"/>
                    </w:rPr>
                    <w:t>0.05Lux，黑白</w:t>
                  </w:r>
                  <w:r>
                    <w:rPr>
                      <w:rFonts w:ascii="仿宋_GB2312" w:hAnsi="仿宋_GB2312" w:cs="仿宋_GB2312" w:eastAsia="仿宋_GB2312"/>
                      <w:sz w:val="18"/>
                    </w:rPr>
                    <w:t>≤</w:t>
                  </w:r>
                  <w:r>
                    <w:rPr>
                      <w:rFonts w:ascii="仿宋_GB2312" w:hAnsi="仿宋_GB2312" w:cs="仿宋_GB2312" w:eastAsia="仿宋_GB2312"/>
                      <w:sz w:val="18"/>
                    </w:rPr>
                    <w:t>0.005Lux；</w:t>
                  </w:r>
                  <w:r>
                    <w:br/>
                  </w:r>
                  <w:r>
                    <w:rPr>
                      <w:rFonts w:ascii="仿宋_GB2312" w:hAnsi="仿宋_GB2312" w:cs="仿宋_GB2312" w:eastAsia="仿宋_GB2312"/>
                      <w:sz w:val="18"/>
                    </w:rPr>
                    <w:t>▲3.支持水平手控速度不小于60°/S，垂直速度不小于60°/S，云台定位精度不大于0.1°（需提供证明材料）</w:t>
                  </w:r>
                  <w:r>
                    <w:br/>
                  </w:r>
                  <w:r>
                    <w:rPr>
                      <w:rFonts w:ascii="仿宋_GB2312" w:hAnsi="仿宋_GB2312" w:cs="仿宋_GB2312" w:eastAsia="仿宋_GB2312"/>
                      <w:sz w:val="18"/>
                    </w:rPr>
                    <w:t>4.水平旋转范围为0°~350°连续旋转，垂直旋转范围为0°~90°</w:t>
                  </w:r>
                  <w:r>
                    <w:br/>
                  </w:r>
                  <w:r>
                    <w:rPr>
                      <w:rFonts w:ascii="仿宋_GB2312" w:hAnsi="仿宋_GB2312" w:cs="仿宋_GB2312" w:eastAsia="仿宋_GB2312"/>
                      <w:sz w:val="18"/>
                    </w:rPr>
                    <w:t>▲5.支持≥300个预置位，支持≥35条巡航路径，支持≥7条以上的模式路径设置，支持预置位视频冻结功能；（需提供证明材料）</w:t>
                  </w:r>
                  <w:r>
                    <w:br/>
                  </w:r>
                  <w:r>
                    <w:rPr>
                      <w:rFonts w:ascii="仿宋_GB2312" w:hAnsi="仿宋_GB2312" w:cs="仿宋_GB2312" w:eastAsia="仿宋_GB2312"/>
                      <w:sz w:val="18"/>
                    </w:rPr>
                    <w:t>6.支持区域遮盖功能，支持设置不少于24个不规则四边形区域，可设置不同颜色；支持自动定位、断电记忆功能；支持IP地址访问控制功能，支持定时抓拍或报警联动抓图上传ftp功能；</w:t>
                  </w:r>
                  <w:r>
                    <w:br/>
                  </w:r>
                  <w:r>
                    <w:rPr>
                      <w:rFonts w:ascii="仿宋_GB2312" w:hAnsi="仿宋_GB2312" w:cs="仿宋_GB2312" w:eastAsia="仿宋_GB2312"/>
                      <w:sz w:val="18"/>
                    </w:rPr>
                    <w:t>7.支持采用H.265、H.264视频编码标准；</w:t>
                  </w:r>
                  <w:r>
                    <w:br/>
                  </w:r>
                  <w:r>
                    <w:rPr>
                      <w:rFonts w:ascii="仿宋_GB2312" w:hAnsi="仿宋_GB2312" w:cs="仿宋_GB2312" w:eastAsia="仿宋_GB2312"/>
                      <w:sz w:val="18"/>
                    </w:rPr>
                    <w:t>8.需具备较好的防护性能环境适应性，支持IP66，6kV防浪涌，工作温度范围可达-40℃-70℃；</w:t>
                  </w:r>
                  <w:r>
                    <w:br/>
                  </w:r>
                  <w:r>
                    <w:rPr>
                      <w:rFonts w:ascii="仿宋_GB2312" w:hAnsi="仿宋_GB2312" w:cs="仿宋_GB2312" w:eastAsia="仿宋_GB2312"/>
                      <w:sz w:val="18"/>
                    </w:rPr>
                    <w:t>9</w:t>
                  </w:r>
                  <w:r>
                    <w:rPr>
                      <w:rFonts w:ascii="仿宋_GB2312" w:hAnsi="仿宋_GB2312" w:cs="仿宋_GB2312" w:eastAsia="仿宋_GB2312"/>
                      <w:sz w:val="18"/>
                    </w:rPr>
                    <w:t>.设备需具有1个内置MIC、1个喇叭、1对报警输入输出、1对音频输入输出；</w:t>
                  </w:r>
                  <w:r>
                    <w:br/>
                  </w:r>
                  <w:r>
                    <w:rPr>
                      <w:rFonts w:ascii="仿宋_GB2312" w:hAnsi="仿宋_GB2312" w:cs="仿宋_GB2312" w:eastAsia="仿宋_GB2312"/>
                      <w:sz w:val="18"/>
                    </w:rPr>
                    <w:t>1</w:t>
                  </w:r>
                  <w:r>
                    <w:rPr>
                      <w:rFonts w:ascii="仿宋_GB2312" w:hAnsi="仿宋_GB2312" w:cs="仿宋_GB2312" w:eastAsia="仿宋_GB2312"/>
                      <w:sz w:val="18"/>
                    </w:rPr>
                    <w:t>0</w:t>
                  </w:r>
                  <w:r>
                    <w:rPr>
                      <w:rFonts w:ascii="仿宋_GB2312" w:hAnsi="仿宋_GB2312" w:cs="仿宋_GB2312" w:eastAsia="仿宋_GB2312"/>
                      <w:sz w:val="18"/>
                    </w:rPr>
                    <w:t>. 电源：DC12 V，PoE（802.3at）。</w:t>
                  </w:r>
                </w:p>
              </w:tc>
            </w:tr>
            <w:tr>
              <w:tc>
                <w:tcPr>
                  <w:tcW w:type="dxa" w:w="203"/>
                  <w:vMerge/>
                  <w:tcBorders>
                    <w:top w:val="none" w:color="000000" w:sz="4"/>
                    <w:left w:val="singl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高清摄像机</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1.≥400万像素，视频分辨率≥2560x1440、25帧/秒，支持水平、垂直、旋转三轴调节，最低照度≤0.01 lx，视频压缩标准支持H.265和H.264；</w:t>
                  </w:r>
                  <w:r>
                    <w:br/>
                  </w:r>
                  <w:r>
                    <w:rPr>
                      <w:rFonts w:ascii="仿宋_GB2312" w:hAnsi="仿宋_GB2312" w:cs="仿宋_GB2312" w:eastAsia="仿宋_GB2312"/>
                      <w:sz w:val="18"/>
                    </w:rPr>
                    <w:t>▲2.支持记录系统操作、配置操作、数据操作、事件操作、异常状态、用户管理、清空日志八种</w:t>
                  </w:r>
                  <w:r>
                    <w:rPr>
                      <w:rFonts w:ascii="仿宋_GB2312" w:hAnsi="仿宋_GB2312" w:cs="仿宋_GB2312" w:eastAsia="仿宋_GB2312"/>
                      <w:sz w:val="18"/>
                    </w:rPr>
                    <w:t>等</w:t>
                  </w:r>
                  <w:r>
                    <w:rPr>
                      <w:rFonts w:ascii="仿宋_GB2312" w:hAnsi="仿宋_GB2312" w:cs="仿宋_GB2312" w:eastAsia="仿宋_GB2312"/>
                      <w:sz w:val="18"/>
                    </w:rPr>
                    <w:t>类型的日志信息。可按照主类型、次类型、开始时间、结束时间搜索日志，主类型</w:t>
                  </w:r>
                  <w:r>
                    <w:rPr>
                      <w:rFonts w:ascii="仿宋_GB2312" w:hAnsi="仿宋_GB2312" w:cs="仿宋_GB2312" w:eastAsia="仿宋_GB2312"/>
                      <w:sz w:val="18"/>
                    </w:rPr>
                    <w:t>包括但不限于：</w:t>
                  </w:r>
                  <w:r>
                    <w:rPr>
                      <w:rFonts w:ascii="仿宋_GB2312" w:hAnsi="仿宋_GB2312" w:cs="仿宋_GB2312" w:eastAsia="仿宋_GB2312"/>
                      <w:sz w:val="18"/>
                    </w:rPr>
                    <w:t>报警、异常、操作、信息</w:t>
                  </w:r>
                  <w:r>
                    <w:rPr>
                      <w:rFonts w:ascii="仿宋_GB2312" w:hAnsi="仿宋_GB2312" w:cs="仿宋_GB2312" w:eastAsia="仿宋_GB2312"/>
                      <w:sz w:val="18"/>
                    </w:rPr>
                    <w:t>等</w:t>
                  </w:r>
                  <w:r>
                    <w:rPr>
                      <w:rFonts w:ascii="仿宋_GB2312" w:hAnsi="仿宋_GB2312" w:cs="仿宋_GB2312" w:eastAsia="仿宋_GB2312"/>
                      <w:sz w:val="18"/>
                    </w:rPr>
                    <w:t>类型；次类型可在主类型限定范围内按功能细分搜索的日志范围；（需提供证明材料）</w:t>
                  </w:r>
                  <w:r>
                    <w:br/>
                  </w:r>
                  <w:r>
                    <w:rPr>
                      <w:rFonts w:ascii="仿宋_GB2312" w:hAnsi="仿宋_GB2312" w:cs="仿宋_GB2312" w:eastAsia="仿宋_GB2312"/>
                      <w:sz w:val="18"/>
                    </w:rPr>
                    <w:t>▲3.字符叠加(OSD)功能支持在视频图像上叠加28行字符，字符可选择项包括通道名称、时间、日期等，字体、颜色、位置</w:t>
                  </w:r>
                  <w:r>
                    <w:rPr>
                      <w:rFonts w:ascii="仿宋_GB2312" w:hAnsi="仿宋_GB2312" w:cs="仿宋_GB2312" w:eastAsia="仿宋_GB2312"/>
                      <w:sz w:val="18"/>
                    </w:rPr>
                    <w:t>等</w:t>
                  </w:r>
                  <w:r>
                    <w:rPr>
                      <w:rFonts w:ascii="仿宋_GB2312" w:hAnsi="仿宋_GB2312" w:cs="仿宋_GB2312" w:eastAsia="仿宋_GB2312"/>
                      <w:sz w:val="18"/>
                    </w:rPr>
                    <w:t>可设置；（需提供证明材料）</w:t>
                  </w:r>
                  <w:r>
                    <w:br/>
                  </w:r>
                  <w:r>
                    <w:rPr>
                      <w:rFonts w:ascii="仿宋_GB2312" w:hAnsi="仿宋_GB2312" w:cs="仿宋_GB2312" w:eastAsia="仿宋_GB2312"/>
                      <w:sz w:val="18"/>
                    </w:rPr>
                    <w:t>4.具有≥1个网口、支持POE供电、≥1个DC12V电源输出接口，≥1个存储卡接口，≥1对音频输入/输出接口、≥1对报警输入输出接口、≥1个麦克风，支持≥25米红外补光</w:t>
                  </w:r>
                </w:p>
              </w:tc>
            </w:tr>
            <w:tr>
              <w:tc>
                <w:tcPr>
                  <w:tcW w:type="dxa" w:w="203"/>
                  <w:vMerge/>
                  <w:tcBorders>
                    <w:top w:val="none" w:color="000000" w:sz="4"/>
                    <w:left w:val="singl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无线</w:t>
                  </w:r>
                  <w:r>
                    <w:rPr>
                      <w:rFonts w:ascii="仿宋_GB2312" w:hAnsi="仿宋_GB2312" w:cs="仿宋_GB2312" w:eastAsia="仿宋_GB2312"/>
                      <w:sz w:val="18"/>
                    </w:rPr>
                    <w:t>AP</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≥1500 M吸顶AP,≥1个复位开关,≥1个拨码开关（支持“多用户”和“广覆盖”模式切换）,1个10/100/1000Base-T以太网端口,内置≥4根高增益全向天线。</w:t>
                  </w:r>
                </w:p>
              </w:tc>
            </w:tr>
            <w:tr>
              <w:tc>
                <w:tcPr>
                  <w:tcW w:type="dxa" w:w="203"/>
                  <w:vMerge/>
                  <w:tcBorders>
                    <w:top w:val="none" w:color="000000" w:sz="4"/>
                    <w:left w:val="singl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IP吸顶喇叭</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1.采用同轴</w:t>
                  </w:r>
                  <w:r>
                    <w:rPr>
                      <w:rFonts w:ascii="仿宋_GB2312" w:hAnsi="仿宋_GB2312" w:cs="仿宋_GB2312" w:eastAsia="仿宋_GB2312"/>
                      <w:sz w:val="18"/>
                    </w:rPr>
                    <w:t>≥</w:t>
                  </w:r>
                  <w:r>
                    <w:rPr>
                      <w:rFonts w:ascii="仿宋_GB2312" w:hAnsi="仿宋_GB2312" w:cs="仿宋_GB2312" w:eastAsia="仿宋_GB2312"/>
                      <w:sz w:val="18"/>
                    </w:rPr>
                    <w:t>6.5寸全频喇叭，</w:t>
                  </w:r>
                  <w:r>
                    <w:rPr>
                      <w:rFonts w:ascii="仿宋_GB2312" w:hAnsi="仿宋_GB2312" w:cs="仿宋_GB2312" w:eastAsia="仿宋_GB2312"/>
                      <w:sz w:val="18"/>
                    </w:rPr>
                    <w:t>内置</w:t>
                  </w:r>
                  <w:r>
                    <w:rPr>
                      <w:rFonts w:ascii="仿宋_GB2312" w:hAnsi="仿宋_GB2312" w:cs="仿宋_GB2312" w:eastAsia="仿宋_GB2312"/>
                      <w:sz w:val="18"/>
                    </w:rPr>
                    <w:t>数字解码终端与音箱一体功能；</w:t>
                  </w:r>
                  <w:r>
                    <w:br/>
                  </w:r>
                  <w:r>
                    <w:rPr>
                      <w:rFonts w:ascii="仿宋_GB2312" w:hAnsi="仿宋_GB2312" w:cs="仿宋_GB2312" w:eastAsia="仿宋_GB2312"/>
                      <w:sz w:val="18"/>
                    </w:rPr>
                    <w:t>2.可通过WEB登录设置设备参数；</w:t>
                  </w:r>
                  <w:r>
                    <w:br/>
                  </w:r>
                  <w:r>
                    <w:rPr>
                      <w:rFonts w:ascii="仿宋_GB2312" w:hAnsi="仿宋_GB2312" w:cs="仿宋_GB2312" w:eastAsia="仿宋_GB2312"/>
                      <w:sz w:val="18"/>
                    </w:rPr>
                    <w:t>3.硬件音频解码；</w:t>
                  </w:r>
                  <w:r>
                    <w:br/>
                  </w:r>
                  <w:r>
                    <w:rPr>
                      <w:rFonts w:ascii="仿宋_GB2312" w:hAnsi="仿宋_GB2312" w:cs="仿宋_GB2312" w:eastAsia="仿宋_GB2312"/>
                      <w:sz w:val="18"/>
                    </w:rPr>
                    <w:t>4.可网络接收音频节目内容；</w:t>
                  </w:r>
                  <w:r>
                    <w:br/>
                  </w:r>
                  <w:r>
                    <w:rPr>
                      <w:rFonts w:ascii="仿宋_GB2312" w:hAnsi="仿宋_GB2312" w:cs="仿宋_GB2312" w:eastAsia="仿宋_GB2312"/>
                      <w:sz w:val="18"/>
                    </w:rPr>
                    <w:t>5.采用</w:t>
                  </w:r>
                  <w:r>
                    <w:rPr>
                      <w:rFonts w:ascii="仿宋_GB2312" w:hAnsi="仿宋_GB2312" w:cs="仿宋_GB2312" w:eastAsia="仿宋_GB2312"/>
                      <w:sz w:val="18"/>
                    </w:rPr>
                    <w:t>≥</w:t>
                  </w:r>
                  <w:r>
                    <w:rPr>
                      <w:rFonts w:ascii="仿宋_GB2312" w:hAnsi="仿宋_GB2312" w:cs="仿宋_GB2312" w:eastAsia="仿宋_GB2312"/>
                      <w:sz w:val="18"/>
                    </w:rPr>
                    <w:t>2*30W功放芯片；</w:t>
                  </w:r>
                  <w:r>
                    <w:br/>
                  </w:r>
                  <w:r>
                    <w:rPr>
                      <w:rFonts w:ascii="仿宋_GB2312" w:hAnsi="仿宋_GB2312" w:cs="仿宋_GB2312" w:eastAsia="仿宋_GB2312"/>
                      <w:sz w:val="18"/>
                    </w:rPr>
                    <w:t>6.具备文本转语音广播功能；</w:t>
                  </w:r>
                  <w:r>
                    <w:br/>
                  </w:r>
                  <w:r>
                    <w:rPr>
                      <w:rFonts w:ascii="仿宋_GB2312" w:hAnsi="仿宋_GB2312" w:cs="仿宋_GB2312" w:eastAsia="仿宋_GB2312"/>
                      <w:sz w:val="18"/>
                    </w:rPr>
                    <w:t>7.一路RJ45接口，支持局域网及互联网；</w:t>
                  </w:r>
                  <w:r>
                    <w:br/>
                  </w:r>
                  <w:r>
                    <w:rPr>
                      <w:rFonts w:ascii="仿宋_GB2312" w:hAnsi="仿宋_GB2312" w:cs="仿宋_GB2312" w:eastAsia="仿宋_GB2312"/>
                      <w:sz w:val="18"/>
                    </w:rPr>
                    <w:t>技术参数：</w:t>
                  </w:r>
                  <w:r>
                    <w:br/>
                  </w:r>
                  <w:r>
                    <w:rPr>
                      <w:rFonts w:ascii="仿宋_GB2312" w:hAnsi="仿宋_GB2312" w:cs="仿宋_GB2312" w:eastAsia="仿宋_GB2312"/>
                      <w:sz w:val="18"/>
                    </w:rPr>
                    <w:t>8</w:t>
                  </w:r>
                  <w:r>
                    <w:rPr>
                      <w:rFonts w:ascii="仿宋_GB2312" w:hAnsi="仿宋_GB2312" w:cs="仿宋_GB2312" w:eastAsia="仿宋_GB2312"/>
                      <w:sz w:val="18"/>
                    </w:rPr>
                    <w:t>、功率输出：</w:t>
                  </w:r>
                  <w:r>
                    <w:rPr>
                      <w:rFonts w:ascii="仿宋_GB2312" w:hAnsi="仿宋_GB2312" w:cs="仿宋_GB2312" w:eastAsia="仿宋_GB2312"/>
                      <w:sz w:val="18"/>
                    </w:rPr>
                    <w:t>≥10W</w:t>
                  </w:r>
                  <w:r>
                    <w:br/>
                  </w:r>
                  <w:r>
                    <w:rPr>
                      <w:rFonts w:ascii="仿宋_GB2312" w:hAnsi="仿宋_GB2312" w:cs="仿宋_GB2312" w:eastAsia="仿宋_GB2312"/>
                      <w:sz w:val="18"/>
                    </w:rPr>
                    <w:t>9</w:t>
                  </w:r>
                  <w:r>
                    <w:rPr>
                      <w:rFonts w:ascii="仿宋_GB2312" w:hAnsi="仿宋_GB2312" w:cs="仿宋_GB2312" w:eastAsia="仿宋_GB2312"/>
                      <w:sz w:val="18"/>
                    </w:rPr>
                    <w:t>、输入灵敏度：音频输入</w:t>
                  </w:r>
                  <w:r>
                    <w:rPr>
                      <w:rFonts w:ascii="仿宋_GB2312" w:hAnsi="仿宋_GB2312" w:cs="仿宋_GB2312" w:eastAsia="仿宋_GB2312"/>
                      <w:sz w:val="18"/>
                    </w:rPr>
                    <w:t xml:space="preserve">:550mV/600Ω </w:t>
                  </w:r>
                  <w:r>
                    <w:br/>
                  </w:r>
                  <w:r>
                    <w:rPr>
                      <w:rFonts w:ascii="仿宋_GB2312" w:hAnsi="仿宋_GB2312" w:cs="仿宋_GB2312" w:eastAsia="仿宋_GB2312"/>
                      <w:sz w:val="18"/>
                    </w:rPr>
                    <w:t>10</w:t>
                  </w:r>
                  <w:r>
                    <w:rPr>
                      <w:rFonts w:ascii="仿宋_GB2312" w:hAnsi="仿宋_GB2312" w:cs="仿宋_GB2312" w:eastAsia="仿宋_GB2312"/>
                      <w:sz w:val="18"/>
                    </w:rPr>
                    <w:t>、电源：</w:t>
                  </w:r>
                  <w:r>
                    <w:rPr>
                      <w:rFonts w:ascii="仿宋_GB2312" w:hAnsi="仿宋_GB2312" w:cs="仿宋_GB2312" w:eastAsia="仿宋_GB2312"/>
                      <w:sz w:val="18"/>
                    </w:rPr>
                    <w:t>DC24V/1.5A</w:t>
                  </w:r>
                  <w:r>
                    <w:br/>
                  </w:r>
                  <w:r>
                    <w:rPr>
                      <w:rFonts w:ascii="仿宋_GB2312" w:hAnsi="仿宋_GB2312" w:cs="仿宋_GB2312" w:eastAsia="仿宋_GB2312"/>
                      <w:sz w:val="18"/>
                    </w:rPr>
                    <w:t>11</w:t>
                  </w:r>
                  <w:r>
                    <w:rPr>
                      <w:rFonts w:ascii="仿宋_GB2312" w:hAnsi="仿宋_GB2312" w:cs="仿宋_GB2312" w:eastAsia="仿宋_GB2312"/>
                      <w:sz w:val="18"/>
                    </w:rPr>
                    <w:t>、待机功率：＜</w:t>
                  </w:r>
                  <w:r>
                    <w:rPr>
                      <w:rFonts w:ascii="仿宋_GB2312" w:hAnsi="仿宋_GB2312" w:cs="仿宋_GB2312" w:eastAsia="仿宋_GB2312"/>
                      <w:sz w:val="18"/>
                    </w:rPr>
                    <w:t>1W</w:t>
                  </w:r>
                  <w:r>
                    <w:br/>
                  </w:r>
                  <w:r>
                    <w:rPr>
                      <w:rFonts w:ascii="仿宋_GB2312" w:hAnsi="仿宋_GB2312" w:cs="仿宋_GB2312" w:eastAsia="仿宋_GB2312"/>
                      <w:sz w:val="18"/>
                    </w:rPr>
                    <w:t>12</w:t>
                  </w:r>
                  <w:r>
                    <w:rPr>
                      <w:rFonts w:ascii="仿宋_GB2312" w:hAnsi="仿宋_GB2312" w:cs="仿宋_GB2312" w:eastAsia="仿宋_GB2312"/>
                      <w:sz w:val="18"/>
                    </w:rPr>
                    <w:t>、</w:t>
                  </w:r>
                  <w:r>
                    <w:rPr>
                      <w:rFonts w:ascii="仿宋_GB2312" w:hAnsi="仿宋_GB2312" w:cs="仿宋_GB2312" w:eastAsia="仿宋_GB2312"/>
                      <w:sz w:val="18"/>
                    </w:rPr>
                    <w:t>不劣于</w:t>
                  </w:r>
                  <w:r>
                    <w:rPr>
                      <w:rFonts w:ascii="仿宋_GB2312" w:hAnsi="仿宋_GB2312" w:cs="仿宋_GB2312" w:eastAsia="仿宋_GB2312"/>
                      <w:sz w:val="18"/>
                    </w:rPr>
                    <w:t>频率响应：</w:t>
                  </w:r>
                  <w:r>
                    <w:rPr>
                      <w:rFonts w:ascii="仿宋_GB2312" w:hAnsi="仿宋_GB2312" w:cs="仿宋_GB2312" w:eastAsia="仿宋_GB2312"/>
                      <w:sz w:val="18"/>
                    </w:rPr>
                    <w:t>110-15kHz；</w:t>
                  </w:r>
                  <w:r>
                    <w:br/>
                  </w:r>
                  <w:r>
                    <w:rPr>
                      <w:rFonts w:ascii="仿宋_GB2312" w:hAnsi="仿宋_GB2312" w:cs="仿宋_GB2312" w:eastAsia="仿宋_GB2312"/>
                      <w:sz w:val="18"/>
                    </w:rPr>
                    <w:t>13</w:t>
                  </w:r>
                  <w:r>
                    <w:rPr>
                      <w:rFonts w:ascii="仿宋_GB2312" w:hAnsi="仿宋_GB2312" w:cs="仿宋_GB2312" w:eastAsia="仿宋_GB2312"/>
                      <w:sz w:val="18"/>
                    </w:rPr>
                    <w:t>、信噪比：</w:t>
                  </w:r>
                  <w:r>
                    <w:rPr>
                      <w:rFonts w:ascii="仿宋_GB2312" w:hAnsi="仿宋_GB2312" w:cs="仿宋_GB2312" w:eastAsia="仿宋_GB2312"/>
                      <w:sz w:val="18"/>
                    </w:rPr>
                    <w:t>≥90dB</w:t>
                  </w:r>
                  <w:r>
                    <w:br/>
                  </w:r>
                  <w:r>
                    <w:rPr>
                      <w:rFonts w:ascii="仿宋_GB2312" w:hAnsi="仿宋_GB2312" w:cs="仿宋_GB2312" w:eastAsia="仿宋_GB2312"/>
                      <w:sz w:val="18"/>
                    </w:rPr>
                    <w:t>14</w:t>
                  </w:r>
                  <w:r>
                    <w:rPr>
                      <w:rFonts w:ascii="仿宋_GB2312" w:hAnsi="仿宋_GB2312" w:cs="仿宋_GB2312" w:eastAsia="仿宋_GB2312"/>
                      <w:sz w:val="18"/>
                    </w:rPr>
                    <w:t>、采样率：</w:t>
                  </w:r>
                  <w:r>
                    <w:rPr>
                      <w:rFonts w:ascii="仿宋_GB2312" w:hAnsi="仿宋_GB2312" w:cs="仿宋_GB2312" w:eastAsia="仿宋_GB2312"/>
                      <w:sz w:val="18"/>
                    </w:rPr>
                    <w:t>8K～48KHz</w:t>
                  </w:r>
                  <w:r>
                    <w:br/>
                  </w:r>
                  <w:r>
                    <w:rPr>
                      <w:rFonts w:ascii="仿宋_GB2312" w:hAnsi="仿宋_GB2312" w:cs="仿宋_GB2312" w:eastAsia="仿宋_GB2312"/>
                      <w:sz w:val="18"/>
                    </w:rPr>
                    <w:t>15</w:t>
                  </w:r>
                  <w:r>
                    <w:rPr>
                      <w:rFonts w:ascii="仿宋_GB2312" w:hAnsi="仿宋_GB2312" w:cs="仿宋_GB2312" w:eastAsia="仿宋_GB2312"/>
                      <w:sz w:val="18"/>
                    </w:rPr>
                    <w:t>、音频格式：</w:t>
                  </w:r>
                  <w:r>
                    <w:rPr>
                      <w:rFonts w:ascii="仿宋_GB2312" w:hAnsi="仿宋_GB2312" w:cs="仿宋_GB2312" w:eastAsia="仿宋_GB2312"/>
                      <w:sz w:val="18"/>
                    </w:rPr>
                    <w:t>MP3、WAV</w:t>
                  </w:r>
                  <w:r>
                    <w:br/>
                  </w:r>
                  <w:r>
                    <w:rPr>
                      <w:rFonts w:ascii="仿宋_GB2312" w:hAnsi="仿宋_GB2312" w:cs="仿宋_GB2312" w:eastAsia="仿宋_GB2312"/>
                      <w:sz w:val="18"/>
                    </w:rPr>
                    <w:t>1</w:t>
                  </w:r>
                  <w:r>
                    <w:rPr>
                      <w:rFonts w:ascii="仿宋_GB2312" w:hAnsi="仿宋_GB2312" w:cs="仿宋_GB2312" w:eastAsia="仿宋_GB2312"/>
                      <w:sz w:val="18"/>
                    </w:rPr>
                    <w:t>6</w:t>
                  </w:r>
                  <w:r>
                    <w:rPr>
                      <w:rFonts w:ascii="仿宋_GB2312" w:hAnsi="仿宋_GB2312" w:cs="仿宋_GB2312" w:eastAsia="仿宋_GB2312"/>
                      <w:sz w:val="18"/>
                    </w:rPr>
                    <w:t>、传输速率：</w:t>
                  </w:r>
                  <w:r>
                    <w:rPr>
                      <w:rFonts w:ascii="仿宋_GB2312" w:hAnsi="仿宋_GB2312" w:cs="仿宋_GB2312" w:eastAsia="仿宋_GB2312"/>
                      <w:sz w:val="18"/>
                    </w:rPr>
                    <w:t>≥100Mbps</w:t>
                  </w:r>
                </w:p>
              </w:tc>
            </w:tr>
            <w:tr>
              <w:tc>
                <w:tcPr>
                  <w:tcW w:type="dxa" w:w="203"/>
                  <w:vMerge/>
                  <w:tcBorders>
                    <w:top w:val="none" w:color="000000" w:sz="4"/>
                    <w:left w:val="singl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评分平板</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1.操作系统：国产操作系统；</w:t>
                  </w:r>
                  <w:r>
                    <w:br/>
                  </w:r>
                  <w:r>
                    <w:rPr>
                      <w:rFonts w:ascii="仿宋_GB2312" w:hAnsi="仿宋_GB2312" w:cs="仿宋_GB2312" w:eastAsia="仿宋_GB2312"/>
                      <w:sz w:val="18"/>
                    </w:rPr>
                    <w:t>2.存储容量：≥128GB；</w:t>
                  </w:r>
                  <w:r>
                    <w:br/>
                  </w:r>
                  <w:r>
                    <w:rPr>
                      <w:rFonts w:ascii="仿宋_GB2312" w:hAnsi="仿宋_GB2312" w:cs="仿宋_GB2312" w:eastAsia="仿宋_GB2312"/>
                      <w:sz w:val="18"/>
                    </w:rPr>
                    <w:t>3.CPU核心数：≥8核心；</w:t>
                  </w:r>
                  <w:r>
                    <w:br/>
                  </w:r>
                  <w:r>
                    <w:rPr>
                      <w:rFonts w:ascii="仿宋_GB2312" w:hAnsi="仿宋_GB2312" w:cs="仿宋_GB2312" w:eastAsia="仿宋_GB2312"/>
                      <w:sz w:val="18"/>
                    </w:rPr>
                    <w:t>4.系统内存：≥6GB；</w:t>
                  </w:r>
                  <w:r>
                    <w:br/>
                  </w:r>
                  <w:r>
                    <w:rPr>
                      <w:rFonts w:ascii="仿宋_GB2312" w:hAnsi="仿宋_GB2312" w:cs="仿宋_GB2312" w:eastAsia="仿宋_GB2312"/>
                      <w:sz w:val="18"/>
                    </w:rPr>
                    <w:t>5.屏幕尺寸：≥11英寸；</w:t>
                  </w:r>
                  <w:r>
                    <w:br/>
                  </w:r>
                  <w:r>
                    <w:rPr>
                      <w:rFonts w:ascii="仿宋_GB2312" w:hAnsi="仿宋_GB2312" w:cs="仿宋_GB2312" w:eastAsia="仿宋_GB2312"/>
                      <w:sz w:val="18"/>
                    </w:rPr>
                    <w:t>6.屏幕分辨率：1920*1080；</w:t>
                  </w:r>
                  <w:r>
                    <w:br/>
                  </w:r>
                  <w:r>
                    <w:rPr>
                      <w:rFonts w:ascii="仿宋_GB2312" w:hAnsi="仿宋_GB2312" w:cs="仿宋_GB2312" w:eastAsia="仿宋_GB2312"/>
                      <w:sz w:val="18"/>
                    </w:rPr>
                    <w:t>7.后置摄像机≥800W像素,前置摄像机≥500W像素；</w:t>
                  </w:r>
                  <w:r>
                    <w:br/>
                  </w:r>
                  <w:r>
                    <w:rPr>
                      <w:rFonts w:ascii="仿宋_GB2312" w:hAnsi="仿宋_GB2312" w:cs="仿宋_GB2312" w:eastAsia="仿宋_GB2312"/>
                      <w:sz w:val="18"/>
                    </w:rPr>
                    <w:t>8.配置≥7500mAh电池。</w:t>
                  </w:r>
                </w:p>
              </w:tc>
            </w:tr>
            <w:tr>
              <w:tc>
                <w:tcPr>
                  <w:tcW w:type="dxa" w:w="203"/>
                  <w:vMerge/>
                  <w:tcBorders>
                    <w:top w:val="none" w:color="000000" w:sz="4"/>
                    <w:left w:val="singl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考站外信息屏</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1.屏幕尺寸≥21.5英寸，屏幕比例: 16:9 、分辨率:1920*1080、点距: 0.282*0.282 、对比度:1000:1、响应时间:标准</w:t>
                  </w:r>
                  <w:r>
                    <w:rPr>
                      <w:rFonts w:ascii="仿宋_GB2312" w:hAnsi="仿宋_GB2312" w:cs="仿宋_GB2312" w:eastAsia="仿宋_GB2312"/>
                      <w:sz w:val="18"/>
                    </w:rPr>
                    <w:t>≥</w:t>
                  </w:r>
                  <w:r>
                    <w:rPr>
                      <w:rFonts w:ascii="仿宋_GB2312" w:hAnsi="仿宋_GB2312" w:cs="仿宋_GB2312" w:eastAsia="仿宋_GB2312"/>
                      <w:sz w:val="18"/>
                    </w:rPr>
                    <w:t>8ms（灰阶至灰阶）、视角: 水平/垂直:</w:t>
                  </w:r>
                  <w:r>
                    <w:rPr>
                      <w:rFonts w:ascii="仿宋_GB2312" w:hAnsi="仿宋_GB2312" w:cs="仿宋_GB2312" w:eastAsia="仿宋_GB2312"/>
                      <w:sz w:val="18"/>
                    </w:rPr>
                    <w:t>≥</w:t>
                  </w:r>
                  <w:r>
                    <w:rPr>
                      <w:rFonts w:ascii="仿宋_GB2312" w:hAnsi="仿宋_GB2312" w:cs="仿宋_GB2312" w:eastAsia="仿宋_GB2312"/>
                      <w:sz w:val="18"/>
                    </w:rPr>
                    <w:t>178° 背光: LED背光；</w:t>
                  </w:r>
                  <w:r>
                    <w:br/>
                  </w:r>
                  <w:r>
                    <w:rPr>
                      <w:rFonts w:ascii="仿宋_GB2312" w:hAnsi="仿宋_GB2312" w:cs="仿宋_GB2312" w:eastAsia="仿宋_GB2312"/>
                      <w:sz w:val="18"/>
                    </w:rPr>
                    <w:t>2.操作系统：Android 11以上；</w:t>
                  </w:r>
                  <w:r>
                    <w:br/>
                  </w:r>
                  <w:r>
                    <w:rPr>
                      <w:rFonts w:ascii="仿宋_GB2312" w:hAnsi="仿宋_GB2312" w:cs="仿宋_GB2312" w:eastAsia="仿宋_GB2312"/>
                      <w:sz w:val="18"/>
                    </w:rPr>
                    <w:t>3.RAM≥2G，ROM≥16G，</w:t>
                  </w:r>
                  <w:r>
                    <w:br/>
                  </w:r>
                  <w:r>
                    <w:rPr>
                      <w:rFonts w:ascii="仿宋_GB2312" w:hAnsi="仿宋_GB2312" w:cs="仿宋_GB2312" w:eastAsia="仿宋_GB2312"/>
                      <w:sz w:val="18"/>
                    </w:rPr>
                    <w:t>4.CPU类型：四 核 、最高主频1.8G；</w:t>
                  </w:r>
                  <w:r>
                    <w:br/>
                  </w:r>
                  <w:r>
                    <w:rPr>
                      <w:rFonts w:ascii="仿宋_GB2312" w:hAnsi="仿宋_GB2312" w:cs="仿宋_GB2312" w:eastAsia="仿宋_GB2312"/>
                      <w:sz w:val="18"/>
                    </w:rPr>
                    <w:t>5.扬声器：2x3W，具备麦克风和蓝牙模块；</w:t>
                  </w:r>
                  <w:r>
                    <w:br/>
                  </w:r>
                  <w:r>
                    <w:rPr>
                      <w:rFonts w:ascii="仿宋_GB2312" w:hAnsi="仿宋_GB2312" w:cs="仿宋_GB2312" w:eastAsia="仿宋_GB2312"/>
                      <w:sz w:val="18"/>
                    </w:rPr>
                    <w:t>6.设备整机尺寸</w:t>
                  </w:r>
                  <w:r>
                    <w:rPr>
                      <w:rFonts w:ascii="仿宋_GB2312" w:hAnsi="仿宋_GB2312" w:cs="仿宋_GB2312" w:eastAsia="仿宋_GB2312"/>
                      <w:sz w:val="18"/>
                    </w:rPr>
                    <w:t>≤</w:t>
                  </w:r>
                  <w:r>
                    <w:rPr>
                      <w:rFonts w:ascii="仿宋_GB2312" w:hAnsi="仿宋_GB2312" w:cs="仿宋_GB2312" w:eastAsia="仿宋_GB2312"/>
                      <w:sz w:val="18"/>
                    </w:rPr>
                    <w:t>28MM</w:t>
                  </w:r>
                  <w:r>
                    <w:br/>
                  </w:r>
                  <w:r>
                    <w:rPr>
                      <w:rFonts w:ascii="仿宋_GB2312" w:hAnsi="仿宋_GB2312" w:cs="仿宋_GB2312" w:eastAsia="仿宋_GB2312"/>
                      <w:sz w:val="18"/>
                    </w:rPr>
                    <w:t>7.高亮度</w:t>
                  </w:r>
                  <w:r>
                    <w:rPr>
                      <w:rFonts w:ascii="仿宋_GB2312" w:hAnsi="仿宋_GB2312" w:cs="仿宋_GB2312" w:eastAsia="仿宋_GB2312"/>
                      <w:sz w:val="18"/>
                    </w:rPr>
                    <w:t>≥</w:t>
                  </w:r>
                  <w:r>
                    <w:rPr>
                      <w:rFonts w:ascii="仿宋_GB2312" w:hAnsi="仿宋_GB2312" w:cs="仿宋_GB2312" w:eastAsia="仿宋_GB2312"/>
                      <w:sz w:val="18"/>
                    </w:rPr>
                    <w:t xml:space="preserve"> </w:t>
                  </w:r>
                  <w:r>
                    <w:rPr>
                      <w:rFonts w:ascii="仿宋_GB2312" w:hAnsi="仿宋_GB2312" w:cs="仿宋_GB2312" w:eastAsia="仿宋_GB2312"/>
                      <w:sz w:val="18"/>
                    </w:rPr>
                    <w:t>300nit高亮度显示;</w:t>
                  </w:r>
                  <w:r>
                    <w:br/>
                  </w:r>
                  <w:r>
                    <w:rPr>
                      <w:rFonts w:ascii="仿宋_GB2312" w:hAnsi="仿宋_GB2312" w:cs="仿宋_GB2312" w:eastAsia="仿宋_GB2312"/>
                      <w:sz w:val="18"/>
                    </w:rPr>
                    <w:t>8.外置接口：1个RJ45、2个USB、1个OTG、船型电源开关*1个；</w:t>
                  </w:r>
                  <w:r>
                    <w:br/>
                  </w:r>
                  <w:r>
                    <w:rPr>
                      <w:rFonts w:ascii="仿宋_GB2312" w:hAnsi="仿宋_GB2312" w:cs="仿宋_GB2312" w:eastAsia="仿宋_GB2312"/>
                      <w:sz w:val="18"/>
                    </w:rPr>
                    <w:t>9.内置≥200万像素摄像头，1920*1080分辨率，摄像头视场角：水平HFOV100°，垂直VFOV80°，对角DFOV120°。</w:t>
                  </w:r>
                  <w:r>
                    <w:br/>
                  </w:r>
                  <w:r>
                    <w:rPr>
                      <w:rFonts w:ascii="仿宋_GB2312" w:hAnsi="仿宋_GB2312" w:cs="仿宋_GB2312" w:eastAsia="仿宋_GB2312"/>
                      <w:sz w:val="18"/>
                    </w:rPr>
                    <w:t>10.支持蓝牙+wifi模块，802.11b/g/n协议;支持10M/100M以太网，外置隐藏WIFI天线</w:t>
                  </w:r>
                  <w:r>
                    <w:rPr>
                      <w:rFonts w:ascii="仿宋_GB2312" w:hAnsi="仿宋_GB2312" w:cs="仿宋_GB2312" w:eastAsia="仿宋_GB2312"/>
                      <w:sz w:val="18"/>
                    </w:rPr>
                    <w:t>；</w:t>
                  </w:r>
                  <w:r>
                    <w:br/>
                  </w:r>
                  <w:r>
                    <w:rPr>
                      <w:rFonts w:ascii="仿宋_GB2312" w:hAnsi="仿宋_GB2312" w:cs="仿宋_GB2312" w:eastAsia="仿宋_GB2312"/>
                      <w:sz w:val="18"/>
                    </w:rPr>
                    <w:t>11.内置高灵敏度的全向麦克风，拾音半径</w:t>
                  </w:r>
                  <w:r>
                    <w:rPr>
                      <w:rFonts w:ascii="仿宋_GB2312" w:hAnsi="仿宋_GB2312" w:cs="仿宋_GB2312" w:eastAsia="仿宋_GB2312"/>
                      <w:sz w:val="18"/>
                    </w:rPr>
                    <w:t>≥</w:t>
                  </w:r>
                  <w:r>
                    <w:rPr>
                      <w:rFonts w:ascii="仿宋_GB2312" w:hAnsi="仿宋_GB2312" w:cs="仿宋_GB2312" w:eastAsia="仿宋_GB2312"/>
                      <w:sz w:val="18"/>
                    </w:rPr>
                    <w:t>0.5m。</w:t>
                  </w:r>
                  <w:r>
                    <w:br/>
                  </w:r>
                  <w:r>
                    <w:rPr>
                      <w:rFonts w:ascii="仿宋_GB2312" w:hAnsi="仿宋_GB2312" w:cs="仿宋_GB2312" w:eastAsia="仿宋_GB2312"/>
                      <w:sz w:val="18"/>
                    </w:rPr>
                    <w:t>12.投射式电容屏，G+G 10 点触摸，需支持多点手势，透光率85%,最高可达到100%、最小触摸体: 3mm 、响应速度:8ms、表面硬度：莫氏7级、扫描率：50scans/s；</w:t>
                  </w:r>
                  <w:r>
                    <w:br/>
                  </w:r>
                  <w:r>
                    <w:rPr>
                      <w:rFonts w:ascii="仿宋_GB2312" w:hAnsi="仿宋_GB2312" w:cs="仿宋_GB2312" w:eastAsia="仿宋_GB2312"/>
                      <w:sz w:val="18"/>
                    </w:rPr>
                    <w:t>13.电源适配: 输入电源90-260V的电压范围内正常工作</w:t>
                  </w:r>
                  <w:r>
                    <w:br/>
                  </w:r>
                  <w:r>
                    <w:rPr>
                      <w:rFonts w:ascii="仿宋_GB2312" w:hAnsi="仿宋_GB2312" w:cs="仿宋_GB2312" w:eastAsia="仿宋_GB2312"/>
                      <w:sz w:val="18"/>
                    </w:rPr>
                    <w:t>14.整机功耗：</w:t>
                  </w:r>
                  <w:r>
                    <w:rPr>
                      <w:rFonts w:ascii="仿宋_GB2312" w:hAnsi="仿宋_GB2312" w:cs="仿宋_GB2312" w:eastAsia="仿宋_GB2312"/>
                      <w:sz w:val="18"/>
                    </w:rPr>
                    <w:t>≤</w:t>
                  </w:r>
                  <w:r>
                    <w:rPr>
                      <w:rFonts w:ascii="仿宋_GB2312" w:hAnsi="仿宋_GB2312" w:cs="仿宋_GB2312" w:eastAsia="仿宋_GB2312"/>
                      <w:sz w:val="18"/>
                    </w:rPr>
                    <w:t>45W;</w:t>
                  </w:r>
                  <w:r>
                    <w:br/>
                  </w:r>
                  <w:r>
                    <w:rPr>
                      <w:rFonts w:ascii="仿宋_GB2312" w:hAnsi="仿宋_GB2312" w:cs="仿宋_GB2312" w:eastAsia="仿宋_GB2312"/>
                      <w:sz w:val="18"/>
                    </w:rPr>
                    <w:t>15.待机功耗</w:t>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1W</w:t>
                  </w:r>
                  <w:r>
                    <w:br/>
                  </w:r>
                  <w:r>
                    <w:rPr>
                      <w:rFonts w:ascii="仿宋_GB2312" w:hAnsi="仿宋_GB2312" w:cs="仿宋_GB2312" w:eastAsia="仿宋_GB2312"/>
                      <w:sz w:val="18"/>
                    </w:rPr>
                    <w:t>▲16:刷脸考勤：支持10人同时做人脸识别及活体检测，单张人脸识别时间1秒。支持人脸跟踪功能，可以辅助相关人员判断人脸是否识别到。内置智能补光模块，辅助人脸识别。（需提供证明材料）</w:t>
                  </w:r>
                  <w:r>
                    <w:br/>
                  </w:r>
                  <w:r>
                    <w:rPr>
                      <w:rFonts w:ascii="仿宋_GB2312" w:hAnsi="仿宋_GB2312" w:cs="仿宋_GB2312" w:eastAsia="仿宋_GB2312"/>
                      <w:sz w:val="18"/>
                    </w:rPr>
                    <w:t>1</w:t>
                  </w:r>
                  <w:r>
                    <w:rPr>
                      <w:rFonts w:ascii="仿宋_GB2312" w:hAnsi="仿宋_GB2312" w:cs="仿宋_GB2312" w:eastAsia="仿宋_GB2312"/>
                      <w:sz w:val="18"/>
                    </w:rPr>
                    <w:t>7</w:t>
                  </w:r>
                  <w:r>
                    <w:rPr>
                      <w:rFonts w:ascii="仿宋_GB2312" w:hAnsi="仿宋_GB2312" w:cs="仿宋_GB2312" w:eastAsia="仿宋_GB2312"/>
                      <w:sz w:val="18"/>
                    </w:rPr>
                    <w:t>.支持图片格式JPEG、BMP、PNG、GIF，音频格式MP3、WMA、AAC，视频格式MPEG-1/2/4、WMV、H.264、RM、DivX、FLV。</w:t>
                  </w:r>
                  <w:r>
                    <w:br/>
                  </w:r>
                  <w:r>
                    <w:rPr>
                      <w:rFonts w:ascii="仿宋_GB2312" w:hAnsi="仿宋_GB2312" w:cs="仿宋_GB2312" w:eastAsia="仿宋_GB2312"/>
                      <w:sz w:val="18"/>
                    </w:rPr>
                    <w:t>18</w:t>
                  </w:r>
                  <w:r>
                    <w:rPr>
                      <w:rFonts w:ascii="仿宋_GB2312" w:hAnsi="仿宋_GB2312" w:cs="仿宋_GB2312" w:eastAsia="仿宋_GB2312"/>
                      <w:sz w:val="18"/>
                    </w:rPr>
                    <w:t>.远程维护：产品支持远程开关机，定时开关机。支持通过Web端和USB端口进行软件升级，升级后保留原有配置，无需重新进行参数配置。</w:t>
                  </w:r>
                </w:p>
              </w:tc>
            </w:tr>
            <w:tr>
              <w:tc>
                <w:tcPr>
                  <w:tcW w:type="dxa" w:w="2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中控室</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IP对讲话筒</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1.桌面式是数字寻呼话筒，可快速选择终端或分区发起广播，支持一键发起全区广播，支持全双工双向对讲；</w:t>
                  </w:r>
                  <w:r>
                    <w:br/>
                  </w:r>
                  <w:r>
                    <w:rPr>
                      <w:rFonts w:ascii="仿宋_GB2312" w:hAnsi="仿宋_GB2312" w:cs="仿宋_GB2312" w:eastAsia="仿宋_GB2312"/>
                      <w:sz w:val="19"/>
                    </w:rPr>
                    <w:t>2</w:t>
                  </w:r>
                  <w:r>
                    <w:rPr>
                      <w:rFonts w:ascii="仿宋_GB2312" w:hAnsi="仿宋_GB2312" w:cs="仿宋_GB2312" w:eastAsia="仿宋_GB2312"/>
                      <w:sz w:val="18"/>
                    </w:rPr>
                    <w:t>.采用桌面式话筒设计，带有</w:t>
                  </w:r>
                  <w:r>
                    <w:rPr>
                      <w:rFonts w:ascii="仿宋_GB2312" w:hAnsi="仿宋_GB2312" w:cs="仿宋_GB2312" w:eastAsia="仿宋_GB2312"/>
                      <w:sz w:val="18"/>
                    </w:rPr>
                    <w:t>≥</w:t>
                  </w:r>
                  <w:r>
                    <w:rPr>
                      <w:rFonts w:ascii="仿宋_GB2312" w:hAnsi="仿宋_GB2312" w:cs="仿宋_GB2312" w:eastAsia="仿宋_GB2312"/>
                      <w:sz w:val="18"/>
                    </w:rPr>
                    <w:t>7英寸电容触摸显示屏；支持通过触摸呼叫广播及发起对讲；支持呼叫终端及多个终端、呼叫分区及多个分区、呼叫全区广播；</w:t>
                  </w:r>
                  <w:r>
                    <w:br/>
                  </w:r>
                  <w:r>
                    <w:rPr>
                      <w:rFonts w:ascii="仿宋_GB2312" w:hAnsi="仿宋_GB2312" w:cs="仿宋_GB2312" w:eastAsia="仿宋_GB2312"/>
                      <w:sz w:val="18"/>
                    </w:rPr>
                    <w:t>3</w:t>
                  </w:r>
                  <w:r>
                    <w:rPr>
                      <w:rFonts w:ascii="仿宋_GB2312" w:hAnsi="仿宋_GB2312" w:cs="仿宋_GB2312" w:eastAsia="仿宋_GB2312"/>
                      <w:sz w:val="18"/>
                    </w:rPr>
                    <w:t>.内置≥1路网络硬件音频解码模块，具有≥1路RJ45网络接口，≥100Mbps传输速率；</w:t>
                  </w:r>
                  <w:r>
                    <w:br/>
                  </w:r>
                  <w:r>
                    <w:rPr>
                      <w:rFonts w:ascii="仿宋_GB2312" w:hAnsi="仿宋_GB2312" w:cs="仿宋_GB2312" w:eastAsia="仿宋_GB2312"/>
                      <w:sz w:val="18"/>
                    </w:rPr>
                    <w:t>4</w:t>
                  </w:r>
                  <w:r>
                    <w:rPr>
                      <w:rFonts w:ascii="仿宋_GB2312" w:hAnsi="仿宋_GB2312" w:cs="仿宋_GB2312" w:eastAsia="仿宋_GB2312"/>
                      <w:sz w:val="18"/>
                    </w:rPr>
                    <w:t>.支持双向对讲功能，内置3W全频扬声器，实现双向通话；</w:t>
                  </w:r>
                  <w:r>
                    <w:br/>
                  </w:r>
                  <w:r>
                    <w:rPr>
                      <w:rFonts w:ascii="仿宋_GB2312" w:hAnsi="仿宋_GB2312" w:cs="仿宋_GB2312" w:eastAsia="仿宋_GB2312"/>
                      <w:sz w:val="18"/>
                    </w:rPr>
                    <w:t>5</w:t>
                  </w:r>
                  <w:r>
                    <w:rPr>
                      <w:rFonts w:ascii="仿宋_GB2312" w:hAnsi="仿宋_GB2312" w:cs="仿宋_GB2312" w:eastAsia="仿宋_GB2312"/>
                      <w:sz w:val="18"/>
                    </w:rPr>
                    <w:t>.支持1路3.5mm音频线路输入，支持采集播放功能；具有≥1路3.5mm音频线路输出，可外接功率放大器；</w:t>
                  </w:r>
                  <w:r>
                    <w:br/>
                  </w:r>
                  <w:r>
                    <w:rPr>
                      <w:rFonts w:ascii="仿宋_GB2312" w:hAnsi="仿宋_GB2312" w:cs="仿宋_GB2312" w:eastAsia="仿宋_GB2312"/>
                      <w:sz w:val="18"/>
                    </w:rPr>
                    <w:t>6</w:t>
                  </w:r>
                  <w:r>
                    <w:rPr>
                      <w:rFonts w:ascii="仿宋_GB2312" w:hAnsi="仿宋_GB2312" w:cs="仿宋_GB2312" w:eastAsia="仿宋_GB2312"/>
                      <w:sz w:val="18"/>
                    </w:rPr>
                    <w:t>.支持直接操作呼叫或对讲任意终端，支持通过话筒广播呼叫功能，广播延时低于100毫秒，支持线路输入采集及U盘广播；</w:t>
                  </w:r>
                  <w:r>
                    <w:br/>
                  </w:r>
                  <w:r>
                    <w:rPr>
                      <w:rFonts w:ascii="仿宋_GB2312" w:hAnsi="仿宋_GB2312" w:cs="仿宋_GB2312" w:eastAsia="仿宋_GB2312"/>
                      <w:sz w:val="18"/>
                    </w:rPr>
                    <w:t>7</w:t>
                  </w:r>
                  <w:r>
                    <w:rPr>
                      <w:rFonts w:ascii="仿宋_GB2312" w:hAnsi="仿宋_GB2312" w:cs="仿宋_GB2312" w:eastAsia="仿宋_GB2312"/>
                      <w:sz w:val="18"/>
                    </w:rPr>
                    <w:t>.支持多种呼叫策略，包括手动转移、无响应转移、占线转移、关机转移；自动接听、手动接听；</w:t>
                  </w:r>
                  <w:r>
                    <w:br/>
                  </w:r>
                  <w:r>
                    <w:rPr>
                      <w:rFonts w:ascii="仿宋_GB2312" w:hAnsi="仿宋_GB2312" w:cs="仿宋_GB2312" w:eastAsia="仿宋_GB2312"/>
                      <w:sz w:val="18"/>
                    </w:rPr>
                    <w:t>8</w:t>
                  </w:r>
                  <w:r>
                    <w:rPr>
                      <w:rFonts w:ascii="仿宋_GB2312" w:hAnsi="仿宋_GB2312" w:cs="仿宋_GB2312" w:eastAsia="仿宋_GB2312"/>
                      <w:sz w:val="18"/>
                    </w:rPr>
                    <w:t>.支持用户权限设置，可设置管理和显示指定分区及终端；</w:t>
                  </w:r>
                  <w:r>
                    <w:br/>
                  </w:r>
                  <w:r>
                    <w:rPr>
                      <w:rFonts w:ascii="仿宋_GB2312" w:hAnsi="仿宋_GB2312" w:cs="仿宋_GB2312" w:eastAsia="仿宋_GB2312"/>
                      <w:sz w:val="18"/>
                    </w:rPr>
                    <w:t>9</w:t>
                  </w:r>
                  <w:r>
                    <w:rPr>
                      <w:rFonts w:ascii="仿宋_GB2312" w:hAnsi="仿宋_GB2312" w:cs="仿宋_GB2312" w:eastAsia="仿宋_GB2312"/>
                      <w:sz w:val="18"/>
                    </w:rPr>
                    <w:t>.支持操作登录密码验证、操作登录密码验证支持开启和关闭；</w:t>
                  </w:r>
                  <w:r>
                    <w:br/>
                  </w:r>
                  <w:r>
                    <w:rPr>
                      <w:rFonts w:ascii="仿宋_GB2312" w:hAnsi="仿宋_GB2312" w:cs="仿宋_GB2312" w:eastAsia="仿宋_GB2312"/>
                      <w:sz w:val="18"/>
                    </w:rPr>
                    <w:t>10</w:t>
                  </w:r>
                  <w:r>
                    <w:rPr>
                      <w:rFonts w:ascii="仿宋_GB2312" w:hAnsi="仿宋_GB2312" w:cs="仿宋_GB2312" w:eastAsia="仿宋_GB2312"/>
                      <w:sz w:val="18"/>
                    </w:rPr>
                    <w:t>.支持广播提示音开启和关闭选择；</w:t>
                  </w:r>
                  <w:r>
                    <w:br/>
                  </w:r>
                  <w:r>
                    <w:rPr>
                      <w:rFonts w:ascii="仿宋_GB2312" w:hAnsi="仿宋_GB2312" w:cs="仿宋_GB2312" w:eastAsia="仿宋_GB2312"/>
                      <w:sz w:val="18"/>
                    </w:rPr>
                    <w:t>11</w:t>
                  </w:r>
                  <w:r>
                    <w:rPr>
                      <w:rFonts w:ascii="仿宋_GB2312" w:hAnsi="仿宋_GB2312" w:cs="仿宋_GB2312" w:eastAsia="仿宋_GB2312"/>
                      <w:sz w:val="18"/>
                    </w:rPr>
                    <w:t>.支持自然灾害、地震广播、自定义1、自定义２四个广播快捷键，长按快捷键可以快速发起设置好的广播任务；</w:t>
                  </w:r>
                  <w:r>
                    <w:br/>
                  </w:r>
                  <w:r>
                    <w:rPr>
                      <w:rFonts w:ascii="仿宋_GB2312" w:hAnsi="仿宋_GB2312" w:cs="仿宋_GB2312" w:eastAsia="仿宋_GB2312"/>
                      <w:sz w:val="18"/>
                    </w:rPr>
                    <w:t>12</w:t>
                  </w:r>
                  <w:r>
                    <w:rPr>
                      <w:rFonts w:ascii="仿宋_GB2312" w:hAnsi="仿宋_GB2312" w:cs="仿宋_GB2312" w:eastAsia="仿宋_GB2312"/>
                      <w:sz w:val="18"/>
                    </w:rPr>
                    <w:t>.具有1路短路输出接口、1路短路输入接口；</w:t>
                  </w:r>
                  <w:r>
                    <w:br/>
                  </w:r>
                  <w:r>
                    <w:rPr>
                      <w:rFonts w:ascii="仿宋_GB2312" w:hAnsi="仿宋_GB2312" w:cs="仿宋_GB2312" w:eastAsia="仿宋_GB2312"/>
                      <w:sz w:val="18"/>
                    </w:rPr>
                    <w:t>1</w:t>
                  </w:r>
                  <w:r>
                    <w:rPr>
                      <w:rFonts w:ascii="仿宋_GB2312" w:hAnsi="仿宋_GB2312" w:cs="仿宋_GB2312" w:eastAsia="仿宋_GB2312"/>
                      <w:sz w:val="18"/>
                    </w:rPr>
                    <w:t>3</w:t>
                  </w:r>
                  <w:r>
                    <w:rPr>
                      <w:rFonts w:ascii="仿宋_GB2312" w:hAnsi="仿宋_GB2312" w:cs="仿宋_GB2312" w:eastAsia="仿宋_GB2312"/>
                      <w:sz w:val="18"/>
                    </w:rPr>
                    <w:t>.支持WEB修改和配置话筒参数，包括本机IP、服务器IP、用户权限参数等;</w:t>
                  </w:r>
                  <w:r>
                    <w:br/>
                  </w:r>
                  <w:r>
                    <w:rPr>
                      <w:rFonts w:ascii="仿宋_GB2312" w:hAnsi="仿宋_GB2312" w:cs="仿宋_GB2312" w:eastAsia="仿宋_GB2312"/>
                      <w:sz w:val="18"/>
                    </w:rPr>
                    <w:t>1</w:t>
                  </w:r>
                  <w:r>
                    <w:rPr>
                      <w:rFonts w:ascii="仿宋_GB2312" w:hAnsi="仿宋_GB2312" w:cs="仿宋_GB2312" w:eastAsia="仿宋_GB2312"/>
                      <w:sz w:val="18"/>
                    </w:rPr>
                    <w:t>4</w:t>
                  </w:r>
                  <w:r>
                    <w:rPr>
                      <w:rFonts w:ascii="仿宋_GB2312" w:hAnsi="仿宋_GB2312" w:cs="仿宋_GB2312" w:eastAsia="仿宋_GB2312"/>
                      <w:sz w:val="18"/>
                    </w:rPr>
                    <w:t>.支持自定义寻呼话筒是否接收广播，可以手动开启和关闭;</w:t>
                  </w:r>
                  <w:r>
                    <w:br/>
                  </w:r>
                  <w:r>
                    <w:rPr>
                      <w:rFonts w:ascii="仿宋_GB2312" w:hAnsi="仿宋_GB2312" w:cs="仿宋_GB2312" w:eastAsia="仿宋_GB2312"/>
                      <w:sz w:val="18"/>
                    </w:rPr>
                    <w:t>15</w:t>
                  </w:r>
                  <w:r>
                    <w:rPr>
                      <w:rFonts w:ascii="仿宋_GB2312" w:hAnsi="仿宋_GB2312" w:cs="仿宋_GB2312" w:eastAsia="仿宋_GB2312"/>
                      <w:sz w:val="18"/>
                    </w:rPr>
                    <w:t>.支持广播与对讲快捷键设置；</w:t>
                  </w:r>
                  <w:r>
                    <w:br/>
                  </w:r>
                  <w:r>
                    <w:rPr>
                      <w:rFonts w:ascii="仿宋_GB2312" w:hAnsi="仿宋_GB2312" w:cs="仿宋_GB2312" w:eastAsia="仿宋_GB2312"/>
                      <w:sz w:val="18"/>
                    </w:rPr>
                    <w:t>16</w:t>
                  </w:r>
                  <w:r>
                    <w:rPr>
                      <w:rFonts w:ascii="仿宋_GB2312" w:hAnsi="仿宋_GB2312" w:cs="仿宋_GB2312" w:eastAsia="仿宋_GB2312"/>
                      <w:sz w:val="18"/>
                    </w:rPr>
                    <w:t>.电源：12V/1.5A；</w:t>
                  </w:r>
                  <w:r>
                    <w:br/>
                  </w:r>
                  <w:r>
                    <w:rPr>
                      <w:rFonts w:ascii="仿宋_GB2312" w:hAnsi="仿宋_GB2312" w:cs="仿宋_GB2312" w:eastAsia="仿宋_GB2312"/>
                      <w:sz w:val="18"/>
                    </w:rPr>
                    <w:t>17</w:t>
                  </w:r>
                  <w:r>
                    <w:rPr>
                      <w:rFonts w:ascii="仿宋_GB2312" w:hAnsi="仿宋_GB2312" w:cs="仿宋_GB2312" w:eastAsia="仿宋_GB2312"/>
                      <w:sz w:val="18"/>
                    </w:rPr>
                    <w:t>.网络通讯协议：TCP/IP、UDP、ARP、ICMP、IGMP；</w:t>
                  </w:r>
                  <w:r>
                    <w:br/>
                  </w:r>
                  <w:r>
                    <w:rPr>
                      <w:rFonts w:ascii="仿宋_GB2312" w:hAnsi="仿宋_GB2312" w:cs="仿宋_GB2312" w:eastAsia="仿宋_GB2312"/>
                      <w:sz w:val="18"/>
                    </w:rPr>
                    <w:t>1</w:t>
                  </w:r>
                  <w:r>
                    <w:rPr>
                      <w:rFonts w:ascii="仿宋_GB2312" w:hAnsi="仿宋_GB2312" w:cs="仿宋_GB2312" w:eastAsia="仿宋_GB2312"/>
                      <w:sz w:val="18"/>
                    </w:rPr>
                    <w:t>8</w:t>
                  </w:r>
                  <w:r>
                    <w:rPr>
                      <w:rFonts w:ascii="仿宋_GB2312" w:hAnsi="仿宋_GB2312" w:cs="仿宋_GB2312" w:eastAsia="仿宋_GB2312"/>
                      <w:sz w:val="18"/>
                    </w:rPr>
                    <w:t>.音频编码格式：WAV；</w:t>
                  </w:r>
                  <w:r>
                    <w:br/>
                  </w:r>
                  <w:r>
                    <w:rPr>
                      <w:rFonts w:ascii="仿宋_GB2312" w:hAnsi="仿宋_GB2312" w:cs="仿宋_GB2312" w:eastAsia="仿宋_GB2312"/>
                      <w:sz w:val="18"/>
                    </w:rPr>
                    <w:t>1</w:t>
                  </w:r>
                  <w:r>
                    <w:rPr>
                      <w:rFonts w:ascii="仿宋_GB2312" w:hAnsi="仿宋_GB2312" w:cs="仿宋_GB2312" w:eastAsia="仿宋_GB2312"/>
                      <w:sz w:val="18"/>
                    </w:rPr>
                    <w:t>9</w:t>
                  </w:r>
                  <w:r>
                    <w:rPr>
                      <w:rFonts w:ascii="仿宋_GB2312" w:hAnsi="仿宋_GB2312" w:cs="仿宋_GB2312" w:eastAsia="仿宋_GB2312"/>
                      <w:sz w:val="18"/>
                    </w:rPr>
                    <w:t>.信噪比、频响 &gt;90dB、20Hz-16Khz；</w:t>
                  </w:r>
                  <w:r>
                    <w:br/>
                  </w:r>
                  <w:r>
                    <w:rPr>
                      <w:rFonts w:ascii="仿宋_GB2312" w:hAnsi="仿宋_GB2312" w:cs="仿宋_GB2312" w:eastAsia="仿宋_GB2312"/>
                      <w:sz w:val="18"/>
                    </w:rPr>
                    <w:t>20</w:t>
                  </w:r>
                  <w:r>
                    <w:rPr>
                      <w:rFonts w:ascii="仿宋_GB2312" w:hAnsi="仿宋_GB2312" w:cs="仿宋_GB2312" w:eastAsia="仿宋_GB2312"/>
                      <w:sz w:val="18"/>
                    </w:rPr>
                    <w:t>.显示屏：TFT  7”LCD  800*480</w:t>
                  </w:r>
                </w:p>
              </w:tc>
            </w:tr>
            <w:tr>
              <w:tc>
                <w:tcPr>
                  <w:tcW w:type="dxa" w:w="203"/>
                  <w:vMerge/>
                  <w:tcBorders>
                    <w:top w:val="none" w:color="000000" w:sz="4"/>
                    <w:left w:val="singl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高清摄像机</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1.≥400万像素，视频分辨率≥2560x1440、25帧/秒，支持水平、垂直、旋转三轴调节，最低照度≤0.01 lx，视频压缩标准支持H.265和H.264；</w:t>
                  </w:r>
                  <w:r>
                    <w:br/>
                  </w:r>
                  <w:r>
                    <w:rPr>
                      <w:rFonts w:ascii="仿宋_GB2312" w:hAnsi="仿宋_GB2312" w:cs="仿宋_GB2312" w:eastAsia="仿宋_GB2312"/>
                      <w:sz w:val="18"/>
                    </w:rPr>
                    <w:t>▲2.支持记录系统操作、配置操作、数据操作、事件操作、异常状态、用户管理、清空日志八种</w:t>
                  </w:r>
                  <w:r>
                    <w:rPr>
                      <w:rFonts w:ascii="仿宋_GB2312" w:hAnsi="仿宋_GB2312" w:cs="仿宋_GB2312" w:eastAsia="仿宋_GB2312"/>
                      <w:sz w:val="18"/>
                    </w:rPr>
                    <w:t>等</w:t>
                  </w:r>
                  <w:r>
                    <w:rPr>
                      <w:rFonts w:ascii="仿宋_GB2312" w:hAnsi="仿宋_GB2312" w:cs="仿宋_GB2312" w:eastAsia="仿宋_GB2312"/>
                      <w:sz w:val="18"/>
                    </w:rPr>
                    <w:t>类型的日志信息。可按照主类型、次类型、开始时间、结束时间搜索日志，主类型</w:t>
                  </w:r>
                  <w:r>
                    <w:rPr>
                      <w:rFonts w:ascii="仿宋_GB2312" w:hAnsi="仿宋_GB2312" w:cs="仿宋_GB2312" w:eastAsia="仿宋_GB2312"/>
                      <w:sz w:val="18"/>
                    </w:rPr>
                    <w:t>包括但不限于：</w:t>
                  </w:r>
                  <w:r>
                    <w:rPr>
                      <w:rFonts w:ascii="仿宋_GB2312" w:hAnsi="仿宋_GB2312" w:cs="仿宋_GB2312" w:eastAsia="仿宋_GB2312"/>
                      <w:sz w:val="18"/>
                    </w:rPr>
                    <w:t>报警、异常、操作、信息</w:t>
                  </w:r>
                  <w:r>
                    <w:rPr>
                      <w:rFonts w:ascii="仿宋_GB2312" w:hAnsi="仿宋_GB2312" w:cs="仿宋_GB2312" w:eastAsia="仿宋_GB2312"/>
                      <w:sz w:val="18"/>
                    </w:rPr>
                    <w:t>等</w:t>
                  </w:r>
                  <w:r>
                    <w:rPr>
                      <w:rFonts w:ascii="仿宋_GB2312" w:hAnsi="仿宋_GB2312" w:cs="仿宋_GB2312" w:eastAsia="仿宋_GB2312"/>
                      <w:sz w:val="18"/>
                    </w:rPr>
                    <w:t>类型，次类型可在主类型限定范围内按功能细分搜索的日志范围；（需提供证明材料）</w:t>
                  </w:r>
                  <w:r>
                    <w:br/>
                  </w:r>
                  <w:r>
                    <w:rPr>
                      <w:rFonts w:ascii="仿宋_GB2312" w:hAnsi="仿宋_GB2312" w:cs="仿宋_GB2312" w:eastAsia="仿宋_GB2312"/>
                      <w:sz w:val="18"/>
                    </w:rPr>
                    <w:t>▲3.字符叠加(OSD)功能支持在视频图像上叠加字符，字符可选择项包括通道名称、时间、日期等，字体、颜色、位置</w:t>
                  </w:r>
                  <w:r>
                    <w:rPr>
                      <w:rFonts w:ascii="仿宋_GB2312" w:hAnsi="仿宋_GB2312" w:cs="仿宋_GB2312" w:eastAsia="仿宋_GB2312"/>
                      <w:sz w:val="18"/>
                    </w:rPr>
                    <w:t>等</w:t>
                  </w:r>
                  <w:r>
                    <w:rPr>
                      <w:rFonts w:ascii="仿宋_GB2312" w:hAnsi="仿宋_GB2312" w:cs="仿宋_GB2312" w:eastAsia="仿宋_GB2312"/>
                      <w:sz w:val="18"/>
                    </w:rPr>
                    <w:t>可设置；（需提供证明材料）</w:t>
                  </w:r>
                  <w:r>
                    <w:br/>
                  </w:r>
                  <w:r>
                    <w:rPr>
                      <w:rFonts w:ascii="仿宋_GB2312" w:hAnsi="仿宋_GB2312" w:cs="仿宋_GB2312" w:eastAsia="仿宋_GB2312"/>
                      <w:sz w:val="18"/>
                    </w:rPr>
                    <w:t>4.具有≥1个网口、支持POE供电、≥1个DC12V电源输出接口，≥1个存储卡接口，≥1对音频输入/输出接口、≥1对报警输入输出接口、≥1个麦克风，支持≥25米红外补光。</w:t>
                  </w:r>
                </w:p>
              </w:tc>
            </w:tr>
            <w:tr>
              <w:tc>
                <w:tcPr>
                  <w:tcW w:type="dxa" w:w="203"/>
                  <w:vMerge/>
                  <w:tcBorders>
                    <w:top w:val="none" w:color="000000" w:sz="4"/>
                    <w:left w:val="singl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无线</w:t>
                  </w:r>
                  <w:r>
                    <w:rPr>
                      <w:rFonts w:ascii="仿宋_GB2312" w:hAnsi="仿宋_GB2312" w:cs="仿宋_GB2312" w:eastAsia="仿宋_GB2312"/>
                      <w:sz w:val="18"/>
                    </w:rPr>
                    <w:t>AP</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≥1500 M吸顶AP,≥1个复位开关,≥1个拨码开关（支持“多用户”和“广覆盖”模式切换）,1个10/100/1000Base-T以太网端口,内置≥4根高增益全向天线。</w:t>
                  </w:r>
                </w:p>
              </w:tc>
            </w:tr>
            <w:tr>
              <w:tc>
                <w:tcPr>
                  <w:tcW w:type="dxa" w:w="203"/>
                  <w:vMerge/>
                  <w:tcBorders>
                    <w:top w:val="none" w:color="000000" w:sz="4"/>
                    <w:left w:val="singl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平板电脑充电柜</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1.产品尺寸：宽*高*深:480mm*420mm*380mm；</w:t>
                  </w:r>
                  <w:r>
                    <w:br/>
                  </w:r>
                  <w:r>
                    <w:rPr>
                      <w:rFonts w:ascii="仿宋_GB2312" w:hAnsi="仿宋_GB2312" w:cs="仿宋_GB2312" w:eastAsia="仿宋_GB2312"/>
                      <w:sz w:val="18"/>
                    </w:rPr>
                    <w:t>2.输入电压：220（V）；</w:t>
                  </w:r>
                  <w:r>
                    <w:br/>
                  </w:r>
                  <w:r>
                    <w:rPr>
                      <w:rFonts w:ascii="仿宋_GB2312" w:hAnsi="仿宋_GB2312" w:cs="仿宋_GB2312" w:eastAsia="仿宋_GB2312"/>
                      <w:sz w:val="18"/>
                    </w:rPr>
                    <w:t>3.类型：直充；</w:t>
                  </w:r>
                  <w:r>
                    <w:br/>
                  </w:r>
                  <w:r>
                    <w:rPr>
                      <w:rFonts w:ascii="仿宋_GB2312" w:hAnsi="仿宋_GB2312" w:cs="仿宋_GB2312" w:eastAsia="仿宋_GB2312"/>
                      <w:sz w:val="18"/>
                    </w:rPr>
                    <w:t>4.充电位数：≥20位；</w:t>
                  </w:r>
                  <w:r>
                    <w:br/>
                  </w:r>
                  <w:r>
                    <w:rPr>
                      <w:rFonts w:ascii="仿宋_GB2312" w:hAnsi="仿宋_GB2312" w:cs="仿宋_GB2312" w:eastAsia="仿宋_GB2312"/>
                      <w:sz w:val="18"/>
                    </w:rPr>
                    <w:t>5.充电接口：typec口；</w:t>
                  </w:r>
                  <w:r>
                    <w:br/>
                  </w:r>
                  <w:r>
                    <w:rPr>
                      <w:rFonts w:ascii="仿宋_GB2312" w:hAnsi="仿宋_GB2312" w:cs="仿宋_GB2312" w:eastAsia="仿宋_GB2312"/>
                      <w:sz w:val="18"/>
                    </w:rPr>
                    <w:t>6.输出电压：≥5V 0.2A；</w:t>
                  </w:r>
                  <w:r>
                    <w:br/>
                  </w:r>
                  <w:r>
                    <w:rPr>
                      <w:rFonts w:ascii="仿宋_GB2312" w:hAnsi="仿宋_GB2312" w:cs="仿宋_GB2312" w:eastAsia="仿宋_GB2312"/>
                      <w:sz w:val="18"/>
                    </w:rPr>
                    <w:t>7.充电保护功能：过冲保护，过流保护，短路保护，功率保护，过载保护，过压保护，磁场保护，防干扰保护，过温保护。</w:t>
                  </w:r>
                </w:p>
              </w:tc>
            </w:tr>
            <w:tr>
              <w:tc>
                <w:tcPr>
                  <w:tcW w:type="dxa" w:w="203"/>
                  <w:vMerge/>
                  <w:tcBorders>
                    <w:top w:val="none" w:color="000000" w:sz="4"/>
                    <w:left w:val="singl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网络存储设备</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rPr>
                    <w:t>1.3U机架式16盘位嵌入式网络硬盘录像机，采用短机箱设计，搭载高性能ATX电源；</w:t>
                  </w:r>
                  <w:r>
                    <w:br/>
                  </w:r>
                  <w:r>
                    <w:rPr>
                      <w:rFonts w:ascii="仿宋_GB2312" w:hAnsi="仿宋_GB2312" w:cs="仿宋_GB2312" w:eastAsia="仿宋_GB2312"/>
                      <w:sz w:val="18"/>
                    </w:rPr>
                    <w:t>2.网络：输入带宽：≥320Mbps，输出带宽：≥256Mbps；</w:t>
                  </w:r>
                  <w:r>
                    <w:br/>
                  </w:r>
                  <w:r>
                    <w:rPr>
                      <w:rFonts w:ascii="仿宋_GB2312" w:hAnsi="仿宋_GB2312" w:cs="仿宋_GB2312" w:eastAsia="仿宋_GB2312"/>
                      <w:sz w:val="18"/>
                    </w:rPr>
                    <w:t>3.视频输出模式：≥2路HDMI，≥2路VGA，HDMI1与VGA1同源，HDMI2与VGA2同源，</w:t>
                  </w:r>
                  <w:r>
                    <w:br/>
                  </w:r>
                  <w:r>
                    <w:rPr>
                      <w:rFonts w:ascii="仿宋_GB2312" w:hAnsi="仿宋_GB2312" w:cs="仿宋_GB2312" w:eastAsia="仿宋_GB2312"/>
                      <w:sz w:val="18"/>
                    </w:rPr>
                    <w:t>主辅口异源；</w:t>
                  </w:r>
                  <w:r>
                    <w:br/>
                  </w:r>
                  <w:r>
                    <w:rPr>
                      <w:rFonts w:ascii="仿宋_GB2312" w:hAnsi="仿宋_GB2312" w:cs="仿宋_GB2312" w:eastAsia="仿宋_GB2312"/>
                      <w:sz w:val="18"/>
                    </w:rPr>
                    <w:t>4.HDMI输出：HDMI1分辨率</w:t>
                  </w:r>
                  <w:r>
                    <w:rPr>
                      <w:rFonts w:ascii="仿宋_GB2312" w:hAnsi="仿宋_GB2312" w:cs="仿宋_GB2312" w:eastAsia="仿宋_GB2312"/>
                      <w:sz w:val="18"/>
                    </w:rPr>
                    <w:t>支持</w:t>
                  </w:r>
                  <w:r>
                    <w:rPr>
                      <w:rFonts w:ascii="仿宋_GB2312" w:hAnsi="仿宋_GB2312" w:cs="仿宋_GB2312" w:eastAsia="仿宋_GB2312"/>
                      <w:sz w:val="18"/>
                    </w:rPr>
                    <w:t>：</w:t>
                  </w:r>
                  <w:r>
                    <w:rPr>
                      <w:rFonts w:ascii="仿宋_GB2312" w:hAnsi="仿宋_GB2312" w:cs="仿宋_GB2312" w:eastAsia="仿宋_GB2312"/>
                      <w:sz w:val="18"/>
                    </w:rPr>
                    <w:t>4K/60Hz, 4K/30Hz，2K/60Hz，1080P/60Hz，UXGA/60Hz，SXGA/60Hz，720P/60Hz，XGA/60Hz；HDMI2分辨率：4K/60Hz，4K/30Hz，2K/60Hz，1080P/60Hz，SXGA/60Hz，720P（/60Hz，XGA/60Hz；</w:t>
                  </w:r>
                  <w:r>
                    <w:br/>
                  </w:r>
                  <w:r>
                    <w:rPr>
                      <w:rFonts w:ascii="仿宋_GB2312" w:hAnsi="仿宋_GB2312" w:cs="仿宋_GB2312" w:eastAsia="仿宋_GB2312"/>
                      <w:sz w:val="18"/>
                    </w:rPr>
                    <w:t>5.VGA输出：VGA1/VGA2分辨率：1080P/60Hz，UXGA/60Hz，SXGA/60Hz，720P/60Hz，XGA/60Hz</w:t>
                  </w:r>
                  <w:r>
                    <w:br/>
                  </w:r>
                  <w:r>
                    <w:rPr>
                      <w:rFonts w:ascii="仿宋_GB2312" w:hAnsi="仿宋_GB2312" w:cs="仿宋_GB2312" w:eastAsia="仿宋_GB2312"/>
                      <w:sz w:val="18"/>
                    </w:rPr>
                    <w:t>6.预览分屏：1/4/6/8/9/16/25/32/36画面；</w:t>
                  </w:r>
                  <w:r>
                    <w:br/>
                  </w:r>
                  <w:r>
                    <w:rPr>
                      <w:rFonts w:ascii="仿宋_GB2312" w:hAnsi="仿宋_GB2312" w:cs="仿宋_GB2312" w:eastAsia="仿宋_GB2312"/>
                      <w:sz w:val="18"/>
                    </w:rPr>
                    <w:t>7.视频解码格式：H.265,Smart265,H.264,Smart264；</w:t>
                  </w:r>
                  <w:r>
                    <w:br/>
                  </w:r>
                  <w:r>
                    <w:rPr>
                      <w:rFonts w:ascii="仿宋_GB2312" w:hAnsi="仿宋_GB2312" w:cs="仿宋_GB2312" w:eastAsia="仿宋_GB2312"/>
                      <w:sz w:val="18"/>
                    </w:rPr>
                    <w:t>8.同步回放：≥16路；</w:t>
                  </w:r>
                  <w:r>
                    <w:br/>
                  </w:r>
                  <w:r>
                    <w:rPr>
                      <w:rFonts w:ascii="仿宋_GB2312" w:hAnsi="仿宋_GB2312" w:cs="仿宋_GB2312" w:eastAsia="仿宋_GB2312"/>
                      <w:sz w:val="18"/>
                    </w:rPr>
                    <w:t>9.音频解码格式：G.711ulaw、G.711alaw、G.722、G.726、AAC、MP2L2、PCM；</w:t>
                  </w:r>
                  <w:r>
                    <w:br/>
                  </w:r>
                  <w:r>
                    <w:rPr>
                      <w:rFonts w:ascii="仿宋_GB2312" w:hAnsi="仿宋_GB2312" w:cs="仿宋_GB2312" w:eastAsia="仿宋_GB2312"/>
                      <w:sz w:val="18"/>
                    </w:rPr>
                    <w:t>10.音频输出：≥2个，RCA接口（线性电平，阻抗：1KΩ） ；</w:t>
                  </w:r>
                  <w:r>
                    <w:br/>
                  </w:r>
                  <w:r>
                    <w:rPr>
                      <w:rFonts w:ascii="仿宋_GB2312" w:hAnsi="仿宋_GB2312" w:cs="仿宋_GB2312" w:eastAsia="仿宋_GB2312"/>
                      <w:sz w:val="18"/>
                    </w:rPr>
                    <w:t>11.语音对讲输入：1个，RCA接口（电平：2.0Vp-p，阻抗：1KΩ）；</w:t>
                  </w:r>
                  <w:r>
                    <w:br/>
                  </w:r>
                  <w:r>
                    <w:rPr>
                      <w:rFonts w:ascii="仿宋_GB2312" w:hAnsi="仿宋_GB2312" w:cs="仿宋_GB2312" w:eastAsia="仿宋_GB2312"/>
                      <w:sz w:val="18"/>
                    </w:rPr>
                    <w:t>12.硬盘：≥16个SATA接口（前置热插拔），单盘容量最大支持≥8TB；</w:t>
                  </w:r>
                  <w:r>
                    <w:br/>
                  </w:r>
                  <w:r>
                    <w:rPr>
                      <w:rFonts w:ascii="仿宋_GB2312" w:hAnsi="仿宋_GB2312" w:cs="仿宋_GB2312" w:eastAsia="仿宋_GB2312"/>
                      <w:sz w:val="18"/>
                    </w:rPr>
                    <w:t>13.网络协议：IPv6, IPv4，HTTP,HTTPS, UPnP, SNMP, NTP, SADP, SMTP；</w:t>
                  </w:r>
                  <w:r>
                    <w:br/>
                  </w:r>
                  <w:r>
                    <w:rPr>
                      <w:rFonts w:ascii="仿宋_GB2312" w:hAnsi="仿宋_GB2312" w:cs="仿宋_GB2312" w:eastAsia="仿宋_GB2312"/>
                      <w:sz w:val="18"/>
                    </w:rPr>
                    <w:t>14.网络接口：≥2个，RJ45 10M/100M/1000M自适应以太网口；</w:t>
                  </w:r>
                  <w:r>
                    <w:br/>
                  </w:r>
                  <w:r>
                    <w:rPr>
                      <w:rFonts w:ascii="仿宋_GB2312" w:hAnsi="仿宋_GB2312" w:cs="仿宋_GB2312" w:eastAsia="仿宋_GB2312"/>
                      <w:sz w:val="18"/>
                    </w:rPr>
                    <w:t>15.串行接口：≥1路，RS-232，1路，RS-485串行接口（全双工）；</w:t>
                  </w:r>
                  <w:r>
                    <w:br/>
                  </w:r>
                  <w:r>
                    <w:rPr>
                      <w:rFonts w:ascii="仿宋_GB2312" w:hAnsi="仿宋_GB2312" w:cs="仿宋_GB2312" w:eastAsia="仿宋_GB2312"/>
                      <w:sz w:val="18"/>
                    </w:rPr>
                    <w:t>16.USB接口：≥2个USB 2.0（前置），2个USB 3.0（后置） ；</w:t>
                  </w:r>
                  <w:r>
                    <w:br/>
                  </w:r>
                  <w:r>
                    <w:rPr>
                      <w:rFonts w:ascii="仿宋_GB2312" w:hAnsi="仿宋_GB2312" w:cs="仿宋_GB2312" w:eastAsia="仿宋_GB2312"/>
                      <w:sz w:val="18"/>
                    </w:rPr>
                    <w:t>17.电源类型：ATX电源；</w:t>
                  </w:r>
                  <w:r>
                    <w:br/>
                  </w:r>
                  <w:r>
                    <w:rPr>
                      <w:rFonts w:ascii="仿宋_GB2312" w:hAnsi="仿宋_GB2312" w:cs="仿宋_GB2312" w:eastAsia="仿宋_GB2312"/>
                      <w:sz w:val="18"/>
                    </w:rPr>
                    <w:t>18.电源规格：AC100V~240V，250W；</w:t>
                  </w:r>
                  <w:r>
                    <w:br/>
                  </w:r>
                  <w:r>
                    <w:rPr>
                      <w:rFonts w:ascii="仿宋_GB2312" w:hAnsi="仿宋_GB2312" w:cs="仿宋_GB2312" w:eastAsia="仿宋_GB2312"/>
                      <w:sz w:val="18"/>
                    </w:rPr>
                    <w:t>19.功耗：（不含硬盘） ≤50W；</w:t>
                  </w:r>
                </w:p>
              </w:tc>
            </w:tr>
            <w:tr>
              <w:tc>
                <w:tcPr>
                  <w:tcW w:type="dxa" w:w="203"/>
                  <w:vMerge/>
                  <w:tcBorders>
                    <w:top w:val="none" w:color="000000" w:sz="4"/>
                    <w:left w:val="singl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存储硬盘</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1.类型：3.5英寸 HDD；</w:t>
                  </w:r>
                  <w:r>
                    <w:br/>
                  </w:r>
                  <w:r>
                    <w:rPr>
                      <w:rFonts w:ascii="仿宋_GB2312" w:hAnsi="仿宋_GB2312" w:cs="仿宋_GB2312" w:eastAsia="仿宋_GB2312"/>
                      <w:sz w:val="18"/>
                    </w:rPr>
                    <w:t>2.接口类型：SATA 6Gb/s；</w:t>
                  </w:r>
                  <w:r>
                    <w:br/>
                  </w:r>
                  <w:r>
                    <w:rPr>
                      <w:rFonts w:ascii="仿宋_GB2312" w:hAnsi="仿宋_GB2312" w:cs="仿宋_GB2312" w:eastAsia="仿宋_GB2312"/>
                      <w:sz w:val="18"/>
                    </w:rPr>
                    <w:t>3.容量：≥4TB；</w:t>
                  </w:r>
                  <w:r>
                    <w:br/>
                  </w:r>
                  <w:r>
                    <w:rPr>
                      <w:rFonts w:ascii="仿宋_GB2312" w:hAnsi="仿宋_GB2312" w:cs="仿宋_GB2312" w:eastAsia="仿宋_GB2312"/>
                      <w:sz w:val="18"/>
                    </w:rPr>
                    <w:t>4.转速：≥5400rpm；</w:t>
                  </w:r>
                  <w:r>
                    <w:br/>
                  </w:r>
                  <w:r>
                    <w:rPr>
                      <w:rFonts w:ascii="仿宋_GB2312" w:hAnsi="仿宋_GB2312" w:cs="仿宋_GB2312" w:eastAsia="仿宋_GB2312"/>
                      <w:sz w:val="18"/>
                    </w:rPr>
                    <w:t>5.缓存：≥128MB。</w:t>
                  </w:r>
                </w:p>
              </w:tc>
            </w:tr>
            <w:tr>
              <w:tc>
                <w:tcPr>
                  <w:tcW w:type="dxa" w:w="203"/>
                  <w:vMerge/>
                  <w:tcBorders>
                    <w:top w:val="none" w:color="000000" w:sz="4"/>
                    <w:left w:val="singl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业务服务器</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rPr>
                    <w:t>CPU：主频不低于2.5G，不低于16核心 * 1；</w:t>
                  </w:r>
                  <w:r>
                    <w:br/>
                  </w:r>
                  <w:r>
                    <w:rPr>
                      <w:rFonts w:ascii="仿宋_GB2312" w:hAnsi="仿宋_GB2312" w:cs="仿宋_GB2312" w:eastAsia="仿宋_GB2312"/>
                      <w:sz w:val="18"/>
                    </w:rPr>
                    <w:t>2.内存：DDR4  3200 REG ≥16GB；</w:t>
                  </w:r>
                  <w:r>
                    <w:br/>
                  </w:r>
                  <w:r>
                    <w:rPr>
                      <w:rFonts w:ascii="仿宋_GB2312" w:hAnsi="仿宋_GB2312" w:cs="仿宋_GB2312" w:eastAsia="仿宋_GB2312"/>
                      <w:sz w:val="18"/>
                    </w:rPr>
                    <w:t>3.硬盘：≥2T 3.5吋 7200转 6GbSATA*3；</w:t>
                  </w:r>
                  <w:r>
                    <w:br/>
                  </w:r>
                  <w:r>
                    <w:rPr>
                      <w:rFonts w:ascii="仿宋_GB2312" w:hAnsi="仿宋_GB2312" w:cs="仿宋_GB2312" w:eastAsia="仿宋_GB2312"/>
                      <w:sz w:val="18"/>
                    </w:rPr>
                    <w:t>4.阵列卡：5350-8i SAS 12G RAID卡(RAID 0 1 5 10 50) ；</w:t>
                  </w:r>
                  <w:r>
                    <w:br/>
                  </w:r>
                  <w:r>
                    <w:rPr>
                      <w:rFonts w:ascii="仿宋_GB2312" w:hAnsi="仿宋_GB2312" w:cs="仿宋_GB2312" w:eastAsia="仿宋_GB2312"/>
                      <w:sz w:val="18"/>
                    </w:rPr>
                    <w:t>5.接口：四口千兆电口 :OCP双口1G   RJ45网卡；</w:t>
                  </w:r>
                  <w:r>
                    <w:br/>
                  </w:r>
                  <w:r>
                    <w:rPr>
                      <w:rFonts w:ascii="仿宋_GB2312" w:hAnsi="仿宋_GB2312" w:cs="仿宋_GB2312" w:eastAsia="仿宋_GB2312"/>
                      <w:sz w:val="18"/>
                    </w:rPr>
                    <w:t>6.电源：800W电源模块，1+1冗余；</w:t>
                  </w:r>
                  <w:r>
                    <w:br/>
                  </w:r>
                  <w:r>
                    <w:rPr>
                      <w:rFonts w:ascii="仿宋_GB2312" w:hAnsi="仿宋_GB2312" w:cs="仿宋_GB2312" w:eastAsia="仿宋_GB2312"/>
                      <w:sz w:val="18"/>
                    </w:rPr>
                    <w:t>7.配件：150cm 国标电源线*2，导轨*1；</w:t>
                  </w:r>
                  <w:r>
                    <w:br/>
                  </w:r>
                  <w:r>
                    <w:rPr>
                      <w:rFonts w:ascii="仿宋_GB2312" w:hAnsi="仿宋_GB2312" w:cs="仿宋_GB2312" w:eastAsia="仿宋_GB2312"/>
                      <w:sz w:val="18"/>
                    </w:rPr>
                    <w:t>8.国产系统：银河麒麟/中标麒麟/中科方德/UOS等。</w:t>
                  </w:r>
                </w:p>
              </w:tc>
            </w:tr>
            <w:tr>
              <w:tc>
                <w:tcPr>
                  <w:tcW w:type="dxa" w:w="203"/>
                  <w:vMerge/>
                  <w:tcBorders>
                    <w:top w:val="none" w:color="000000" w:sz="4"/>
                    <w:left w:val="singl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机柜</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1.机柜尺寸</w:t>
                  </w:r>
                  <w:r>
                    <w:rPr>
                      <w:rFonts w:ascii="仿宋_GB2312" w:hAnsi="仿宋_GB2312" w:cs="仿宋_GB2312" w:eastAsia="仿宋_GB2312"/>
                      <w:sz w:val="18"/>
                    </w:rPr>
                    <w:t>≥</w:t>
                  </w:r>
                  <w:r>
                    <w:rPr>
                      <w:rFonts w:ascii="仿宋_GB2312" w:hAnsi="仿宋_GB2312" w:cs="仿宋_GB2312" w:eastAsia="仿宋_GB2312"/>
                      <w:sz w:val="18"/>
                    </w:rPr>
                    <w:t>600*1000*1000MM 20U 加厚19英寸标准机柜；</w:t>
                  </w:r>
                  <w:r>
                    <w:br/>
                  </w:r>
                  <w:r>
                    <w:rPr>
                      <w:rFonts w:ascii="仿宋_GB2312" w:hAnsi="仿宋_GB2312" w:cs="仿宋_GB2312" w:eastAsia="仿宋_GB2312"/>
                      <w:sz w:val="18"/>
                    </w:rPr>
                    <w:t>2.机柜配置：前门单开网门，后门单开网门 ，固定层板3块，风扇2个，脚轮4只，机柜螺丝20套，M12支脚4只，6位10A电源*1；</w:t>
                  </w:r>
                  <w:r>
                    <w:br/>
                  </w:r>
                  <w:r>
                    <w:rPr>
                      <w:rFonts w:ascii="仿宋_GB2312" w:hAnsi="仿宋_GB2312" w:cs="仿宋_GB2312" w:eastAsia="仿宋_GB2312"/>
                      <w:sz w:val="18"/>
                    </w:rPr>
                    <w:t>3</w:t>
                  </w:r>
                  <w:r>
                    <w:rPr>
                      <w:rFonts w:ascii="仿宋_GB2312" w:hAnsi="仿宋_GB2312" w:cs="仿宋_GB2312" w:eastAsia="仿宋_GB2312"/>
                      <w:sz w:val="18"/>
                    </w:rPr>
                    <w:t>.材质：SPCC优质冷扎钢板制作；</w:t>
                  </w:r>
                  <w:r>
                    <w:br/>
                  </w:r>
                  <w:r>
                    <w:rPr>
                      <w:rFonts w:ascii="仿宋_GB2312" w:hAnsi="仿宋_GB2312" w:cs="仿宋_GB2312" w:eastAsia="仿宋_GB2312"/>
                      <w:sz w:val="18"/>
                    </w:rPr>
                    <w:t>4</w:t>
                  </w:r>
                  <w:r>
                    <w:rPr>
                      <w:rFonts w:ascii="仿宋_GB2312" w:hAnsi="仿宋_GB2312" w:cs="仿宋_GB2312" w:eastAsia="仿宋_GB2312"/>
                      <w:sz w:val="18"/>
                    </w:rPr>
                    <w:t>.防护等级：IP20；</w:t>
                  </w:r>
                  <w:r>
                    <w:br/>
                  </w:r>
                  <w:r>
                    <w:rPr>
                      <w:rFonts w:ascii="仿宋_GB2312" w:hAnsi="仿宋_GB2312" w:cs="仿宋_GB2312" w:eastAsia="仿宋_GB2312"/>
                      <w:sz w:val="18"/>
                    </w:rPr>
                    <w:t>5</w:t>
                  </w:r>
                  <w:r>
                    <w:rPr>
                      <w:rFonts w:ascii="仿宋_GB2312" w:hAnsi="仿宋_GB2312" w:cs="仿宋_GB2312" w:eastAsia="仿宋_GB2312"/>
                      <w:sz w:val="18"/>
                    </w:rPr>
                    <w:t>.机柜厚度：立柱2.0mm；</w:t>
                  </w:r>
                  <w:r>
                    <w:br/>
                  </w:r>
                  <w:r>
                    <w:rPr>
                      <w:rFonts w:ascii="仿宋_GB2312" w:hAnsi="仿宋_GB2312" w:cs="仿宋_GB2312" w:eastAsia="仿宋_GB2312"/>
                      <w:sz w:val="18"/>
                    </w:rPr>
                    <w:t>6</w:t>
                  </w:r>
                  <w:r>
                    <w:rPr>
                      <w:rFonts w:ascii="仿宋_GB2312" w:hAnsi="仿宋_GB2312" w:cs="仿宋_GB2312" w:eastAsia="仿宋_GB2312"/>
                      <w:sz w:val="18"/>
                    </w:rPr>
                    <w:t>.标准：符合ANSI/EIARS-310-D、IEC297-2、DIN41491；PART1、DIN41494；PART7、GB/T3047.2- 92 标准；兼容ETSI标准；</w:t>
                  </w:r>
                  <w:r>
                    <w:br/>
                  </w:r>
                  <w:r>
                    <w:rPr>
                      <w:rFonts w:ascii="仿宋_GB2312" w:hAnsi="仿宋_GB2312" w:cs="仿宋_GB2312" w:eastAsia="仿宋_GB2312"/>
                      <w:sz w:val="18"/>
                    </w:rPr>
                    <w:t>7</w:t>
                  </w:r>
                  <w:r>
                    <w:rPr>
                      <w:rFonts w:ascii="仿宋_GB2312" w:hAnsi="仿宋_GB2312" w:cs="仿宋_GB2312" w:eastAsia="仿宋_GB2312"/>
                      <w:sz w:val="18"/>
                    </w:rPr>
                    <w:t>.材料及工艺：前后为圆形通风孔的上下框；可同时安装脚轮和支脚；</w:t>
                  </w:r>
                </w:p>
              </w:tc>
            </w:tr>
            <w:tr>
              <w:tc>
                <w:tcPr>
                  <w:tcW w:type="dxa" w:w="203"/>
                  <w:vMerge/>
                  <w:tcBorders>
                    <w:top w:val="none" w:color="000000" w:sz="4"/>
                    <w:left w:val="singl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24口POE交换机</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1.交换容量≥330 Gbps, 转发性能≥130 Mpps；</w:t>
                  </w:r>
                  <w:r>
                    <w:br/>
                  </w:r>
                  <w:r>
                    <w:rPr>
                      <w:rFonts w:ascii="仿宋_GB2312" w:hAnsi="仿宋_GB2312" w:cs="仿宋_GB2312" w:eastAsia="仿宋_GB2312"/>
                      <w:sz w:val="18"/>
                    </w:rPr>
                    <w:t>2.接口类型：≥24个10/100/1000 Base-T端口（支持POE），≥4个千兆SFP端口；</w:t>
                  </w:r>
                </w:p>
              </w:tc>
            </w:tr>
            <w:tr>
              <w:tc>
                <w:tcPr>
                  <w:tcW w:type="dxa" w:w="203"/>
                  <w:vMerge/>
                  <w:tcBorders>
                    <w:top w:val="none" w:color="000000" w:sz="4"/>
                    <w:left w:val="singl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核心交换机</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1.交换容量：≥598Gbps</w:t>
                  </w:r>
                  <w:r>
                    <w:br/>
                  </w:r>
                  <w:r>
                    <w:rPr>
                      <w:rFonts w:ascii="仿宋_GB2312" w:hAnsi="仿宋_GB2312" w:cs="仿宋_GB2312" w:eastAsia="仿宋_GB2312"/>
                      <w:sz w:val="18"/>
                    </w:rPr>
                    <w:t>2.转发性能：≥222Mpps</w:t>
                  </w:r>
                  <w:r>
                    <w:br/>
                  </w:r>
                  <w:r>
                    <w:rPr>
                      <w:rFonts w:ascii="仿宋_GB2312" w:hAnsi="仿宋_GB2312" w:cs="仿宋_GB2312" w:eastAsia="仿宋_GB2312"/>
                      <w:sz w:val="18"/>
                    </w:rPr>
                    <w:t>3.接口类型：≥28个10/100/1000TX以太网端口，≥2个SFP千兆端口+≥2个1/10G BASE-X SFP PLUS万兆端口。</w:t>
                  </w:r>
                </w:p>
              </w:tc>
            </w:tr>
            <w:tr>
              <w:tc>
                <w:tcPr>
                  <w:tcW w:type="dxa" w:w="203"/>
                  <w:vMerge/>
                  <w:tcBorders>
                    <w:top w:val="none" w:color="000000" w:sz="4"/>
                    <w:left w:val="singl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无线</w:t>
                  </w:r>
                  <w:r>
                    <w:rPr>
                      <w:rFonts w:ascii="仿宋_GB2312" w:hAnsi="仿宋_GB2312" w:cs="仿宋_GB2312" w:eastAsia="仿宋_GB2312"/>
                      <w:sz w:val="18"/>
                    </w:rPr>
                    <w:t>AP控制器</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≥2千兆WAN+≥3千兆LAN（其中3个LAN口可转化为WAN口）≥1个USB接口；≥4个WAN，全WEB管理，丰富的上网行为管理，支持Mini AP管理不小于200个，流量均衡，线路备份，ARP防护,支持L2TPVPN，19英寸铁壳；</w:t>
                  </w:r>
                </w:p>
              </w:tc>
            </w:tr>
            <w:tr>
              <w:tc>
                <w:tcPr>
                  <w:tcW w:type="dxa" w:w="203"/>
                  <w:vMerge/>
                  <w:tcBorders>
                    <w:top w:val="none" w:color="000000" w:sz="4"/>
                    <w:left w:val="singl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控制电脑</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1.CPU：≥8核，≥16线程；</w:t>
                  </w:r>
                  <w:r>
                    <w:br/>
                  </w:r>
                  <w:r>
                    <w:rPr>
                      <w:rFonts w:ascii="仿宋_GB2312" w:hAnsi="仿宋_GB2312" w:cs="仿宋_GB2312" w:eastAsia="仿宋_GB2312"/>
                      <w:sz w:val="18"/>
                    </w:rPr>
                    <w:t>2.内存：≥16G内存 DDR4 M.2 NVME；</w:t>
                  </w:r>
                  <w:r>
                    <w:br/>
                  </w:r>
                  <w:r>
                    <w:rPr>
                      <w:rFonts w:ascii="仿宋_GB2312" w:hAnsi="仿宋_GB2312" w:cs="仿宋_GB2312" w:eastAsia="仿宋_GB2312"/>
                      <w:sz w:val="18"/>
                    </w:rPr>
                    <w:t>3.硬盘：≥512GB SSD/；</w:t>
                  </w:r>
                  <w:r>
                    <w:br/>
                  </w:r>
                  <w:r>
                    <w:rPr>
                      <w:rFonts w:ascii="仿宋_GB2312" w:hAnsi="仿宋_GB2312" w:cs="仿宋_GB2312" w:eastAsia="仿宋_GB2312"/>
                      <w:sz w:val="18"/>
                    </w:rPr>
                    <w:t>4.光驱：DVDRW光驱；</w:t>
                  </w:r>
                  <w:r>
                    <w:br/>
                  </w:r>
                  <w:r>
                    <w:rPr>
                      <w:rFonts w:ascii="仿宋_GB2312" w:hAnsi="仿宋_GB2312" w:cs="仿宋_GB2312" w:eastAsia="仿宋_GB2312"/>
                      <w:sz w:val="18"/>
                    </w:rPr>
                    <w:t>5</w:t>
                  </w:r>
                  <w:r>
                    <w:rPr>
                      <w:rFonts w:ascii="仿宋_GB2312" w:hAnsi="仿宋_GB2312" w:cs="仿宋_GB2312" w:eastAsia="仿宋_GB2312"/>
                      <w:sz w:val="18"/>
                    </w:rPr>
                    <w:t>.显卡：GT1020 ≥2G独立显卡；</w:t>
                  </w:r>
                  <w:r>
                    <w:br/>
                  </w:r>
                  <w:r>
                    <w:rPr>
                      <w:rFonts w:ascii="仿宋_GB2312" w:hAnsi="仿宋_GB2312" w:cs="仿宋_GB2312" w:eastAsia="仿宋_GB2312"/>
                      <w:sz w:val="18"/>
                    </w:rPr>
                    <w:t>6</w:t>
                  </w:r>
                  <w:r>
                    <w:rPr>
                      <w:rFonts w:ascii="仿宋_GB2312" w:hAnsi="仿宋_GB2312" w:cs="仿宋_GB2312" w:eastAsia="仿宋_GB2312"/>
                      <w:sz w:val="18"/>
                    </w:rPr>
                    <w:t>.电源：260W电源；</w:t>
                  </w:r>
                  <w:r>
                    <w:br/>
                  </w:r>
                  <w:r>
                    <w:rPr>
                      <w:rFonts w:ascii="仿宋_GB2312" w:hAnsi="仿宋_GB2312" w:cs="仿宋_GB2312" w:eastAsia="仿宋_GB2312"/>
                      <w:sz w:val="18"/>
                    </w:rPr>
                    <w:t>7</w:t>
                  </w:r>
                  <w:r>
                    <w:rPr>
                      <w:rFonts w:ascii="仿宋_GB2312" w:hAnsi="仿宋_GB2312" w:cs="仿宋_GB2312" w:eastAsia="仿宋_GB2312"/>
                      <w:sz w:val="18"/>
                    </w:rPr>
                    <w:t>.接口：10M/100M/1000M自适应网卡，VGA*1，HDMI输出*1，USB 前4后4，1个typeC；</w:t>
                  </w:r>
                  <w:r>
                    <w:br/>
                  </w:r>
                  <w:r>
                    <w:rPr>
                      <w:rFonts w:ascii="仿宋_GB2312" w:hAnsi="仿宋_GB2312" w:cs="仿宋_GB2312" w:eastAsia="仿宋_GB2312"/>
                      <w:sz w:val="18"/>
                    </w:rPr>
                    <w:t>8</w:t>
                  </w:r>
                  <w:r>
                    <w:rPr>
                      <w:rFonts w:ascii="仿宋_GB2312" w:hAnsi="仿宋_GB2312" w:cs="仿宋_GB2312" w:eastAsia="仿宋_GB2312"/>
                      <w:sz w:val="18"/>
                    </w:rPr>
                    <w:t>.显示器：≥23.8显示器，分比率1920*1080；</w:t>
                  </w:r>
                  <w:r>
                    <w:br/>
                  </w:r>
                  <w:r>
                    <w:rPr>
                      <w:rFonts w:ascii="仿宋_GB2312" w:hAnsi="仿宋_GB2312" w:cs="仿宋_GB2312" w:eastAsia="仿宋_GB2312"/>
                      <w:sz w:val="18"/>
                    </w:rPr>
                    <w:t>9</w:t>
                  </w:r>
                  <w:r>
                    <w:rPr>
                      <w:rFonts w:ascii="仿宋_GB2312" w:hAnsi="仿宋_GB2312" w:cs="仿宋_GB2312" w:eastAsia="仿宋_GB2312"/>
                      <w:sz w:val="18"/>
                    </w:rPr>
                    <w:t>.国产操作系统，满足信创要求。</w:t>
                  </w:r>
                </w:p>
              </w:tc>
            </w:tr>
            <w:tr>
              <w:tc>
                <w:tcPr>
                  <w:tcW w:type="dxa" w:w="203"/>
                  <w:vMerge/>
                  <w:tcBorders>
                    <w:top w:val="none" w:color="000000" w:sz="4"/>
                    <w:left w:val="singl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3*3拼接屏</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 屏幕尺寸：</w:t>
                  </w:r>
                  <w:r>
                    <w:rPr>
                      <w:rFonts w:ascii="仿宋_GB2312" w:hAnsi="仿宋_GB2312" w:cs="仿宋_GB2312" w:eastAsia="仿宋_GB2312"/>
                      <w:sz w:val="18"/>
                    </w:rPr>
                    <w:t>≥</w:t>
                  </w:r>
                  <w:r>
                    <w:rPr>
                      <w:rFonts w:ascii="仿宋_GB2312" w:hAnsi="仿宋_GB2312" w:cs="仿宋_GB2312" w:eastAsia="仿宋_GB2312"/>
                      <w:sz w:val="18"/>
                    </w:rPr>
                    <w:t>55英寸</w:t>
                  </w:r>
                  <w:r>
                    <w:br/>
                  </w:r>
                  <w:r>
                    <w:rPr>
                      <w:rFonts w:ascii="仿宋_GB2312" w:hAnsi="仿宋_GB2312" w:cs="仿宋_GB2312" w:eastAsia="仿宋_GB2312"/>
                      <w:sz w:val="18"/>
                    </w:rPr>
                    <w:t>2. 物理拼缝:</w:t>
                  </w:r>
                  <w:r>
                    <w:rPr>
                      <w:rFonts w:ascii="仿宋_GB2312" w:hAnsi="仿宋_GB2312" w:cs="仿宋_GB2312" w:eastAsia="仿宋_GB2312"/>
                      <w:sz w:val="18"/>
                    </w:rPr>
                    <w:t>≤</w:t>
                  </w:r>
                  <w:r>
                    <w:rPr>
                      <w:rFonts w:ascii="仿宋_GB2312" w:hAnsi="仿宋_GB2312" w:cs="仿宋_GB2312" w:eastAsia="仿宋_GB2312"/>
                      <w:sz w:val="18"/>
                    </w:rPr>
                    <w:t>3.5mm</w:t>
                  </w:r>
                  <w:r>
                    <w:br/>
                  </w:r>
                  <w:r>
                    <w:rPr>
                      <w:rFonts w:ascii="仿宋_GB2312" w:hAnsi="仿宋_GB2312" w:cs="仿宋_GB2312" w:eastAsia="仿宋_GB2312"/>
                      <w:sz w:val="18"/>
                    </w:rPr>
                    <w:t>3. 分辨率:</w:t>
                  </w:r>
                  <w:r>
                    <w:rPr>
                      <w:rFonts w:ascii="仿宋_GB2312" w:hAnsi="仿宋_GB2312" w:cs="仿宋_GB2312" w:eastAsia="仿宋_GB2312"/>
                      <w:sz w:val="18"/>
                    </w:rPr>
                    <w:t>≥</w:t>
                  </w:r>
                  <w:r>
                    <w:rPr>
                      <w:rFonts w:ascii="仿宋_GB2312" w:hAnsi="仿宋_GB2312" w:cs="仿宋_GB2312" w:eastAsia="仿宋_GB2312"/>
                      <w:sz w:val="18"/>
                    </w:rPr>
                    <w:t xml:space="preserve">1920*1080               </w:t>
                  </w:r>
                  <w:r>
                    <w:br/>
                  </w:r>
                  <w:r>
                    <w:rPr>
                      <w:rFonts w:ascii="仿宋_GB2312" w:hAnsi="仿宋_GB2312" w:cs="仿宋_GB2312" w:eastAsia="仿宋_GB2312"/>
                      <w:sz w:val="18"/>
                    </w:rPr>
                    <w:t>4. 屏幕宽高比:16：9</w:t>
                  </w:r>
                  <w:r>
                    <w:br/>
                  </w:r>
                  <w:r>
                    <w:rPr>
                      <w:rFonts w:ascii="仿宋_GB2312" w:hAnsi="仿宋_GB2312" w:cs="仿宋_GB2312" w:eastAsia="仿宋_GB2312"/>
                      <w:sz w:val="18"/>
                    </w:rPr>
                    <w:t>5. 亮度:500CD/㎡</w:t>
                  </w:r>
                  <w:r>
                    <w:br/>
                  </w:r>
                  <w:r>
                    <w:rPr>
                      <w:rFonts w:ascii="仿宋_GB2312" w:hAnsi="仿宋_GB2312" w:cs="仿宋_GB2312" w:eastAsia="仿宋_GB2312"/>
                      <w:sz w:val="18"/>
                    </w:rPr>
                    <w:t>6. 对比度:3000：1</w:t>
                  </w:r>
                  <w:r>
                    <w:br/>
                  </w:r>
                  <w:r>
                    <w:rPr>
                      <w:rFonts w:ascii="仿宋_GB2312" w:hAnsi="仿宋_GB2312" w:cs="仿宋_GB2312" w:eastAsia="仿宋_GB2312"/>
                      <w:sz w:val="18"/>
                    </w:rPr>
                    <w:t>7. 可视角度:178°</w:t>
                  </w:r>
                  <w:r>
                    <w:br/>
                  </w:r>
                  <w:r>
                    <w:rPr>
                      <w:rFonts w:ascii="仿宋_GB2312" w:hAnsi="仿宋_GB2312" w:cs="仿宋_GB2312" w:eastAsia="仿宋_GB2312"/>
                      <w:sz w:val="18"/>
                    </w:rPr>
                    <w:t>8. 响应时间:</w:t>
                  </w:r>
                  <w:r>
                    <w:rPr>
                      <w:rFonts w:ascii="仿宋_GB2312" w:hAnsi="仿宋_GB2312" w:cs="仿宋_GB2312" w:eastAsia="仿宋_GB2312"/>
                      <w:sz w:val="18"/>
                    </w:rPr>
                    <w:t>≤</w:t>
                  </w:r>
                  <w:r>
                    <w:rPr>
                      <w:rFonts w:ascii="仿宋_GB2312" w:hAnsi="仿宋_GB2312" w:cs="仿宋_GB2312" w:eastAsia="仿宋_GB2312"/>
                      <w:sz w:val="18"/>
                    </w:rPr>
                    <w:t>8ms</w:t>
                  </w:r>
                  <w:r>
                    <w:br/>
                  </w:r>
                  <w:r>
                    <w:rPr>
                      <w:rFonts w:ascii="仿宋_GB2312" w:hAnsi="仿宋_GB2312" w:cs="仿宋_GB2312" w:eastAsia="仿宋_GB2312"/>
                      <w:sz w:val="18"/>
                    </w:rPr>
                    <w:t>9. 显示区域：</w:t>
                  </w:r>
                  <w:r>
                    <w:rPr>
                      <w:rFonts w:ascii="仿宋_GB2312" w:hAnsi="仿宋_GB2312" w:cs="仿宋_GB2312" w:eastAsia="仿宋_GB2312"/>
                      <w:sz w:val="18"/>
                    </w:rPr>
                    <w:t>≥</w:t>
                  </w:r>
                  <w:r>
                    <w:rPr>
                      <w:rFonts w:ascii="仿宋_GB2312" w:hAnsi="仿宋_GB2312" w:cs="仿宋_GB2312" w:eastAsia="仿宋_GB2312"/>
                      <w:sz w:val="18"/>
                    </w:rPr>
                    <w:t>1209mm*680mm</w:t>
                  </w:r>
                </w:p>
              </w:tc>
            </w:tr>
            <w:tr>
              <w:tc>
                <w:tcPr>
                  <w:tcW w:type="dxa" w:w="203"/>
                  <w:vMerge/>
                  <w:tcBorders>
                    <w:top w:val="none" w:color="000000" w:sz="4"/>
                    <w:left w:val="singl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解码器</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1.解码设备采用嵌入式架构、专用Linux系统，高度≤2U，具有≥10个HDMI输出接口、≥1个VGA输入接口、≥1个DVI或HDMI输入接口、≥2个千兆网口、≥2个光口、≥1路语音输入、≥1路语音输出接口；</w:t>
                  </w:r>
                  <w:r>
                    <w:br/>
                  </w:r>
                  <w:r>
                    <w:rPr>
                      <w:rFonts w:ascii="仿宋_GB2312" w:hAnsi="仿宋_GB2312" w:cs="仿宋_GB2312" w:eastAsia="仿宋_GB2312"/>
                      <w:sz w:val="18"/>
                    </w:rPr>
                    <w:t>2.输出分辨率支持1920×1080、3840×2160；支持画面分割、拼接、开窗漫游功能，支持1、2、4、6、8、9、10、12、16、25、36等画面分割显示，支持将显示窗口在多个显示屏间进行拖动或跨屏显示，支持调节显示窗口大小；</w:t>
                  </w:r>
                  <w:r>
                    <w:br/>
                  </w:r>
                  <w:r>
                    <w:rPr>
                      <w:rFonts w:ascii="仿宋_GB2312" w:hAnsi="仿宋_GB2312" w:cs="仿宋_GB2312" w:eastAsia="仿宋_GB2312"/>
                      <w:sz w:val="18"/>
                    </w:rPr>
                    <w:t>3.支持ONVIF、GB28181协议接入设备，支持RTP\RTSP协议进行预览；支持H.265、H.264、MPEG4、MJPEG等视频编码格式，支持TS、PS、RTPTS等封装格式，支持AAC、G.722、G.711A、G.726、G.711U等音频格式；</w:t>
                  </w:r>
                  <w:r>
                    <w:br/>
                  </w:r>
                  <w:r>
                    <w:rPr>
                      <w:rFonts w:ascii="仿宋_GB2312" w:hAnsi="仿宋_GB2312" w:cs="仿宋_GB2312" w:eastAsia="仿宋_GB2312"/>
                      <w:sz w:val="18"/>
                    </w:rPr>
                    <w:t>4.解码能力支持≥20路4096×2160（25fps）、或≥80路1920×1080（30fps）、或≥160路1280×720（30fps）分辨率的H.264、H.265、MPEG4视频图像解码输出；</w:t>
                  </w:r>
                  <w:r>
                    <w:br/>
                  </w:r>
                  <w:r>
                    <w:rPr>
                      <w:rFonts w:ascii="仿宋_GB2312" w:hAnsi="仿宋_GB2312" w:cs="仿宋_GB2312" w:eastAsia="仿宋_GB2312"/>
                      <w:sz w:val="18"/>
                    </w:rPr>
                    <w:t>▲5.支持通过设备抓屏软件，将远程电脑桌面实时解码上墙显示，画面帧率应支持≥30fps，支持同时抓取≥8个任务上墙、≥8个4K信号，支持在电视墙进行8画面分割同时显示，支持对桌面进行整屏、单窗口、自定义区域抓屏上墙；（需提供证明材料）</w:t>
                  </w:r>
                  <w:r>
                    <w:br/>
                  </w:r>
                  <w:r>
                    <w:rPr>
                      <w:rFonts w:ascii="仿宋_GB2312" w:hAnsi="仿宋_GB2312" w:cs="仿宋_GB2312" w:eastAsia="仿宋_GB2312"/>
                      <w:sz w:val="18"/>
                    </w:rPr>
                    <w:t>▲6.支持对输入的视频画面进行90°、180°、270°旋转显示，支持回字形拼接，支持对解码的IPC输出的画面进行旋转，支持90°、180°左旋和90°、180°右旋；（需提供证明材料）</w:t>
                  </w:r>
                  <w:r>
                    <w:br/>
                  </w:r>
                  <w:r>
                    <w:rPr>
                      <w:rFonts w:ascii="仿宋_GB2312" w:hAnsi="仿宋_GB2312" w:cs="仿宋_GB2312" w:eastAsia="仿宋_GB2312"/>
                      <w:sz w:val="18"/>
                    </w:rPr>
                    <w:t>▲7.支持直连前端人脸检测设备，支持实时展示人脸检测结果，包括口罩、眼镜、年龄、性别、表情等属性信息，属性可直接叠加画面显示；（需提供证明材料）</w:t>
                  </w:r>
                  <w:r>
                    <w:br/>
                  </w:r>
                  <w:r>
                    <w:rPr>
                      <w:rFonts w:ascii="仿宋_GB2312" w:hAnsi="仿宋_GB2312" w:cs="仿宋_GB2312" w:eastAsia="仿宋_GB2312"/>
                      <w:sz w:val="18"/>
                    </w:rPr>
                    <w:t>▲8.支持接入智能行为分析摄像机，支持解码显示智能行为分析信息，包括越界入侵、区域入侵、移动侦测、起身离开等，并上传报警信息；（需提供证明材料）</w:t>
                  </w:r>
                  <w:r>
                    <w:br/>
                  </w:r>
                  <w:r>
                    <w:rPr>
                      <w:rFonts w:ascii="仿宋_GB2312" w:hAnsi="仿宋_GB2312" w:cs="仿宋_GB2312" w:eastAsia="仿宋_GB2312"/>
                      <w:sz w:val="18"/>
                    </w:rPr>
                    <w:t>▲9.支持PC软件客户端、WEB 客户端、平台客户端、可视化触控平台等方式访问管理。（需提供证明材料）</w:t>
                  </w:r>
                </w:p>
              </w:tc>
            </w:tr>
            <w:tr>
              <w:tc>
                <w:tcPr>
                  <w:tcW w:type="dxa" w:w="2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3楼过道</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高清摄像机</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1.≥400万像素，视频分辨率≥2560x1440、25帧/秒，支持水平、垂直、旋转三轴调节，最低照度≤0.01 lx，视频压缩标准支持H.265和H.264；</w:t>
                  </w:r>
                  <w:r>
                    <w:br/>
                  </w:r>
                  <w:r>
                    <w:rPr>
                      <w:rFonts w:ascii="仿宋_GB2312" w:hAnsi="仿宋_GB2312" w:cs="仿宋_GB2312" w:eastAsia="仿宋_GB2312"/>
                      <w:sz w:val="18"/>
                    </w:rPr>
                    <w:t>▲2.支持记录系统操作、配置操作、数据操作、事件操作、异常状态、用户管理、清空日志八种</w:t>
                  </w:r>
                  <w:r>
                    <w:rPr>
                      <w:rFonts w:ascii="仿宋_GB2312" w:hAnsi="仿宋_GB2312" w:cs="仿宋_GB2312" w:eastAsia="仿宋_GB2312"/>
                      <w:sz w:val="18"/>
                    </w:rPr>
                    <w:t>等</w:t>
                  </w:r>
                  <w:r>
                    <w:rPr>
                      <w:rFonts w:ascii="仿宋_GB2312" w:hAnsi="仿宋_GB2312" w:cs="仿宋_GB2312" w:eastAsia="仿宋_GB2312"/>
                      <w:sz w:val="18"/>
                    </w:rPr>
                    <w:t>类型的日志信息。可按照主类型、次类型、开始时间、结束时间搜索日志，主类型</w:t>
                  </w:r>
                  <w:r>
                    <w:rPr>
                      <w:rFonts w:ascii="仿宋_GB2312" w:hAnsi="仿宋_GB2312" w:cs="仿宋_GB2312" w:eastAsia="仿宋_GB2312"/>
                      <w:sz w:val="18"/>
                    </w:rPr>
                    <w:t>包括但不限于：</w:t>
                  </w:r>
                  <w:r>
                    <w:rPr>
                      <w:rFonts w:ascii="仿宋_GB2312" w:hAnsi="仿宋_GB2312" w:cs="仿宋_GB2312" w:eastAsia="仿宋_GB2312"/>
                      <w:sz w:val="18"/>
                    </w:rPr>
                    <w:t>报警、异常、操作、信息</w:t>
                  </w:r>
                  <w:r>
                    <w:rPr>
                      <w:rFonts w:ascii="仿宋_GB2312" w:hAnsi="仿宋_GB2312" w:cs="仿宋_GB2312" w:eastAsia="仿宋_GB2312"/>
                      <w:sz w:val="18"/>
                    </w:rPr>
                    <w:t>等</w:t>
                  </w:r>
                  <w:r>
                    <w:rPr>
                      <w:rFonts w:ascii="仿宋_GB2312" w:hAnsi="仿宋_GB2312" w:cs="仿宋_GB2312" w:eastAsia="仿宋_GB2312"/>
                      <w:sz w:val="18"/>
                    </w:rPr>
                    <w:t>类型；次类型可在主类型限定范围内按功能细分搜索的日志范围；（需提供证明材料）</w:t>
                  </w:r>
                  <w:r>
                    <w:br/>
                  </w:r>
                  <w:r>
                    <w:rPr>
                      <w:rFonts w:ascii="仿宋_GB2312" w:hAnsi="仿宋_GB2312" w:cs="仿宋_GB2312" w:eastAsia="仿宋_GB2312"/>
                      <w:sz w:val="18"/>
                    </w:rPr>
                    <w:t>▲3.字符叠加(OSD)功能支持在视频图像上叠加28行字符，字符可选择项包括通道名称、时间、日期等，字体、颜色、位置</w:t>
                  </w:r>
                  <w:r>
                    <w:rPr>
                      <w:rFonts w:ascii="仿宋_GB2312" w:hAnsi="仿宋_GB2312" w:cs="仿宋_GB2312" w:eastAsia="仿宋_GB2312"/>
                      <w:sz w:val="18"/>
                    </w:rPr>
                    <w:t>等</w:t>
                  </w:r>
                  <w:r>
                    <w:rPr>
                      <w:rFonts w:ascii="仿宋_GB2312" w:hAnsi="仿宋_GB2312" w:cs="仿宋_GB2312" w:eastAsia="仿宋_GB2312"/>
                      <w:sz w:val="18"/>
                    </w:rPr>
                    <w:t>可设置；（需提供证明材料）</w:t>
                  </w:r>
                  <w:r>
                    <w:br/>
                  </w:r>
                  <w:r>
                    <w:rPr>
                      <w:rFonts w:ascii="仿宋_GB2312" w:hAnsi="仿宋_GB2312" w:cs="仿宋_GB2312" w:eastAsia="仿宋_GB2312"/>
                      <w:sz w:val="18"/>
                    </w:rPr>
                    <w:t>4.具有≥1个网口、支持POE供电、≥1个DC12V电源输出接口，≥1个存储卡接口，≥1对音频输入/输出接口、≥1对报警输入输出接口、≥1个麦克风，支持≥25米红外补光</w:t>
                  </w:r>
                </w:p>
              </w:tc>
            </w:tr>
            <w:tr>
              <w:tc>
                <w:tcPr>
                  <w:tcW w:type="dxa" w:w="203"/>
                  <w:vMerge/>
                  <w:tcBorders>
                    <w:top w:val="none" w:color="000000" w:sz="4"/>
                    <w:left w:val="singl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IP吸顶喇叭</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1.采用同轴</w:t>
                  </w:r>
                  <w:r>
                    <w:rPr>
                      <w:rFonts w:ascii="仿宋_GB2312" w:hAnsi="仿宋_GB2312" w:cs="仿宋_GB2312" w:eastAsia="仿宋_GB2312"/>
                      <w:sz w:val="18"/>
                    </w:rPr>
                    <w:t>≥</w:t>
                  </w:r>
                  <w:r>
                    <w:rPr>
                      <w:rFonts w:ascii="仿宋_GB2312" w:hAnsi="仿宋_GB2312" w:cs="仿宋_GB2312" w:eastAsia="仿宋_GB2312"/>
                      <w:sz w:val="18"/>
                    </w:rPr>
                    <w:t>6.5寸全频喇叭，</w:t>
                  </w:r>
                  <w:r>
                    <w:rPr>
                      <w:rFonts w:ascii="仿宋_GB2312" w:hAnsi="仿宋_GB2312" w:cs="仿宋_GB2312" w:eastAsia="仿宋_GB2312"/>
                      <w:sz w:val="18"/>
                    </w:rPr>
                    <w:t>内置</w:t>
                  </w:r>
                  <w:r>
                    <w:rPr>
                      <w:rFonts w:ascii="仿宋_GB2312" w:hAnsi="仿宋_GB2312" w:cs="仿宋_GB2312" w:eastAsia="仿宋_GB2312"/>
                      <w:sz w:val="18"/>
                    </w:rPr>
                    <w:t>数字解码终端与音箱一体功能；</w:t>
                  </w:r>
                  <w:r>
                    <w:br/>
                  </w:r>
                  <w:r>
                    <w:rPr>
                      <w:rFonts w:ascii="仿宋_GB2312" w:hAnsi="仿宋_GB2312" w:cs="仿宋_GB2312" w:eastAsia="仿宋_GB2312"/>
                      <w:sz w:val="18"/>
                    </w:rPr>
                    <w:t>2.可通过WEB登录设置设备参数；</w:t>
                  </w:r>
                  <w:r>
                    <w:br/>
                  </w:r>
                  <w:r>
                    <w:rPr>
                      <w:rFonts w:ascii="仿宋_GB2312" w:hAnsi="仿宋_GB2312" w:cs="仿宋_GB2312" w:eastAsia="仿宋_GB2312"/>
                      <w:sz w:val="18"/>
                    </w:rPr>
                    <w:t>3.硬件音频解码；</w:t>
                  </w:r>
                  <w:r>
                    <w:br/>
                  </w:r>
                  <w:r>
                    <w:rPr>
                      <w:rFonts w:ascii="仿宋_GB2312" w:hAnsi="仿宋_GB2312" w:cs="仿宋_GB2312" w:eastAsia="仿宋_GB2312"/>
                      <w:sz w:val="18"/>
                    </w:rPr>
                    <w:t>4.可网络接收音频节目内容；</w:t>
                  </w:r>
                  <w:r>
                    <w:br/>
                  </w:r>
                  <w:r>
                    <w:rPr>
                      <w:rFonts w:ascii="仿宋_GB2312" w:hAnsi="仿宋_GB2312" w:cs="仿宋_GB2312" w:eastAsia="仿宋_GB2312"/>
                      <w:sz w:val="18"/>
                    </w:rPr>
                    <w:t>5.采用</w:t>
                  </w:r>
                  <w:r>
                    <w:rPr>
                      <w:rFonts w:ascii="仿宋_GB2312" w:hAnsi="仿宋_GB2312" w:cs="仿宋_GB2312" w:eastAsia="仿宋_GB2312"/>
                      <w:sz w:val="18"/>
                    </w:rPr>
                    <w:t>≥</w:t>
                  </w:r>
                  <w:r>
                    <w:rPr>
                      <w:rFonts w:ascii="仿宋_GB2312" w:hAnsi="仿宋_GB2312" w:cs="仿宋_GB2312" w:eastAsia="仿宋_GB2312"/>
                      <w:sz w:val="18"/>
                    </w:rPr>
                    <w:t>2*30W功放芯片；</w:t>
                  </w:r>
                  <w:r>
                    <w:br/>
                  </w:r>
                  <w:r>
                    <w:rPr>
                      <w:rFonts w:ascii="仿宋_GB2312" w:hAnsi="仿宋_GB2312" w:cs="仿宋_GB2312" w:eastAsia="仿宋_GB2312"/>
                      <w:sz w:val="18"/>
                    </w:rPr>
                    <w:t>6.具备文本转语音广播功能；</w:t>
                  </w:r>
                  <w:r>
                    <w:br/>
                  </w:r>
                  <w:r>
                    <w:rPr>
                      <w:rFonts w:ascii="仿宋_GB2312" w:hAnsi="仿宋_GB2312" w:cs="仿宋_GB2312" w:eastAsia="仿宋_GB2312"/>
                      <w:sz w:val="18"/>
                    </w:rPr>
                    <w:t>7.一路RJ45接口，支持局域网及互联网；</w:t>
                  </w:r>
                  <w:r>
                    <w:br/>
                  </w:r>
                  <w:r>
                    <w:rPr>
                      <w:rFonts w:ascii="仿宋_GB2312" w:hAnsi="仿宋_GB2312" w:cs="仿宋_GB2312" w:eastAsia="仿宋_GB2312"/>
                      <w:sz w:val="18"/>
                    </w:rPr>
                    <w:t>技术参数：</w:t>
                  </w:r>
                  <w:r>
                    <w:br/>
                  </w:r>
                  <w:r>
                    <w:rPr>
                      <w:rFonts w:ascii="仿宋_GB2312" w:hAnsi="仿宋_GB2312" w:cs="仿宋_GB2312" w:eastAsia="仿宋_GB2312"/>
                      <w:sz w:val="18"/>
                    </w:rPr>
                    <w:t>1、功率输出：≥10W</w:t>
                  </w:r>
                  <w:r>
                    <w:br/>
                  </w:r>
                  <w:r>
                    <w:rPr>
                      <w:rFonts w:ascii="仿宋_GB2312" w:hAnsi="仿宋_GB2312" w:cs="仿宋_GB2312" w:eastAsia="仿宋_GB2312"/>
                      <w:sz w:val="18"/>
                    </w:rPr>
                    <w:t xml:space="preserve">2、输入灵敏度：音频输入:550mV/600Ω </w:t>
                  </w:r>
                  <w:r>
                    <w:br/>
                  </w:r>
                  <w:r>
                    <w:rPr>
                      <w:rFonts w:ascii="仿宋_GB2312" w:hAnsi="仿宋_GB2312" w:cs="仿宋_GB2312" w:eastAsia="仿宋_GB2312"/>
                      <w:sz w:val="18"/>
                    </w:rPr>
                    <w:t>3、电源：DC24V/1.5A</w:t>
                  </w:r>
                  <w:r>
                    <w:br/>
                  </w:r>
                  <w:r>
                    <w:rPr>
                      <w:rFonts w:ascii="仿宋_GB2312" w:hAnsi="仿宋_GB2312" w:cs="仿宋_GB2312" w:eastAsia="仿宋_GB2312"/>
                      <w:sz w:val="18"/>
                    </w:rPr>
                    <w:t>4、待机功率：＜1W</w:t>
                  </w:r>
                  <w:r>
                    <w:br/>
                  </w:r>
                  <w:r>
                    <w:rPr>
                      <w:rFonts w:ascii="仿宋_GB2312" w:hAnsi="仿宋_GB2312" w:cs="仿宋_GB2312" w:eastAsia="仿宋_GB2312"/>
                      <w:sz w:val="18"/>
                    </w:rPr>
                    <w:t>6、</w:t>
                  </w:r>
                  <w:r>
                    <w:rPr>
                      <w:rFonts w:ascii="仿宋_GB2312" w:hAnsi="仿宋_GB2312" w:cs="仿宋_GB2312" w:eastAsia="仿宋_GB2312"/>
                      <w:sz w:val="18"/>
                    </w:rPr>
                    <w:t>不劣于</w:t>
                  </w:r>
                  <w:r>
                    <w:rPr>
                      <w:rFonts w:ascii="仿宋_GB2312" w:hAnsi="仿宋_GB2312" w:cs="仿宋_GB2312" w:eastAsia="仿宋_GB2312"/>
                      <w:sz w:val="18"/>
                    </w:rPr>
                    <w:t>频率响应：</w:t>
                  </w:r>
                  <w:r>
                    <w:rPr>
                      <w:rFonts w:ascii="仿宋_GB2312" w:hAnsi="仿宋_GB2312" w:cs="仿宋_GB2312" w:eastAsia="仿宋_GB2312"/>
                      <w:sz w:val="18"/>
                    </w:rPr>
                    <w:t>110-15kHz；</w:t>
                  </w:r>
                  <w:r>
                    <w:br/>
                  </w:r>
                  <w:r>
                    <w:rPr>
                      <w:rFonts w:ascii="仿宋_GB2312" w:hAnsi="仿宋_GB2312" w:cs="仿宋_GB2312" w:eastAsia="仿宋_GB2312"/>
                      <w:sz w:val="18"/>
                    </w:rPr>
                    <w:t>7、信噪比：≥90dB</w:t>
                  </w:r>
                  <w:r>
                    <w:br/>
                  </w:r>
                  <w:r>
                    <w:rPr>
                      <w:rFonts w:ascii="仿宋_GB2312" w:hAnsi="仿宋_GB2312" w:cs="仿宋_GB2312" w:eastAsia="仿宋_GB2312"/>
                      <w:sz w:val="18"/>
                    </w:rPr>
                    <w:t>8、采样率：8K～48KHz</w:t>
                  </w:r>
                  <w:r>
                    <w:br/>
                  </w:r>
                  <w:r>
                    <w:rPr>
                      <w:rFonts w:ascii="仿宋_GB2312" w:hAnsi="仿宋_GB2312" w:cs="仿宋_GB2312" w:eastAsia="仿宋_GB2312"/>
                      <w:sz w:val="18"/>
                    </w:rPr>
                    <w:t>9、音频格式：MP3、WAV</w:t>
                  </w:r>
                  <w:r>
                    <w:br/>
                  </w:r>
                  <w:r>
                    <w:rPr>
                      <w:rFonts w:ascii="仿宋_GB2312" w:hAnsi="仿宋_GB2312" w:cs="仿宋_GB2312" w:eastAsia="仿宋_GB2312"/>
                      <w:sz w:val="18"/>
                    </w:rPr>
                    <w:t>10、传输速率：≥100Mbps</w:t>
                  </w:r>
                </w:p>
              </w:tc>
            </w:tr>
            <w:tr>
              <w:tc>
                <w:tcPr>
                  <w:tcW w:type="dxa" w:w="203"/>
                  <w:vMerge/>
                  <w:tcBorders>
                    <w:top w:val="none" w:color="000000" w:sz="4"/>
                    <w:left w:val="singl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无线</w:t>
                  </w:r>
                  <w:r>
                    <w:rPr>
                      <w:rFonts w:ascii="仿宋_GB2312" w:hAnsi="仿宋_GB2312" w:cs="仿宋_GB2312" w:eastAsia="仿宋_GB2312"/>
                      <w:sz w:val="18"/>
                    </w:rPr>
                    <w:t>AP</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≥1500 M吸顶AP,≥1个复位开关,≥1个拨码开关（支持“多用户”和“广覆盖”模式切换）,1个10/100/1000Base-T以太网端口,内置≥4根高增益全向天线。</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软件系统</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客观结构化临床考试系统</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1、OSCE考试知识库管理</w:t>
                  </w:r>
                  <w:r>
                    <w:br/>
                  </w:r>
                  <w:r>
                    <w:rPr>
                      <w:rFonts w:ascii="仿宋_GB2312" w:hAnsi="仿宋_GB2312" w:cs="仿宋_GB2312" w:eastAsia="仿宋_GB2312"/>
                      <w:sz w:val="18"/>
                    </w:rPr>
                    <w:t>1.1、病例管理</w:t>
                  </w:r>
                  <w:r>
                    <w:br/>
                  </w:r>
                  <w:r>
                    <w:rPr>
                      <w:rFonts w:ascii="仿宋_GB2312" w:hAnsi="仿宋_GB2312" w:cs="仿宋_GB2312" w:eastAsia="仿宋_GB2312"/>
                      <w:sz w:val="18"/>
                    </w:rPr>
                    <w:t>1）支持添加编辑病例，病例需包含病例描述、任务目标、病例类型和参与的SP人员要求；</w:t>
                  </w:r>
                  <w:r>
                    <w:br/>
                  </w:r>
                  <w:r>
                    <w:rPr>
                      <w:rFonts w:ascii="仿宋_GB2312" w:hAnsi="仿宋_GB2312" w:cs="仿宋_GB2312" w:eastAsia="仿宋_GB2312"/>
                      <w:sz w:val="18"/>
                    </w:rPr>
                    <w:t>2）支持病例添加病例附件，病例附件格式为图片、音频、视频，单个病例可设置多个病例附件；</w:t>
                  </w:r>
                  <w:r>
                    <w:br/>
                  </w:r>
                  <w:r>
                    <w:rPr>
                      <w:rFonts w:ascii="仿宋_GB2312" w:hAnsi="仿宋_GB2312" w:cs="仿宋_GB2312" w:eastAsia="仿宋_GB2312"/>
                      <w:sz w:val="18"/>
                    </w:rPr>
                    <w:t>3）支持多种条件组个查询病例，支持系统内预览病例。</w:t>
                  </w:r>
                  <w:r>
                    <w:br/>
                  </w:r>
                  <w:r>
                    <w:rPr>
                      <w:rFonts w:ascii="仿宋_GB2312" w:hAnsi="仿宋_GB2312" w:cs="仿宋_GB2312" w:eastAsia="仿宋_GB2312"/>
                      <w:sz w:val="18"/>
                    </w:rPr>
                    <w:t>1.2、技能试题库管理</w:t>
                  </w:r>
                  <w:r>
                    <w:br/>
                  </w:r>
                  <w:r>
                    <w:rPr>
                      <w:rFonts w:ascii="仿宋_GB2312" w:hAnsi="仿宋_GB2312" w:cs="仿宋_GB2312" w:eastAsia="仿宋_GB2312"/>
                      <w:sz w:val="18"/>
                    </w:rPr>
                    <w:t>1）新增技能操作信息，包括基本信息、类型、适用于、所属分类、所用设备；</w:t>
                  </w:r>
                  <w:r>
                    <w:br/>
                  </w:r>
                  <w:r>
                    <w:rPr>
                      <w:rFonts w:ascii="仿宋_GB2312" w:hAnsi="仿宋_GB2312" w:cs="仿宋_GB2312" w:eastAsia="仿宋_GB2312"/>
                      <w:sz w:val="18"/>
                    </w:rPr>
                    <w:t>2）一个技能操作可设置多个脚本，一个脚本对应一个评分表；</w:t>
                  </w:r>
                  <w:r>
                    <w:br/>
                  </w:r>
                  <w:r>
                    <w:rPr>
                      <w:rFonts w:ascii="仿宋_GB2312" w:hAnsi="仿宋_GB2312" w:cs="仿宋_GB2312" w:eastAsia="仿宋_GB2312"/>
                      <w:sz w:val="18"/>
                    </w:rPr>
                    <w:t>3）支持新增/编辑评分表信息，评分表内容支持</w:t>
                  </w:r>
                  <w:r>
                    <w:rPr>
                      <w:rFonts w:ascii="仿宋_GB2312" w:hAnsi="仿宋_GB2312" w:cs="仿宋_GB2312" w:eastAsia="仿宋_GB2312"/>
                      <w:sz w:val="18"/>
                    </w:rPr>
                    <w:t>不少于</w:t>
                  </w:r>
                  <w:r>
                    <w:rPr>
                      <w:rFonts w:ascii="仿宋_GB2312" w:hAnsi="仿宋_GB2312" w:cs="仿宋_GB2312" w:eastAsia="仿宋_GB2312"/>
                      <w:sz w:val="18"/>
                    </w:rPr>
                    <w:t>三级指标；</w:t>
                  </w:r>
                  <w:r>
                    <w:br/>
                  </w:r>
                  <w:r>
                    <w:rPr>
                      <w:rFonts w:ascii="仿宋_GB2312" w:hAnsi="仿宋_GB2312" w:cs="仿宋_GB2312" w:eastAsia="仿宋_GB2312"/>
                      <w:sz w:val="18"/>
                    </w:rPr>
                    <w:t>4）支持Excel和Word格式批量导入评分表内容，支持导出评分表内容；</w:t>
                  </w:r>
                  <w:r>
                    <w:br/>
                  </w:r>
                  <w:r>
                    <w:rPr>
                      <w:rFonts w:ascii="仿宋_GB2312" w:hAnsi="仿宋_GB2312" w:cs="仿宋_GB2312" w:eastAsia="仿宋_GB2312"/>
                      <w:sz w:val="18"/>
                    </w:rPr>
                    <w:t>5）支持将多个评分表按不同层级目录打包为压制文件，一键上传到系统中；</w:t>
                  </w:r>
                  <w:r>
                    <w:br/>
                  </w:r>
                  <w:r>
                    <w:rPr>
                      <w:rFonts w:ascii="仿宋_GB2312" w:hAnsi="仿宋_GB2312" w:cs="仿宋_GB2312" w:eastAsia="仿宋_GB2312"/>
                      <w:sz w:val="18"/>
                    </w:rPr>
                    <w:t>▲6）支持对评分表中各级指标排序，支持编辑单个评分步骤，评分步骤包括分值、步增值、是否附加项、步骤内容，编辑步骤内容时支持使用富文本编辑器，支持选择步骤类型，支持设置分值或选项，评分表总分自动汇总；（需提供软件功能截图证明）</w:t>
                  </w:r>
                  <w:r>
                    <w:br/>
                  </w:r>
                  <w:r>
                    <w:rPr>
                      <w:rFonts w:ascii="仿宋_GB2312" w:hAnsi="仿宋_GB2312" w:cs="仿宋_GB2312" w:eastAsia="仿宋_GB2312"/>
                      <w:sz w:val="18"/>
                    </w:rPr>
                    <w:t>7）支持对每个评分表全部考试成绩整体得分率分析；</w:t>
                  </w:r>
                  <w:r>
                    <w:br/>
                  </w:r>
                  <w:r>
                    <w:rPr>
                      <w:rFonts w:ascii="仿宋_GB2312" w:hAnsi="仿宋_GB2312" w:cs="仿宋_GB2312" w:eastAsia="仿宋_GB2312"/>
                      <w:sz w:val="18"/>
                    </w:rPr>
                    <w:t>8）每个评分表可绑定多个病例，病例内容在站内辅助考核系统中呈现。</w:t>
                  </w:r>
                  <w:r>
                    <w:br/>
                  </w:r>
                  <w:r>
                    <w:rPr>
                      <w:rFonts w:ascii="仿宋_GB2312" w:hAnsi="仿宋_GB2312" w:cs="仿宋_GB2312" w:eastAsia="仿宋_GB2312"/>
                      <w:sz w:val="18"/>
                    </w:rPr>
                    <w:t>9）支持技能考核题库基于AI计算表格结构能力，支持数据高效跨场景无感迁移，可以直接从电子表格复制内容，粘贴至系统页面并直接使用，无需调整格式；</w:t>
                  </w:r>
                  <w:r>
                    <w:br/>
                  </w:r>
                  <w:r>
                    <w:rPr>
                      <w:rFonts w:ascii="仿宋_GB2312" w:hAnsi="仿宋_GB2312" w:cs="仿宋_GB2312" w:eastAsia="仿宋_GB2312"/>
                      <w:sz w:val="18"/>
                    </w:rPr>
                    <w:t>10）支持构建技能评分表知识点管理库，知识点与技能评分表绑定，考后支持至少2种可视化图形分析对标注数据进行深度解析，并支持导出；</w:t>
                  </w:r>
                  <w:r>
                    <w:br/>
                  </w:r>
                  <w:r>
                    <w:rPr>
                      <w:rFonts w:ascii="仿宋_GB2312" w:hAnsi="仿宋_GB2312" w:cs="仿宋_GB2312" w:eastAsia="仿宋_GB2312"/>
                      <w:sz w:val="18"/>
                    </w:rPr>
                    <w:t>▲11）系统可以实现基于AI评分表生成，用户可在对话框中自行输入所需任意技能名称和考核重点，系统能够自行理解用户输入的语言并判断其描述是否具备条件要素 ，当条件要素具备时系统可以自动生成符合描述的评分表和对应的病例，评分表可以直接用于考试。AI具备上下文语义连贯理解的能，用户可以对AI生成的评分表进行进阶式调整，可以通过自然语音指定评分表中任意部分进行细节优化。（需提供软件功能截图证明）</w:t>
                  </w:r>
                  <w:r>
                    <w:br/>
                  </w:r>
                  <w:r>
                    <w:rPr>
                      <w:rFonts w:ascii="仿宋_GB2312" w:hAnsi="仿宋_GB2312" w:cs="仿宋_GB2312" w:eastAsia="仿宋_GB2312"/>
                      <w:sz w:val="18"/>
                    </w:rPr>
                    <w:t>1.3、考核视频资源管理</w:t>
                  </w:r>
                  <w:r>
                    <w:br/>
                  </w:r>
                  <w:r>
                    <w:rPr>
                      <w:rFonts w:ascii="仿宋_GB2312" w:hAnsi="仿宋_GB2312" w:cs="仿宋_GB2312" w:eastAsia="仿宋_GB2312"/>
                      <w:sz w:val="18"/>
                    </w:rPr>
                    <w:t>1）支持查询选中考试所有考生的考试视频，支持在系统中预览考试视频，预览视频页面包含多路音视频和考生技能操作评分情况；</w:t>
                  </w:r>
                  <w:r>
                    <w:br/>
                  </w:r>
                  <w:r>
                    <w:rPr>
                      <w:rFonts w:ascii="仿宋_GB2312" w:hAnsi="仿宋_GB2312" w:cs="仿宋_GB2312" w:eastAsia="仿宋_GB2312"/>
                      <w:sz w:val="18"/>
                    </w:rPr>
                    <w:t>2）支持管理教师对考核视频中指定的时间点设置评语和标记图标；</w:t>
                  </w:r>
                  <w:r>
                    <w:br/>
                  </w:r>
                  <w:r>
                    <w:rPr>
                      <w:rFonts w:ascii="仿宋_GB2312" w:hAnsi="仿宋_GB2312" w:cs="仿宋_GB2312" w:eastAsia="仿宋_GB2312"/>
                      <w:sz w:val="18"/>
                    </w:rPr>
                    <w:t>2）支持通过考核内容、考核时间、考核人等查询视频；</w:t>
                  </w:r>
                  <w:r>
                    <w:br/>
                  </w:r>
                  <w:r>
                    <w:rPr>
                      <w:rFonts w:ascii="仿宋_GB2312" w:hAnsi="仿宋_GB2312" w:cs="仿宋_GB2312" w:eastAsia="仿宋_GB2312"/>
                      <w:sz w:val="18"/>
                    </w:rPr>
                    <w:t>3）支持将选中的考生考试视频下载到本地存储。</w:t>
                  </w:r>
                  <w:r>
                    <w:br/>
                  </w:r>
                  <w:r>
                    <w:rPr>
                      <w:rFonts w:ascii="仿宋_GB2312" w:hAnsi="仿宋_GB2312" w:cs="仿宋_GB2312" w:eastAsia="仿宋_GB2312"/>
                      <w:sz w:val="18"/>
                    </w:rPr>
                    <w:t>4）支持对视频进行AI转写，将考核视频的语音转化为文字，系统自动生成关键词、智能章节和智能摘要，支持转写文本的关键词搜索，支持选中某一段文字自动定位到视频播放点。（需提供软件功能招标现场演示）</w:t>
                  </w:r>
                  <w:r>
                    <w:br/>
                  </w:r>
                  <w:r>
                    <w:rPr>
                      <w:rFonts w:ascii="仿宋_GB2312" w:hAnsi="仿宋_GB2312" w:cs="仿宋_GB2312" w:eastAsia="仿宋_GB2312"/>
                      <w:sz w:val="18"/>
                    </w:rPr>
                    <w:t>2、考试资源管理</w:t>
                  </w:r>
                  <w:r>
                    <w:br/>
                  </w:r>
                  <w:r>
                    <w:rPr>
                      <w:rFonts w:ascii="仿宋_GB2312" w:hAnsi="仿宋_GB2312" w:cs="仿宋_GB2312" w:eastAsia="仿宋_GB2312"/>
                      <w:sz w:val="18"/>
                    </w:rPr>
                    <w:t>2.1、房间管理</w:t>
                  </w:r>
                  <w:r>
                    <w:br/>
                  </w:r>
                  <w:r>
                    <w:rPr>
                      <w:rFonts w:ascii="仿宋_GB2312" w:hAnsi="仿宋_GB2312" w:cs="仿宋_GB2312" w:eastAsia="仿宋_GB2312"/>
                      <w:sz w:val="18"/>
                    </w:rPr>
                    <w:t>1）支持添加房间所属校区、楼栋、楼层；</w:t>
                  </w:r>
                  <w:r>
                    <w:br/>
                  </w:r>
                  <w:r>
                    <w:rPr>
                      <w:rFonts w:ascii="仿宋_GB2312" w:hAnsi="仿宋_GB2312" w:cs="仿宋_GB2312" w:eastAsia="仿宋_GB2312"/>
                      <w:sz w:val="18"/>
                    </w:rPr>
                    <w:t>2）支持设置房间的名称、编号（房号）、房间类别，所在教学楼、所在楼层、房间面积、房间用途；</w:t>
                  </w:r>
                  <w:r>
                    <w:br/>
                  </w:r>
                  <w:r>
                    <w:rPr>
                      <w:rFonts w:ascii="仿宋_GB2312" w:hAnsi="仿宋_GB2312" w:cs="仿宋_GB2312" w:eastAsia="仿宋_GB2312"/>
                      <w:sz w:val="18"/>
                    </w:rPr>
                    <w:t>3）支持统计每个房间被使用的情况。</w:t>
                  </w:r>
                  <w:r>
                    <w:br/>
                  </w:r>
                  <w:r>
                    <w:rPr>
                      <w:rFonts w:ascii="仿宋_GB2312" w:hAnsi="仿宋_GB2312" w:cs="仿宋_GB2312" w:eastAsia="仿宋_GB2312"/>
                      <w:sz w:val="18"/>
                    </w:rPr>
                    <w:t>2.2、摄像机管理</w:t>
                  </w:r>
                  <w:r>
                    <w:br/>
                  </w:r>
                  <w:r>
                    <w:rPr>
                      <w:rFonts w:ascii="仿宋_GB2312" w:hAnsi="仿宋_GB2312" w:cs="仿宋_GB2312" w:eastAsia="仿宋_GB2312"/>
                      <w:sz w:val="18"/>
                    </w:rPr>
                    <w:t>▲1）支持添加摄像机信息，摄像机信息包括编号、IP地址、摄像机类型等，支持查看摄像机主视频流、子视频流、MJPEG流，支持在系统页面内直接使用监控功能预览，支持在系统页面内预览视频画面并使用云台调整摄像机角度、焦距、光圈等，支持修改、删除摄像机信息；（需提供软件功能截图证明）</w:t>
                  </w:r>
                  <w:r>
                    <w:br/>
                  </w:r>
                  <w:r>
                    <w:rPr>
                      <w:rFonts w:ascii="仿宋_GB2312" w:hAnsi="仿宋_GB2312" w:cs="仿宋_GB2312" w:eastAsia="仿宋_GB2312"/>
                      <w:sz w:val="18"/>
                    </w:rPr>
                    <w:t>2）支持在系统内页面测试摄像机是否能正常录像；</w:t>
                  </w:r>
                  <w:r>
                    <w:br/>
                  </w:r>
                  <w:r>
                    <w:rPr>
                      <w:rFonts w:ascii="仿宋_GB2312" w:hAnsi="仿宋_GB2312" w:cs="仿宋_GB2312" w:eastAsia="仿宋_GB2312"/>
                      <w:sz w:val="18"/>
                    </w:rPr>
                    <w:t>3）支持查看摄像机关联操作台。</w:t>
                  </w:r>
                  <w:r>
                    <w:br/>
                  </w:r>
                  <w:r>
                    <w:rPr>
                      <w:rFonts w:ascii="仿宋_GB2312" w:hAnsi="仿宋_GB2312" w:cs="仿宋_GB2312" w:eastAsia="仿宋_GB2312"/>
                      <w:sz w:val="18"/>
                    </w:rPr>
                    <w:t>2.3、操作台管理</w:t>
                  </w:r>
                  <w:r>
                    <w:br/>
                  </w:r>
                  <w:r>
                    <w:rPr>
                      <w:rFonts w:ascii="仿宋_GB2312" w:hAnsi="仿宋_GB2312" w:cs="仿宋_GB2312" w:eastAsia="仿宋_GB2312"/>
                      <w:sz w:val="18"/>
                    </w:rPr>
                    <w:t>1）实现精确到每个房间操作台的管理，支持单个房间对应多个操作台的模式，可单独设置操作台的基本信息；</w:t>
                  </w:r>
                  <w:r>
                    <w:br/>
                  </w:r>
                  <w:r>
                    <w:rPr>
                      <w:rFonts w:ascii="仿宋_GB2312" w:hAnsi="仿宋_GB2312" w:cs="仿宋_GB2312" w:eastAsia="仿宋_GB2312"/>
                      <w:sz w:val="18"/>
                    </w:rPr>
                    <w:t>2）支持对操作台中的所有摄像机画面预览，也支持单个摄像机画面预览；</w:t>
                  </w:r>
                  <w:r>
                    <w:br/>
                  </w:r>
                  <w:r>
                    <w:rPr>
                      <w:rFonts w:ascii="仿宋_GB2312" w:hAnsi="仿宋_GB2312" w:cs="仿宋_GB2312" w:eastAsia="仿宋_GB2312"/>
                      <w:sz w:val="18"/>
                    </w:rPr>
                    <w:t>3）支持在系统内页面测试操作台摄像机是否能正常录像。</w:t>
                  </w:r>
                  <w:r>
                    <w:br/>
                  </w:r>
                  <w:r>
                    <w:rPr>
                      <w:rFonts w:ascii="仿宋_GB2312" w:hAnsi="仿宋_GB2312" w:cs="仿宋_GB2312" w:eastAsia="仿宋_GB2312"/>
                      <w:sz w:val="18"/>
                    </w:rPr>
                    <w:t>2.4、IP设备管理</w:t>
                  </w:r>
                  <w:r>
                    <w:br/>
                  </w:r>
                  <w:r>
                    <w:rPr>
                      <w:rFonts w:ascii="仿宋_GB2312" w:hAnsi="仿宋_GB2312" w:cs="仿宋_GB2312" w:eastAsia="仿宋_GB2312"/>
                      <w:sz w:val="18"/>
                    </w:rPr>
                    <w:t>1）支持中心智能网络设备管理，管理设备包含智能门禁、摄像机、电子门牌、IP语音等设备，支持同步设备状态信息；</w:t>
                  </w:r>
                  <w:r>
                    <w:br/>
                  </w:r>
                  <w:r>
                    <w:rPr>
                      <w:rFonts w:ascii="仿宋_GB2312" w:hAnsi="仿宋_GB2312" w:cs="仿宋_GB2312" w:eastAsia="仿宋_GB2312"/>
                      <w:sz w:val="18"/>
                    </w:rPr>
                    <w:t>2）支持将智能网络设备绑定到房间，支持摄像机在线预览和查找历史录像，支持智能门禁设备设置门常开和远程开门；</w:t>
                  </w:r>
                  <w:r>
                    <w:br/>
                  </w:r>
                  <w:r>
                    <w:rPr>
                      <w:rFonts w:ascii="仿宋_GB2312" w:hAnsi="仿宋_GB2312" w:cs="仿宋_GB2312" w:eastAsia="仿宋_GB2312"/>
                      <w:sz w:val="18"/>
                    </w:rPr>
                    <w:t>3）支持电子门牌自定义内容显示编辑。</w:t>
                  </w:r>
                  <w:r>
                    <w:br/>
                  </w:r>
                  <w:r>
                    <w:rPr>
                      <w:rFonts w:ascii="仿宋_GB2312" w:hAnsi="仿宋_GB2312" w:cs="仿宋_GB2312" w:eastAsia="仿宋_GB2312"/>
                      <w:sz w:val="18"/>
                    </w:rPr>
                    <w:t>3、技能考试管理</w:t>
                  </w:r>
                  <w:r>
                    <w:br/>
                  </w:r>
                  <w:r>
                    <w:rPr>
                      <w:rFonts w:ascii="仿宋_GB2312" w:hAnsi="仿宋_GB2312" w:cs="仿宋_GB2312" w:eastAsia="仿宋_GB2312"/>
                      <w:sz w:val="18"/>
                    </w:rPr>
                    <w:t>1）支持添加考试基本信息、基本信息包含考试名称、考试时间、考试类型、及格分数、是否录像、评分模式、排考模式、排考类型，评分模式含正分制、扣分制；</w:t>
                  </w:r>
                  <w:r>
                    <w:br/>
                  </w:r>
                  <w:r>
                    <w:rPr>
                      <w:rFonts w:ascii="仿宋_GB2312" w:hAnsi="仿宋_GB2312" w:cs="仿宋_GB2312" w:eastAsia="仿宋_GB2312"/>
                      <w:sz w:val="18"/>
                    </w:rPr>
                    <w:t xml:space="preserve">2）支持设置考试评分模式（加分制/扣分制），支持设置是否录像、支持设置排考模式（预先排考/不排考）、预先排考模式可选择排考类型（顺序排考/随机排考）； </w:t>
                  </w:r>
                  <w:r>
                    <w:br/>
                  </w:r>
                  <w:r>
                    <w:rPr>
                      <w:rFonts w:ascii="仿宋_GB2312" w:hAnsi="仿宋_GB2312" w:cs="仿宋_GB2312" w:eastAsia="仿宋_GB2312"/>
                      <w:sz w:val="18"/>
                    </w:rPr>
                    <w:t>3）支持对每个考试题目设置多位评分教师和评分SP人员，支持分别为多位评分教师和SP人员设置评分权重比例，支持同一考站内设置多考题，可选择使用所有考题和随机指定一道考题；</w:t>
                  </w:r>
                  <w:r>
                    <w:br/>
                  </w:r>
                  <w:r>
                    <w:rPr>
                      <w:rFonts w:ascii="仿宋_GB2312" w:hAnsi="仿宋_GB2312" w:cs="仿宋_GB2312" w:eastAsia="仿宋_GB2312"/>
                      <w:sz w:val="18"/>
                    </w:rPr>
                    <w:t xml:space="preserve">4）具有根据考生人数、考试时长，实现技能考试的自动排考； </w:t>
                  </w:r>
                  <w:r>
                    <w:br/>
                  </w:r>
                  <w:r>
                    <w:rPr>
                      <w:rFonts w:ascii="仿宋_GB2312" w:hAnsi="仿宋_GB2312" w:cs="仿宋_GB2312" w:eastAsia="仿宋_GB2312"/>
                      <w:sz w:val="18"/>
                    </w:rPr>
                    <w:t>5）支持12种排考方式，包含自定义考试、不排考考试、单站补位考试、单站考试、多组考试、多组队列考试、同组考试、同组队列考试、轮转考试、轮转定时叫号考试、群组化考试、分阶段考试，支持每种排考方式独立菜单管理，支持在建立考试界面展示12种考试流程视频，且12种考试流程视频分别对应12种排考方式；（需提供软件功能招标现场演示）</w:t>
                  </w:r>
                  <w:r>
                    <w:br/>
                  </w:r>
                  <w:r>
                    <w:rPr>
                      <w:rFonts w:ascii="仿宋_GB2312" w:hAnsi="仿宋_GB2312" w:cs="仿宋_GB2312" w:eastAsia="仿宋_GB2312"/>
                      <w:sz w:val="18"/>
                    </w:rPr>
                    <w:t>6）群组化考试支持设置多个考组，支持设置不同专业和类型考生在不同考组中完成必考项目和专业考核项目；</w:t>
                  </w:r>
                  <w:r>
                    <w:br/>
                  </w:r>
                  <w:r>
                    <w:rPr>
                      <w:rFonts w:ascii="仿宋_GB2312" w:hAnsi="仿宋_GB2312" w:cs="仿宋_GB2312" w:eastAsia="仿宋_GB2312"/>
                      <w:sz w:val="18"/>
                    </w:rPr>
                    <w:t>7）支持预排考模式，设定参考人员数量、考试内容、评分教师等考试规则后系统根据设定的规则自动安排考试需要的考站房间，已达到最优的考试房间安排；</w:t>
                  </w:r>
                  <w:r>
                    <w:br/>
                  </w:r>
                  <w:r>
                    <w:rPr>
                      <w:rFonts w:ascii="仿宋_GB2312" w:hAnsi="仿宋_GB2312" w:cs="仿宋_GB2312" w:eastAsia="仿宋_GB2312"/>
                      <w:sz w:val="18"/>
                    </w:rPr>
                    <w:t xml:space="preserve">8）支持考试一键排考，排考完成后生成多种排考结果，支持以考站排序、以考生排序，支持生成入场顺序表； </w:t>
                  </w:r>
                  <w:r>
                    <w:br/>
                  </w:r>
                  <w:r>
                    <w:rPr>
                      <w:rFonts w:ascii="仿宋_GB2312" w:hAnsi="仿宋_GB2312" w:cs="仿宋_GB2312" w:eastAsia="仿宋_GB2312"/>
                      <w:sz w:val="18"/>
                    </w:rPr>
                    <w:t>9）排考成功后可设置考生缺考、恢复考生考试、调整考生考试顺序，支持导出、打印各种排考结果；</w:t>
                  </w:r>
                  <w:r>
                    <w:br/>
                  </w:r>
                  <w:r>
                    <w:rPr>
                      <w:rFonts w:ascii="仿宋_GB2312" w:hAnsi="仿宋_GB2312" w:cs="仿宋_GB2312" w:eastAsia="仿宋_GB2312"/>
                      <w:sz w:val="18"/>
                    </w:rPr>
                    <w:t>10）支持批量导出签到签字表、考生准考证和考生换站条。</w:t>
                  </w:r>
                  <w:r>
                    <w:br/>
                  </w:r>
                  <w:r>
                    <w:rPr>
                      <w:rFonts w:ascii="仿宋_GB2312" w:hAnsi="仿宋_GB2312" w:cs="仿宋_GB2312" w:eastAsia="仿宋_GB2312"/>
                      <w:sz w:val="18"/>
                    </w:rPr>
                    <w:t>11）支持SOAP病例书写站考题与考站绑定。支持考站绑定理论考核试题，考生在平板电脑端完成答题，病例书写题型或简单题型考生答题完成后拍照上传到系统中保存，由指定的考官在线评阅，客观题型系统自动判定结果并将分数自动换算到指定考站成绩中。（需提供软件功能招标现场演示）</w:t>
                  </w:r>
                  <w:r>
                    <w:br/>
                  </w:r>
                  <w:r>
                    <w:rPr>
                      <w:rFonts w:ascii="仿宋_GB2312" w:hAnsi="仿宋_GB2312" w:cs="仿宋_GB2312" w:eastAsia="仿宋_GB2312"/>
                      <w:sz w:val="18"/>
                    </w:rPr>
                    <w:t>4、移动端APP评分系统</w:t>
                  </w:r>
                  <w:r>
                    <w:br/>
                  </w:r>
                  <w:r>
                    <w:rPr>
                      <w:rFonts w:ascii="仿宋_GB2312" w:hAnsi="仿宋_GB2312" w:cs="仿宋_GB2312" w:eastAsia="仿宋_GB2312"/>
                      <w:sz w:val="18"/>
                    </w:rPr>
                    <w:t>1）教师在考试现场，通过评分平板电脑上的APP实时对考生操作评分，系统自动统计考生成绩；</w:t>
                  </w:r>
                  <w:r>
                    <w:br/>
                  </w:r>
                  <w:r>
                    <w:rPr>
                      <w:rFonts w:ascii="仿宋_GB2312" w:hAnsi="仿宋_GB2312" w:cs="仿宋_GB2312" w:eastAsia="仿宋_GB2312"/>
                      <w:sz w:val="18"/>
                    </w:rPr>
                    <w:t>2）支持评分教师评分结束后进行电子签名，支持考生在操作结束后进行电子签名；</w:t>
                  </w:r>
                  <w:r>
                    <w:br/>
                  </w:r>
                  <w:r>
                    <w:rPr>
                      <w:rFonts w:ascii="仿宋_GB2312" w:hAnsi="仿宋_GB2312" w:cs="仿宋_GB2312" w:eastAsia="仿宋_GB2312"/>
                      <w:sz w:val="18"/>
                    </w:rPr>
                    <w:t>3）评分教师点击开始考试后自动开启摄像机录像，支持同时开启多个摄像机录像，录像视频自动与当前考生关联并自动存储到中心服务器；</w:t>
                  </w:r>
                  <w:r>
                    <w:br/>
                  </w:r>
                  <w:r>
                    <w:rPr>
                      <w:rFonts w:ascii="仿宋_GB2312" w:hAnsi="仿宋_GB2312" w:cs="仿宋_GB2312" w:eastAsia="仿宋_GB2312"/>
                      <w:sz w:val="18"/>
                    </w:rPr>
                    <w:t>4）支持app上显示考试倒计时，倒计时可手动暂停、开启；</w:t>
                  </w:r>
                  <w:r>
                    <w:br/>
                  </w:r>
                  <w:r>
                    <w:rPr>
                      <w:rFonts w:ascii="仿宋_GB2312" w:hAnsi="仿宋_GB2312" w:cs="仿宋_GB2312" w:eastAsia="仿宋_GB2312"/>
                      <w:sz w:val="18"/>
                    </w:rPr>
                    <w:t>5）支持app上查看考生考试状态（已考、未考、缺考），支持app上查看考生考站成绩；</w:t>
                  </w:r>
                  <w:r>
                    <w:br/>
                  </w:r>
                  <w:r>
                    <w:rPr>
                      <w:rFonts w:ascii="仿宋_GB2312" w:hAnsi="仿宋_GB2312" w:cs="仿宋_GB2312" w:eastAsia="仿宋_GB2312"/>
                      <w:sz w:val="18"/>
                    </w:rPr>
                    <w:t>6）支持app上评分教师控制对考生缺考、插队、恢复考试操作，支持评分教师切换考试题目；支持考生自己随机抽取考试题目；</w:t>
                  </w:r>
                  <w:r>
                    <w:br/>
                  </w:r>
                  <w:r>
                    <w:rPr>
                      <w:rFonts w:ascii="仿宋_GB2312" w:hAnsi="仿宋_GB2312" w:cs="仿宋_GB2312" w:eastAsia="仿宋_GB2312"/>
                      <w:sz w:val="18"/>
                    </w:rPr>
                    <w:t>7）支持通过扫码考生二维码确定考生身份，确定成功后方可开始考试，支持通过输入考生考号/学号确定考生身份，确定成功后方可开始考试；</w:t>
                  </w:r>
                  <w:r>
                    <w:br/>
                  </w:r>
                  <w:r>
                    <w:rPr>
                      <w:rFonts w:ascii="仿宋_GB2312" w:hAnsi="仿宋_GB2312" w:cs="仿宋_GB2312" w:eastAsia="仿宋_GB2312"/>
                      <w:sz w:val="18"/>
                    </w:rPr>
                    <w:t>8）评分APP支持离线评分，在断网情况下可继续评分，待网络恢复后评分数据可上传至中心服务器；</w:t>
                  </w:r>
                  <w:r>
                    <w:br/>
                  </w:r>
                  <w:r>
                    <w:rPr>
                      <w:rFonts w:ascii="仿宋_GB2312" w:hAnsi="仿宋_GB2312" w:cs="仿宋_GB2312" w:eastAsia="仿宋_GB2312"/>
                      <w:sz w:val="18"/>
                    </w:rPr>
                    <w:t>9）支持考官评分完成后统一填写本站考核反馈，反馈表包含共性存在的问题和专项存在的问题，共性存在的问题由系统根据设定的公式自动统计获得，专项存在的问题由考官根据本站考核实际情况填写。（需提供软件功能招标现场演示）</w:t>
                  </w:r>
                  <w:r>
                    <w:br/>
                  </w:r>
                  <w:r>
                    <w:rPr>
                      <w:rFonts w:ascii="仿宋_GB2312" w:hAnsi="仿宋_GB2312" w:cs="仿宋_GB2312" w:eastAsia="仿宋_GB2312"/>
                      <w:sz w:val="18"/>
                    </w:rPr>
                    <w:t>5、形成性评价管理系统</w:t>
                  </w:r>
                  <w:r>
                    <w:br/>
                  </w:r>
                  <w:r>
                    <w:rPr>
                      <w:rFonts w:ascii="仿宋_GB2312" w:hAnsi="仿宋_GB2312" w:cs="仿宋_GB2312" w:eastAsia="仿宋_GB2312"/>
                      <w:sz w:val="18"/>
                    </w:rPr>
                    <w:t>1）支持新建互评小组，可输入小组名称直接建组，支持生成小组二维码，扫码后系统自动识别并加入小组，支持一键解散小组；</w:t>
                  </w:r>
                  <w:r>
                    <w:br/>
                  </w:r>
                  <w:r>
                    <w:rPr>
                      <w:rFonts w:ascii="仿宋_GB2312" w:hAnsi="仿宋_GB2312" w:cs="仿宋_GB2312" w:eastAsia="仿宋_GB2312"/>
                      <w:sz w:val="18"/>
                    </w:rPr>
                    <w:t>2）支持小组设置功能，可展示小组所有成员、小组二维码、小组成员总数，支持修改小组名称；</w:t>
                  </w:r>
                  <w:r>
                    <w:br/>
                  </w:r>
                  <w:r>
                    <w:rPr>
                      <w:rFonts w:ascii="仿宋_GB2312" w:hAnsi="仿宋_GB2312" w:cs="仿宋_GB2312" w:eastAsia="仿宋_GB2312"/>
                      <w:sz w:val="18"/>
                    </w:rPr>
                    <w:t>3）支持在小组内新建评价并选择评价评分表，支持创建多个小组，每个小组支持创建多个评价；</w:t>
                  </w:r>
                  <w:r>
                    <w:br/>
                  </w:r>
                  <w:r>
                    <w:rPr>
                      <w:rFonts w:ascii="仿宋_GB2312" w:hAnsi="仿宋_GB2312" w:cs="仿宋_GB2312" w:eastAsia="仿宋_GB2312"/>
                      <w:sz w:val="18"/>
                    </w:rPr>
                    <w:t>▲4）可展示小组互评列表，支持统计总视频数、已评数、评价中数，支持修改、删除评价，支持每个学员上传自己的评价视频，上传视频包含三种不同的类型，分别为本地视频、随时练录制的视频和全景视频录制的视频；（需提供软件功能截图证明）</w:t>
                  </w:r>
                  <w:r>
                    <w:br/>
                  </w:r>
                  <w:r>
                    <w:rPr>
                      <w:rFonts w:ascii="仿宋_GB2312" w:hAnsi="仿宋_GB2312" w:cs="仿宋_GB2312" w:eastAsia="仿宋_GB2312"/>
                      <w:sz w:val="18"/>
                    </w:rPr>
                    <w:t>▲5）支持学员与学员之间可相互评价，支持播放评价视频的同时对关联评分表进行评分，支持实时汇总评分总分，评价过程中支持对视频播放进度条控制，可随时控制视频停止或继续播放；（需提供软件功能截图证明）</w:t>
                  </w:r>
                  <w:r>
                    <w:br/>
                  </w:r>
                  <w:r>
                    <w:rPr>
                      <w:rFonts w:ascii="仿宋_GB2312" w:hAnsi="仿宋_GB2312" w:cs="仿宋_GB2312" w:eastAsia="仿宋_GB2312"/>
                      <w:sz w:val="18"/>
                    </w:rPr>
                    <w:t>6）支持将自己的视频和组内其他视频区分开，支持展示评价状态；</w:t>
                  </w:r>
                  <w:r>
                    <w:br/>
                  </w:r>
                  <w:r>
                    <w:rPr>
                      <w:rFonts w:ascii="仿宋_GB2312" w:hAnsi="仿宋_GB2312" w:cs="仿宋_GB2312" w:eastAsia="仿宋_GB2312"/>
                      <w:sz w:val="18"/>
                    </w:rPr>
                    <w:t>▲7）支持视频随时录制功能，录制成功后显示在随时练系统的待上传记录中，支持在上传列表中录制多个视频，支持在录制视频后修改视频名称，支持逐个清除待上传记录，支持对现有的视频进行剪切，支持针对指定时间段剪切视频，支持下载剪切后的视频，支持查看组内评价信息，包括评价名称、评分表、视频，支持查看组内所有视频评价信息，包括视频名、评价表、被评次数，支持在系统内展示AI助手功能，支持在AI助手中提问并成功得到响应，支持在AI助手中实现生成图片功能；（需提供证明材料）</w:t>
                  </w:r>
                  <w:r>
                    <w:br/>
                  </w:r>
                  <w:r>
                    <w:rPr>
                      <w:rFonts w:ascii="仿宋_GB2312" w:hAnsi="仿宋_GB2312" w:cs="仿宋_GB2312" w:eastAsia="仿宋_GB2312"/>
                      <w:sz w:val="18"/>
                    </w:rPr>
                    <w:t>6、虚拟诊室系统</w:t>
                  </w:r>
                  <w:r>
                    <w:br/>
                  </w:r>
                  <w:r>
                    <w:rPr>
                      <w:rFonts w:ascii="仿宋_GB2312" w:hAnsi="仿宋_GB2312" w:cs="仿宋_GB2312" w:eastAsia="仿宋_GB2312"/>
                      <w:sz w:val="18"/>
                    </w:rPr>
                    <w:t>1）VR交互设计：可在VR眼镜诊疗场景、虚拟病人、诊疗设备等采用3D建模。</w:t>
                  </w:r>
                  <w:r>
                    <w:br/>
                  </w:r>
                  <w:r>
                    <w:rPr>
                      <w:rFonts w:ascii="仿宋_GB2312" w:hAnsi="仿宋_GB2312" w:cs="仿宋_GB2312" w:eastAsia="仿宋_GB2312"/>
                      <w:sz w:val="18"/>
                    </w:rPr>
                    <w:t>2）支持账号+密码、游客登录多种模式，进行VR诊疗训练；账号+密码自动记录学员操作。</w:t>
                  </w:r>
                  <w:r>
                    <w:br/>
                  </w:r>
                  <w:r>
                    <w:rPr>
                      <w:rFonts w:ascii="仿宋_GB2312" w:hAnsi="仿宋_GB2312" w:cs="仿宋_GB2312" w:eastAsia="仿宋_GB2312"/>
                      <w:sz w:val="18"/>
                    </w:rPr>
                    <w:t>3）VR视角下，3D虚拟病人具备进入诊室、问诊对话、检查体位、更衣、出诊室等动画；支持语音指令进行坐姿、仰卧、左侧卧、右侧卧等体位摆放连续动画；支持语音指令进行脱上衣、脱裤等检查要求动画。（需提供演示视频证明）</w:t>
                  </w:r>
                  <w:r>
                    <w:br/>
                  </w:r>
                  <w:r>
                    <w:rPr>
                      <w:rFonts w:ascii="仿宋_GB2312" w:hAnsi="仿宋_GB2312" w:cs="仿宋_GB2312" w:eastAsia="仿宋_GB2312"/>
                      <w:sz w:val="18"/>
                    </w:rPr>
                    <w:t>4）语音问诊功能必须具有语音识别和语义理解能力，可直接对虚拟病人进行语音问诊，虚拟病人根据案例病情，采用语音回答呈现。（需提供演示视频证明）</w:t>
                  </w:r>
                  <w:r>
                    <w:br/>
                  </w:r>
                  <w:r>
                    <w:rPr>
                      <w:rFonts w:ascii="仿宋_GB2312" w:hAnsi="仿宋_GB2312" w:cs="仿宋_GB2312" w:eastAsia="仿宋_GB2312"/>
                      <w:sz w:val="18"/>
                    </w:rPr>
                    <w:t>5）VR查体设备交互：支持VR下裸手选择听诊器、血压计、体温枪、压舌板等检查仪器，支持与虚拟病人进行交互，可进行指定位置血压测量、体温测量、口腔检查、心肺音及肠鸣音听诊，自动反馈检查结果。</w:t>
                  </w:r>
                  <w:r>
                    <w:br/>
                  </w:r>
                  <w:r>
                    <w:rPr>
                      <w:rFonts w:ascii="仿宋_GB2312" w:hAnsi="仿宋_GB2312" w:cs="仿宋_GB2312" w:eastAsia="仿宋_GB2312"/>
                      <w:sz w:val="18"/>
                    </w:rPr>
                    <w:t>6）VR体格检查：可对3D虚拟病人进行视触叩听操作，全身不少于60触诊点、60个叩诊点、30个听诊点，可识别学员手、听诊器位置出发检查交互。</w:t>
                  </w:r>
                  <w:r>
                    <w:br/>
                  </w:r>
                  <w:r>
                    <w:rPr>
                      <w:rFonts w:ascii="仿宋_GB2312" w:hAnsi="仿宋_GB2312" w:cs="仿宋_GB2312" w:eastAsia="仿宋_GB2312"/>
                      <w:sz w:val="18"/>
                    </w:rPr>
                    <w:t>7）具备VR动态检查视线捕捉功能，自动根据学员当前视线展示相应部分的交互菜单。</w:t>
                  </w:r>
                  <w:r>
                    <w:br/>
                  </w:r>
                  <w:r>
                    <w:rPr>
                      <w:rFonts w:ascii="仿宋_GB2312" w:hAnsi="仿宋_GB2312" w:cs="仿宋_GB2312" w:eastAsia="仿宋_GB2312"/>
                      <w:sz w:val="18"/>
                    </w:rPr>
                    <w:t>8）辅助检查：支持VR诊室医生诊疗系统一体机进行检查报告开具，项目包括但不限于实验室检查、影像学检查、病理检查、内镜检查、心电图检查等各项检查项目≥200项；虚拟病人具备外出检查，返回交互动画，系统查看检查报告。</w:t>
                  </w:r>
                  <w:r>
                    <w:br/>
                  </w:r>
                  <w:r>
                    <w:rPr>
                      <w:rFonts w:ascii="仿宋_GB2312" w:hAnsi="仿宋_GB2312" w:cs="仿宋_GB2312" w:eastAsia="仿宋_GB2312"/>
                      <w:sz w:val="18"/>
                    </w:rPr>
                    <w:t>9）疾病诊断：支持VR诊室医生诊疗系统ICD疾病数据库搜索选择，填写诊断疾病。</w:t>
                  </w:r>
                  <w:r>
                    <w:br/>
                  </w:r>
                  <w:r>
                    <w:rPr>
                      <w:rFonts w:ascii="仿宋_GB2312" w:hAnsi="仿宋_GB2312" w:cs="仿宋_GB2312" w:eastAsia="仿宋_GB2312"/>
                      <w:sz w:val="18"/>
                    </w:rPr>
                    <w:t>10）系统支持记录学员的所有诊疗操作，生成诊疗日志；可在病例进行中查看所有已操作项目及检查结果，可查看实验室检查报告，影像学检查图片、视频报告。</w:t>
                  </w:r>
                  <w:r>
                    <w:br/>
                  </w:r>
                  <w:r>
                    <w:rPr>
                      <w:rFonts w:ascii="仿宋_GB2312" w:hAnsi="仿宋_GB2312" w:cs="仿宋_GB2312" w:eastAsia="仿宋_GB2312"/>
                      <w:sz w:val="18"/>
                    </w:rPr>
                    <w:t>11）诊疗能力分析：显示每个案例用时、得分，成绩包括问诊、体格检查、辅助检查、诊断、鉴别诊断、治疗模块各部分得分及权重，并与各模块评分细则的加分、扣分图形化交互联动，知识点、禁忌项各模块得分、扣分情况；支持详细显示考生所有诊疗项，并对每个诊疗项与参考答案对照批注。（需提供演示视频证明）</w:t>
                  </w:r>
                  <w:r>
                    <w:br/>
                  </w:r>
                  <w:r>
                    <w:rPr>
                      <w:rFonts w:ascii="仿宋_GB2312" w:hAnsi="仿宋_GB2312" w:cs="仿宋_GB2312" w:eastAsia="仿宋_GB2312"/>
                      <w:sz w:val="18"/>
                    </w:rPr>
                    <w:t>7、远程在线评分系统</w:t>
                  </w:r>
                  <w:r>
                    <w:br/>
                  </w:r>
                  <w:r>
                    <w:rPr>
                      <w:rFonts w:ascii="仿宋_GB2312" w:hAnsi="仿宋_GB2312" w:cs="仿宋_GB2312" w:eastAsia="仿宋_GB2312"/>
                      <w:sz w:val="18"/>
                    </w:rPr>
                    <w:t>1）评分教师异地（远程）登录系统，对考生进行在线实时评分。评分页面包括多路音、视频（多路画面实时直播且保持一致）；</w:t>
                  </w:r>
                  <w:r>
                    <w:br/>
                  </w:r>
                  <w:r>
                    <w:rPr>
                      <w:rFonts w:ascii="仿宋_GB2312" w:hAnsi="仿宋_GB2312" w:cs="仿宋_GB2312" w:eastAsia="仿宋_GB2312"/>
                      <w:sz w:val="18"/>
                    </w:rPr>
                    <w:t>2）支持评分教师评分完成后在线签名功能；</w:t>
                  </w:r>
                  <w:r>
                    <w:br/>
                  </w:r>
                  <w:r>
                    <w:rPr>
                      <w:rFonts w:ascii="仿宋_GB2312" w:hAnsi="仿宋_GB2312" w:cs="仿宋_GB2312" w:eastAsia="仿宋_GB2312"/>
                      <w:sz w:val="18"/>
                    </w:rPr>
                    <w:t>3）考试结束后，评分教师评分页面（含教师注释、评分）按实操考试项目自动分类存储，并自动统计参考人员考试成绩。</w:t>
                  </w:r>
                  <w:r>
                    <w:br/>
                  </w:r>
                  <w:r>
                    <w:rPr>
                      <w:rFonts w:ascii="仿宋_GB2312" w:hAnsi="仿宋_GB2312" w:cs="仿宋_GB2312" w:eastAsia="仿宋_GB2312"/>
                      <w:sz w:val="18"/>
                    </w:rPr>
                    <w:t>8、中央总控系统</w:t>
                  </w:r>
                  <w:r>
                    <w:br/>
                  </w:r>
                  <w:r>
                    <w:rPr>
                      <w:rFonts w:ascii="仿宋_GB2312" w:hAnsi="仿宋_GB2312" w:cs="仿宋_GB2312" w:eastAsia="仿宋_GB2312"/>
                      <w:sz w:val="18"/>
                    </w:rPr>
                    <w:t>1）中央总控系统可以监控整个考试情况，对所有考试位置进行全方位监控；</w:t>
                  </w:r>
                  <w:r>
                    <w:br/>
                  </w:r>
                  <w:r>
                    <w:rPr>
                      <w:rFonts w:ascii="仿宋_GB2312" w:hAnsi="仿宋_GB2312" w:cs="仿宋_GB2312" w:eastAsia="仿宋_GB2312"/>
                      <w:sz w:val="18"/>
                    </w:rPr>
                    <w:t>2）图形化展现考试详情，包括考生签到情况、考试进程情况、考试完成情况；支持一键导出考生签到表、签退表和缺考表；</w:t>
                  </w:r>
                  <w:r>
                    <w:br/>
                  </w:r>
                  <w:r>
                    <w:rPr>
                      <w:rFonts w:ascii="仿宋_GB2312" w:hAnsi="仿宋_GB2312" w:cs="仿宋_GB2312" w:eastAsia="仿宋_GB2312"/>
                      <w:sz w:val="18"/>
                    </w:rPr>
                    <w:t>3）支持监控已开启考试的状态、考生数量、考官数量等，支持监控所有考生的考试情况、已考考站数、未考考站数；</w:t>
                  </w:r>
                  <w:r>
                    <w:br/>
                  </w:r>
                  <w:r>
                    <w:rPr>
                      <w:rFonts w:ascii="仿宋_GB2312" w:hAnsi="仿宋_GB2312" w:cs="仿宋_GB2312" w:eastAsia="仿宋_GB2312"/>
                      <w:sz w:val="18"/>
                    </w:rPr>
                    <w:t>4）支持监控各站考试详情，支持实时监控各站已考人数、未考人数、当前考生、候考考生，支持监控各站内考官评分分数情况；</w:t>
                  </w:r>
                  <w:r>
                    <w:br/>
                  </w:r>
                  <w:r>
                    <w:rPr>
                      <w:rFonts w:ascii="仿宋_GB2312" w:hAnsi="仿宋_GB2312" w:cs="仿宋_GB2312" w:eastAsia="仿宋_GB2312"/>
                      <w:sz w:val="18"/>
                    </w:rPr>
                    <w:t>▲5）支持设置所有站外屏幕显示内容，支持一键切换屏幕显示内容，支持切换单屏幕内容，支持一键关闭所有站外辅助系统设备和站内辅助系统设备；（需提供软件功能截图证明）</w:t>
                  </w:r>
                  <w:r>
                    <w:br/>
                  </w:r>
                  <w:r>
                    <w:rPr>
                      <w:rFonts w:ascii="仿宋_GB2312" w:hAnsi="仿宋_GB2312" w:cs="仿宋_GB2312" w:eastAsia="仿宋_GB2312"/>
                      <w:sz w:val="18"/>
                    </w:rPr>
                    <w:t>6）支持根据考试现场情况，在不关闭考试的情况下，对排考进行灵活调整，包括设置缺考、恢复考试、考中加人等功能，以适应考试中的突发情况；</w:t>
                  </w:r>
                  <w:r>
                    <w:br/>
                  </w:r>
                  <w:r>
                    <w:rPr>
                      <w:rFonts w:ascii="仿宋_GB2312" w:hAnsi="仿宋_GB2312" w:cs="仿宋_GB2312" w:eastAsia="仿宋_GB2312"/>
                      <w:sz w:val="18"/>
                    </w:rPr>
                    <w:t>7）考生刷身份证、人脸、指纹或者准考证二维码签到。</w:t>
                  </w:r>
                  <w:r>
                    <w:br/>
                  </w:r>
                  <w:r>
                    <w:rPr>
                      <w:rFonts w:ascii="仿宋_GB2312" w:hAnsi="仿宋_GB2312" w:cs="仿宋_GB2312" w:eastAsia="仿宋_GB2312"/>
                      <w:sz w:val="18"/>
                    </w:rPr>
                    <w:t>9、考中引导系统</w:t>
                  </w:r>
                  <w:r>
                    <w:br/>
                  </w:r>
                  <w:r>
                    <w:rPr>
                      <w:rFonts w:ascii="仿宋_GB2312" w:hAnsi="仿宋_GB2312" w:cs="仿宋_GB2312" w:eastAsia="仿宋_GB2312"/>
                      <w:sz w:val="18"/>
                    </w:rPr>
                    <w:t>9.1、候考信息展示系统</w:t>
                  </w:r>
                  <w:r>
                    <w:br/>
                  </w:r>
                  <w:r>
                    <w:rPr>
                      <w:rFonts w:ascii="仿宋_GB2312" w:hAnsi="仿宋_GB2312" w:cs="仿宋_GB2312" w:eastAsia="仿宋_GB2312"/>
                      <w:sz w:val="18"/>
                    </w:rPr>
                    <w:t>1）支持智能引导学员进站考试，引导目的地支持具体到每一个房间内的操作台（考站）；</w:t>
                  </w:r>
                  <w:r>
                    <w:br/>
                  </w:r>
                  <w:r>
                    <w:rPr>
                      <w:rFonts w:ascii="仿宋_GB2312" w:hAnsi="仿宋_GB2312" w:cs="仿宋_GB2312" w:eastAsia="仿宋_GB2312"/>
                      <w:sz w:val="18"/>
                    </w:rPr>
                    <w:t>2）支持大屏显示考生信息，包括当前考试考生、准备考试考生、待考考试考生，各状态考生以明显的颜色区分标明；</w:t>
                  </w:r>
                  <w:r>
                    <w:br/>
                  </w:r>
                  <w:r>
                    <w:rPr>
                      <w:rFonts w:ascii="仿宋_GB2312" w:hAnsi="仿宋_GB2312" w:cs="仿宋_GB2312" w:eastAsia="仿宋_GB2312"/>
                      <w:sz w:val="18"/>
                    </w:rPr>
                    <w:t>3）根据考试的要求，在大屏中支持一场或多场考试组合显示信息；</w:t>
                  </w:r>
                  <w:r>
                    <w:br/>
                  </w:r>
                  <w:r>
                    <w:rPr>
                      <w:rFonts w:ascii="仿宋_GB2312" w:hAnsi="仿宋_GB2312" w:cs="仿宋_GB2312" w:eastAsia="仿宋_GB2312"/>
                      <w:sz w:val="18"/>
                    </w:rPr>
                    <w:t>4）支持大屏滚动显示考生待考信息。</w:t>
                  </w:r>
                  <w:r>
                    <w:br/>
                  </w:r>
                  <w:r>
                    <w:rPr>
                      <w:rFonts w:ascii="仿宋_GB2312" w:hAnsi="仿宋_GB2312" w:cs="仿宋_GB2312" w:eastAsia="仿宋_GB2312"/>
                      <w:sz w:val="18"/>
                    </w:rPr>
                    <w:t>9.2、考站外信息展示系统</w:t>
                  </w:r>
                  <w:r>
                    <w:br/>
                  </w:r>
                  <w:r>
                    <w:rPr>
                      <w:rFonts w:ascii="仿宋_GB2312" w:hAnsi="仿宋_GB2312" w:cs="仿宋_GB2312" w:eastAsia="仿宋_GB2312"/>
                      <w:sz w:val="18"/>
                    </w:rPr>
                    <w:t>1）支持显示考生照片、考生姓名、学号（考号）、方便考官对考生信息的检查；</w:t>
                  </w:r>
                  <w:r>
                    <w:br/>
                  </w:r>
                  <w:r>
                    <w:rPr>
                      <w:rFonts w:ascii="仿宋_GB2312" w:hAnsi="仿宋_GB2312" w:cs="仿宋_GB2312" w:eastAsia="仿宋_GB2312"/>
                      <w:sz w:val="18"/>
                    </w:rPr>
                    <w:t>2）支持显示当前在考考生信息、前考生下一站和候考考生列表；</w:t>
                  </w:r>
                  <w:r>
                    <w:br/>
                  </w:r>
                  <w:r>
                    <w:rPr>
                      <w:rFonts w:ascii="仿宋_GB2312" w:hAnsi="仿宋_GB2312" w:cs="仿宋_GB2312" w:eastAsia="仿宋_GB2312"/>
                      <w:sz w:val="18"/>
                    </w:rPr>
                    <w:t>3）支持与考试内容同步，实时更新考试信息；</w:t>
                  </w:r>
                  <w:r>
                    <w:br/>
                  </w:r>
                  <w:r>
                    <w:rPr>
                      <w:rFonts w:ascii="仿宋_GB2312" w:hAnsi="仿宋_GB2312" w:cs="仿宋_GB2312" w:eastAsia="仿宋_GB2312"/>
                      <w:sz w:val="18"/>
                    </w:rPr>
                    <w:t>9.3、语音引导系统</w:t>
                  </w:r>
                  <w:r>
                    <w:br/>
                  </w:r>
                  <w:r>
                    <w:rPr>
                      <w:rFonts w:ascii="仿宋_GB2312" w:hAnsi="仿宋_GB2312" w:cs="仿宋_GB2312" w:eastAsia="仿宋_GB2312"/>
                      <w:sz w:val="18"/>
                    </w:rPr>
                    <w:t>1）支持语音与候考信息同步，语音提示引导考生进入考站考试；</w:t>
                  </w:r>
                  <w:r>
                    <w:br/>
                  </w:r>
                  <w:r>
                    <w:rPr>
                      <w:rFonts w:ascii="仿宋_GB2312" w:hAnsi="仿宋_GB2312" w:cs="仿宋_GB2312" w:eastAsia="仿宋_GB2312"/>
                      <w:sz w:val="18"/>
                    </w:rPr>
                    <w:t>2）支持语音与考场信息同步，语音提示引导考生进入考场各站考试；</w:t>
                  </w:r>
                  <w:r>
                    <w:br/>
                  </w:r>
                  <w:r>
                    <w:rPr>
                      <w:rFonts w:ascii="仿宋_GB2312" w:hAnsi="仿宋_GB2312" w:cs="仿宋_GB2312" w:eastAsia="仿宋_GB2312"/>
                      <w:sz w:val="18"/>
                    </w:rPr>
                    <w:t>2）支持当前站考生完成操作后站内语音引导自动播报当前考生下一站考核房间。</w:t>
                  </w:r>
                  <w:r>
                    <w:br/>
                  </w:r>
                  <w:r>
                    <w:rPr>
                      <w:rFonts w:ascii="仿宋_GB2312" w:hAnsi="仿宋_GB2312" w:cs="仿宋_GB2312" w:eastAsia="仿宋_GB2312"/>
                      <w:sz w:val="18"/>
                    </w:rPr>
                    <w:t>10、成绩管理</w:t>
                  </w:r>
                  <w:r>
                    <w:br/>
                  </w:r>
                  <w:r>
                    <w:rPr>
                      <w:rFonts w:ascii="仿宋_GB2312" w:hAnsi="仿宋_GB2312" w:cs="仿宋_GB2312" w:eastAsia="仿宋_GB2312"/>
                      <w:sz w:val="18"/>
                    </w:rPr>
                    <w:t>1）支持技能考试成绩管理，可根据考试名称、开始时间、结束时间查找对应考试并查看所有考试考生成绩；</w:t>
                  </w:r>
                  <w:r>
                    <w:br/>
                  </w:r>
                  <w:r>
                    <w:rPr>
                      <w:rFonts w:ascii="仿宋_GB2312" w:hAnsi="仿宋_GB2312" w:cs="仿宋_GB2312" w:eastAsia="仿宋_GB2312"/>
                      <w:sz w:val="18"/>
                    </w:rPr>
                    <w:t>2）支持查看考生各站成绩，可查看各站评分详情，支持按多考官评分权限查看得分，支持查看考生电子签名与考官电子签名；</w:t>
                  </w:r>
                  <w:r>
                    <w:br/>
                  </w:r>
                  <w:r>
                    <w:rPr>
                      <w:rFonts w:ascii="仿宋_GB2312" w:hAnsi="仿宋_GB2312" w:cs="仿宋_GB2312" w:eastAsia="仿宋_GB2312"/>
                      <w:sz w:val="18"/>
                    </w:rPr>
                    <w:t>3）支持对考生总体成绩进行修改，支持对每一个操作评分点成绩进行修改；</w:t>
                  </w:r>
                  <w:r>
                    <w:br/>
                  </w:r>
                  <w:r>
                    <w:rPr>
                      <w:rFonts w:ascii="仿宋_GB2312" w:hAnsi="仿宋_GB2312" w:cs="仿宋_GB2312" w:eastAsia="仿宋_GB2312"/>
                      <w:sz w:val="18"/>
                    </w:rPr>
                    <w:t>4）支持导出、打印指定考生成绩明细，支持导出打印电子考试中所有考生成绩；</w:t>
                  </w:r>
                  <w:r>
                    <w:br/>
                  </w:r>
                  <w:r>
                    <w:rPr>
                      <w:rFonts w:ascii="仿宋_GB2312" w:hAnsi="仿宋_GB2312" w:cs="仿宋_GB2312" w:eastAsia="仿宋_GB2312"/>
                      <w:sz w:val="18"/>
                    </w:rPr>
                    <w:t>5）支持选中多场次考试查询考生成绩和考官评分明细，支持对考试评分表设置要扣除的分数后再统计真实成绩；</w:t>
                  </w:r>
                  <w:r>
                    <w:br/>
                  </w:r>
                  <w:r>
                    <w:rPr>
                      <w:rFonts w:ascii="仿宋_GB2312" w:hAnsi="仿宋_GB2312" w:cs="仿宋_GB2312" w:eastAsia="仿宋_GB2312"/>
                      <w:sz w:val="18"/>
                    </w:rPr>
                    <w:t>6）支持一键导出所有考生成绩明细及电子签名信息文件包，考生成绩以每站一个单位，并且每站成绩以文件形式保存；</w:t>
                  </w:r>
                  <w:r>
                    <w:br/>
                  </w:r>
                  <w:r>
                    <w:rPr>
                      <w:rFonts w:ascii="仿宋_GB2312" w:hAnsi="仿宋_GB2312" w:cs="仿宋_GB2312" w:eastAsia="仿宋_GB2312"/>
                      <w:sz w:val="18"/>
                    </w:rPr>
                    <w:t>7）支持统计选中考试评分表成绩分析，成绩分析内容包含得分率、失分率、共性存在的问题和专项存在的问题；</w:t>
                  </w:r>
                  <w:r>
                    <w:br/>
                  </w:r>
                  <w:r>
                    <w:rPr>
                      <w:rFonts w:ascii="仿宋_GB2312" w:hAnsi="仿宋_GB2312" w:cs="仿宋_GB2312" w:eastAsia="仿宋_GB2312"/>
                      <w:sz w:val="18"/>
                    </w:rPr>
                    <w:t>8）支持控制考生是否能查询自己的考试成绩。</w:t>
                  </w:r>
                  <w:r>
                    <w:br/>
                  </w:r>
                  <w:r>
                    <w:rPr>
                      <w:rFonts w:ascii="仿宋_GB2312" w:hAnsi="仿宋_GB2312" w:cs="仿宋_GB2312" w:eastAsia="仿宋_GB2312"/>
                      <w:sz w:val="18"/>
                    </w:rPr>
                    <w:t>11、考试统计分析</w:t>
                  </w:r>
                  <w:r>
                    <w:br/>
                  </w:r>
                  <w:r>
                    <w:rPr>
                      <w:rFonts w:ascii="仿宋_GB2312" w:hAnsi="仿宋_GB2312" w:cs="仿宋_GB2312" w:eastAsia="仿宋_GB2312"/>
                      <w:sz w:val="18"/>
                    </w:rPr>
                    <w:t>1）支持多维度同比环比考试成绩，统计成绩以列表和图形直观展示；</w:t>
                  </w:r>
                  <w:r>
                    <w:br/>
                  </w:r>
                  <w:r>
                    <w:rPr>
                      <w:rFonts w:ascii="仿宋_GB2312" w:hAnsi="仿宋_GB2312" w:cs="仿宋_GB2312" w:eastAsia="仿宋_GB2312"/>
                      <w:sz w:val="18"/>
                    </w:rPr>
                    <w:t>2）支持按班级统计成绩、按评分表统计成绩、按评分表成绩分段统计成绩、按考试考站统计成绩，统计结果已图形化展示，展示内容包含最高分、最低分和平均成绩。</w:t>
                  </w:r>
                  <w:r>
                    <w:br/>
                  </w:r>
                  <w:r>
                    <w:rPr>
                      <w:rFonts w:ascii="仿宋_GB2312" w:hAnsi="仿宋_GB2312" w:cs="仿宋_GB2312" w:eastAsia="仿宋_GB2312"/>
                      <w:sz w:val="18"/>
                    </w:rPr>
                    <w:t>3）支持考试总成绩排名统计、考试各评分表成绩排名统计，统计结果已图形化展示，支持设置要统计的名次号；</w:t>
                  </w:r>
                  <w:r>
                    <w:br/>
                  </w:r>
                  <w:r>
                    <w:rPr>
                      <w:rFonts w:ascii="仿宋_GB2312" w:hAnsi="仿宋_GB2312" w:cs="仿宋_GB2312" w:eastAsia="仿宋_GB2312"/>
                      <w:sz w:val="18"/>
                    </w:rPr>
                    <w:t>4）支持对年度考试情况分析统计，统计表包含年度考试场次、参考人数、考官人数、考试通过人数、考试未通过人数、缺考人数；</w:t>
                  </w:r>
                  <w:r>
                    <w:br/>
                  </w:r>
                  <w:r>
                    <w:rPr>
                      <w:rFonts w:ascii="仿宋_GB2312" w:hAnsi="仿宋_GB2312" w:cs="仿宋_GB2312" w:eastAsia="仿宋_GB2312"/>
                      <w:sz w:val="18"/>
                    </w:rPr>
                    <w:t>5）支持选中考试中各考生总成绩和平均成绩占比统计；</w:t>
                  </w:r>
                  <w:r>
                    <w:br/>
                  </w:r>
                  <w:r>
                    <w:rPr>
                      <w:rFonts w:ascii="仿宋_GB2312" w:hAnsi="仿宋_GB2312" w:cs="仿宋_GB2312" w:eastAsia="仿宋_GB2312"/>
                      <w:sz w:val="18"/>
                    </w:rPr>
                    <w:t>6）支持选中考试成绩分段统计，支持成绩统计段区间设置，统计结果以图像化展示；</w:t>
                  </w:r>
                  <w:r>
                    <w:br/>
                  </w:r>
                  <w:r>
                    <w:rPr>
                      <w:rFonts w:ascii="仿宋_GB2312" w:hAnsi="仿宋_GB2312" w:cs="仿宋_GB2312" w:eastAsia="仿宋_GB2312"/>
                      <w:sz w:val="18"/>
                    </w:rPr>
                    <w:t>7）支持选中考试各考官对考题评分结果统计，统计结果包含评分人数、缺考人数、最高分、最低分平均分，支持查看考试对每个考生的评分明细；</w:t>
                  </w:r>
                  <w:r>
                    <w:br/>
                  </w:r>
                  <w:r>
                    <w:rPr>
                      <w:rFonts w:ascii="仿宋_GB2312" w:hAnsi="仿宋_GB2312" w:cs="仿宋_GB2312" w:eastAsia="仿宋_GB2312"/>
                      <w:sz w:val="18"/>
                    </w:rPr>
                    <w:t>▲8）支持考生考试情况分析，分析内容包含考生基本情况、得分、各站用时、胜任力评估、典型错误、增长趋势等。（需提供软件功能截图证明）</w:t>
                  </w:r>
                  <w:r>
                    <w:br/>
                  </w:r>
                  <w:r>
                    <w:rPr>
                      <w:rFonts w:ascii="仿宋_GB2312" w:hAnsi="仿宋_GB2312" w:cs="仿宋_GB2312" w:eastAsia="仿宋_GB2312"/>
                      <w:sz w:val="18"/>
                    </w:rPr>
                    <w:t>系统可以实现基于</w:t>
                  </w:r>
                  <w:r>
                    <w:rPr>
                      <w:rFonts w:ascii="仿宋_GB2312" w:hAnsi="仿宋_GB2312" w:cs="仿宋_GB2312" w:eastAsia="仿宋_GB2312"/>
                      <w:sz w:val="18"/>
                    </w:rPr>
                    <w:t>AI技术的数据统计分析，用户可在对话框中输入任意描述，当描述向AI表达数据统计分析时，AI将引导用户表达数据的统计口径和期望维度，最终呈现数据统计和数据分析结果。</w:t>
                  </w:r>
                  <w:r>
                    <w:br/>
                  </w:r>
                  <w:r>
                    <w:rPr>
                      <w:rFonts w:ascii="仿宋_GB2312" w:hAnsi="仿宋_GB2312" w:cs="仿宋_GB2312" w:eastAsia="仿宋_GB2312"/>
                      <w:sz w:val="18"/>
                    </w:rPr>
                    <w:t>12、技能竞赛系统</w:t>
                  </w:r>
                  <w:r>
                    <w:br/>
                  </w:r>
                  <w:r>
                    <w:rPr>
                      <w:rFonts w:ascii="仿宋_GB2312" w:hAnsi="仿宋_GB2312" w:cs="仿宋_GB2312" w:eastAsia="仿宋_GB2312"/>
                      <w:sz w:val="18"/>
                    </w:rPr>
                    <w:t>▲1）支持根据竞赛需求设置多站式竞赛模式和塞道式竞赛模式，支持设置参赛队伍数、每轮次操作时长、允许评委评分最大分差值等基础信息，设置每站考核内容只需设置第一赛道相关信息，其他赛道自动复制第一赛道设置内容；（需提供软件功能截图证明）</w:t>
                  </w:r>
                  <w:r>
                    <w:br/>
                  </w:r>
                  <w:r>
                    <w:rPr>
                      <w:rFonts w:ascii="仿宋_GB2312" w:hAnsi="仿宋_GB2312" w:cs="仿宋_GB2312" w:eastAsia="仿宋_GB2312"/>
                      <w:sz w:val="18"/>
                    </w:rPr>
                    <w:t>2）竞赛基础信息设置完成后系统支持一键排考，排考结果可与参数队伍编号自动绑定也可根据竞赛需求手动组合；</w:t>
                  </w:r>
                  <w:r>
                    <w:br/>
                  </w:r>
                  <w:r>
                    <w:rPr>
                      <w:rFonts w:ascii="仿宋_GB2312" w:hAnsi="仿宋_GB2312" w:cs="仿宋_GB2312" w:eastAsia="仿宋_GB2312"/>
                      <w:sz w:val="18"/>
                    </w:rPr>
                    <w:t>3）支持按抽签顺序设置竞赛队伍名称和每个队伍参赛选手号绑定的姓名；</w:t>
                  </w:r>
                  <w:r>
                    <w:br/>
                  </w:r>
                  <w:r>
                    <w:rPr>
                      <w:rFonts w:ascii="仿宋_GB2312" w:hAnsi="仿宋_GB2312" w:cs="仿宋_GB2312" w:eastAsia="仿宋_GB2312"/>
                      <w:sz w:val="18"/>
                    </w:rPr>
                    <w:t>4）支持对竞赛成绩和考官评分进程实时预警，支持满分和零分情况实时预警；</w:t>
                  </w:r>
                  <w:r>
                    <w:br/>
                  </w:r>
                  <w:r>
                    <w:rPr>
                      <w:rFonts w:ascii="仿宋_GB2312" w:hAnsi="仿宋_GB2312" w:cs="仿宋_GB2312" w:eastAsia="仿宋_GB2312"/>
                      <w:sz w:val="18"/>
                    </w:rPr>
                    <w:t>5）支持实时展示排名情况，排名情况可设置参赛队伍、按参赛选手展示，支持设置要展示的名次区间；</w:t>
                  </w:r>
                  <w:r>
                    <w:br/>
                  </w:r>
                  <w:r>
                    <w:rPr>
                      <w:rFonts w:ascii="仿宋_GB2312" w:hAnsi="仿宋_GB2312" w:cs="仿宋_GB2312" w:eastAsia="仿宋_GB2312"/>
                      <w:sz w:val="18"/>
                    </w:rPr>
                    <w:t>6）支持对竞赛结果由裁判长对有争议的成绩仲裁，仲裁依据可参照评委评分明细和竞赛录像；</w:t>
                  </w:r>
                  <w:r>
                    <w:br/>
                  </w:r>
                  <w:r>
                    <w:rPr>
                      <w:rFonts w:ascii="仿宋_GB2312" w:hAnsi="仿宋_GB2312" w:cs="仿宋_GB2312" w:eastAsia="仿宋_GB2312"/>
                      <w:sz w:val="18"/>
                    </w:rPr>
                    <w:t>7）支持控制竞赛每轮次开始和结束，支持竞赛站内屏显示病例和倒计时；</w:t>
                  </w:r>
                  <w:r>
                    <w:br/>
                  </w:r>
                  <w:r>
                    <w:rPr>
                      <w:rFonts w:ascii="仿宋_GB2312" w:hAnsi="仿宋_GB2312" w:cs="仿宋_GB2312" w:eastAsia="仿宋_GB2312"/>
                      <w:sz w:val="18"/>
                    </w:rPr>
                    <w:t>8）支持竞赛成绩实时查询，查询结果可导出参赛队伍每轮次成绩和各赛道赛站成绩；</w:t>
                  </w:r>
                  <w:r>
                    <w:br/>
                  </w:r>
                  <w:r>
                    <w:rPr>
                      <w:rFonts w:ascii="仿宋_GB2312" w:hAnsi="仿宋_GB2312" w:cs="仿宋_GB2312" w:eastAsia="仿宋_GB2312"/>
                      <w:sz w:val="18"/>
                    </w:rPr>
                    <w:t>▲9）支持竞赛成绩分析，按队伍总成绩、按参赛专业、按赛站、按评分表等维度全面分析，支持分析每张评分表最高得分、最低得分、评价得分，支持对每张评分表得分率低于指定百分比比例统计；（需提供软件功能截图证明）</w:t>
                  </w:r>
                  <w:r>
                    <w:br/>
                  </w:r>
                  <w:r>
                    <w:rPr>
                      <w:rFonts w:ascii="仿宋_GB2312" w:hAnsi="仿宋_GB2312" w:cs="仿宋_GB2312" w:eastAsia="仿宋_GB2312"/>
                      <w:sz w:val="18"/>
                    </w:rPr>
                    <w:t>▲10）支持竞赛成绩监控，支持选择多场竞赛同时监控，支持根据竞赛队伍数和竞赛进程自动生成大轮次和小轮次，选择轮次显示该轮次各赛站队伍成绩、考官评分完成情况、成绩异常预警，选择一支队伍可现实改队伍各选手的评分明细；支持点击有成绩 异常预警的队伍编号打开成绩预警处理页面，支持对异常成绩处理；支持在成绩监控页面控制各轮次竞赛时间开始、暂停。（需提供软件功能截图证明）</w:t>
                  </w:r>
                  <w:r>
                    <w:br/>
                  </w:r>
                  <w:r>
                    <w:rPr>
                      <w:rFonts w:ascii="仿宋_GB2312" w:hAnsi="仿宋_GB2312" w:cs="仿宋_GB2312" w:eastAsia="仿宋_GB2312"/>
                      <w:sz w:val="18"/>
                    </w:rPr>
                    <w:t>11）支持竞赛成绩查询统计，支持按参赛队伍总成绩排名统计，支持参赛选手各站成绩统计，支持对总成绩排名规则、各站成绩规则自定义设置，支持对统计结果打印或导出；</w:t>
                  </w:r>
                  <w:r>
                    <w:br/>
                  </w:r>
                  <w:r>
                    <w:rPr>
                      <w:rFonts w:ascii="仿宋_GB2312" w:hAnsi="仿宋_GB2312" w:cs="仿宋_GB2312" w:eastAsia="仿宋_GB2312"/>
                      <w:sz w:val="18"/>
                    </w:rPr>
                    <w:t>12）支持对个人总排名、评分表个人排名、参赛单位整体排名、单项集体排名统计；</w:t>
                  </w:r>
                  <w:r>
                    <w:br/>
                  </w:r>
                  <w:r>
                    <w:rPr>
                      <w:rFonts w:ascii="仿宋_GB2312" w:hAnsi="仿宋_GB2312" w:cs="仿宋_GB2312" w:eastAsia="仿宋_GB2312"/>
                      <w:sz w:val="18"/>
                    </w:rPr>
                    <w:t>13）支持按参赛队伍、参赛选手等条件查询竞赛录制的视频，支持竞赛视频下载到本地存档。</w:t>
                  </w:r>
                  <w:r>
                    <w:br/>
                  </w:r>
                  <w:r>
                    <w:rPr>
                      <w:rFonts w:ascii="仿宋_GB2312" w:hAnsi="仿宋_GB2312" w:cs="仿宋_GB2312" w:eastAsia="仿宋_GB2312"/>
                      <w:sz w:val="18"/>
                    </w:rPr>
                    <w:t>13、智慧考站大数据平台</w:t>
                  </w:r>
                  <w:r>
                    <w:br/>
                  </w:r>
                  <w:r>
                    <w:rPr>
                      <w:rFonts w:ascii="仿宋_GB2312" w:hAnsi="仿宋_GB2312" w:cs="仿宋_GB2312" w:eastAsia="仿宋_GB2312"/>
                      <w:sz w:val="18"/>
                    </w:rPr>
                    <w:t>支持满屏显示实验室整体情况各项分析数据；支持以区域块的方式展示分析数据；支持展示各年度（近</w:t>
                  </w:r>
                  <w:r>
                    <w:rPr>
                      <w:rFonts w:ascii="仿宋_GB2312" w:hAnsi="仿宋_GB2312" w:cs="仿宋_GB2312" w:eastAsia="仿宋_GB2312"/>
                      <w:sz w:val="18"/>
                    </w:rPr>
                    <w:t>5年）考生平均成绩情况，支持图表形式展示；支持展示年度考试通过率，内容包括通过人数、未通过率、通过率、总参考人数，支持分别以1~12月展示数据，支持图表形式展示；支持展示本年度各专业考试通过率，支持图表形式展示；支持展示近五年考试次数统计，支持图表形式展示；支持展示本年度各月考试次数统计，支持图表形式展示；支持展示本年度各专业考试通过率，支持图表形式展示；支持展示年度考试情况分析，支持图表形式展示；支持展示年度考试人次统计，支持图表形式展示。（需提供软件功能招标现场演示）</w:t>
                  </w:r>
                  <w:r>
                    <w:br/>
                  </w:r>
                  <w:r>
                    <w:rPr>
                      <w:rFonts w:ascii="仿宋_GB2312" w:hAnsi="仿宋_GB2312" w:cs="仿宋_GB2312" w:eastAsia="仿宋_GB2312"/>
                      <w:sz w:val="18"/>
                    </w:rPr>
                    <w:t>14、基础数据管理</w:t>
                  </w:r>
                  <w:r>
                    <w:br/>
                  </w:r>
                  <w:r>
                    <w:rPr>
                      <w:rFonts w:ascii="仿宋_GB2312" w:hAnsi="仿宋_GB2312" w:cs="仿宋_GB2312" w:eastAsia="仿宋_GB2312"/>
                      <w:sz w:val="18"/>
                    </w:rPr>
                    <w:t>14.1、机构管理</w:t>
                  </w:r>
                  <w:r>
                    <w:br/>
                  </w:r>
                  <w:r>
                    <w:rPr>
                      <w:rFonts w:ascii="仿宋_GB2312" w:hAnsi="仿宋_GB2312" w:cs="仿宋_GB2312" w:eastAsia="仿宋_GB2312"/>
                      <w:sz w:val="18"/>
                    </w:rPr>
                    <w:t>1）支持创建任意层次的组织机构，并以树形结构显示，可实现展开与折叠整个组织机构；</w:t>
                  </w:r>
                  <w:r>
                    <w:br/>
                  </w:r>
                  <w:r>
                    <w:rPr>
                      <w:rFonts w:ascii="仿宋_GB2312" w:hAnsi="仿宋_GB2312" w:cs="仿宋_GB2312" w:eastAsia="仿宋_GB2312"/>
                      <w:sz w:val="18"/>
                    </w:rPr>
                    <w:t>2）支持新增组织机构信息包括上级机构、名称、简称，支持编辑、删除已存在的组织机构内容，可调整选中机构所属父节点；</w:t>
                  </w:r>
                  <w:r>
                    <w:br/>
                  </w:r>
                  <w:r>
                    <w:rPr>
                      <w:rFonts w:ascii="仿宋_GB2312" w:hAnsi="仿宋_GB2312" w:cs="仿宋_GB2312" w:eastAsia="仿宋_GB2312"/>
                      <w:sz w:val="18"/>
                    </w:rPr>
                    <w:t>3）支持批量导入机构数据，可下载机构导入模板；</w:t>
                  </w:r>
                  <w:r>
                    <w:br/>
                  </w:r>
                  <w:r>
                    <w:rPr>
                      <w:rFonts w:ascii="仿宋_GB2312" w:hAnsi="仿宋_GB2312" w:cs="仿宋_GB2312" w:eastAsia="仿宋_GB2312"/>
                      <w:sz w:val="18"/>
                    </w:rPr>
                    <w:t>4）可对当前节点下机构数据进行排序。</w:t>
                  </w:r>
                  <w:r>
                    <w:br/>
                  </w:r>
                  <w:r>
                    <w:rPr>
                      <w:rFonts w:ascii="仿宋_GB2312" w:hAnsi="仿宋_GB2312" w:cs="仿宋_GB2312" w:eastAsia="仿宋_GB2312"/>
                      <w:sz w:val="18"/>
                    </w:rPr>
                    <w:t>14.2、角色管理</w:t>
                  </w:r>
                  <w:r>
                    <w:br/>
                  </w:r>
                  <w:r>
                    <w:rPr>
                      <w:rFonts w:ascii="仿宋_GB2312" w:hAnsi="仿宋_GB2312" w:cs="仿宋_GB2312" w:eastAsia="仿宋_GB2312"/>
                      <w:sz w:val="18"/>
                    </w:rPr>
                    <w:t>1）系统可自定义设置各类角色，可增加、修改、删除角色信息；</w:t>
                  </w:r>
                  <w:r>
                    <w:br/>
                  </w:r>
                  <w:r>
                    <w:rPr>
                      <w:rFonts w:ascii="仿宋_GB2312" w:hAnsi="仿宋_GB2312" w:cs="仿宋_GB2312" w:eastAsia="仿宋_GB2312"/>
                      <w:sz w:val="18"/>
                    </w:rPr>
                    <w:t>2）不同角色灵活设置不同操作权限，不同用户登录系统后展示不同操作页面；</w:t>
                  </w:r>
                  <w:r>
                    <w:br/>
                  </w:r>
                  <w:r>
                    <w:rPr>
                      <w:rFonts w:ascii="仿宋_GB2312" w:hAnsi="仿宋_GB2312" w:cs="仿宋_GB2312" w:eastAsia="仿宋_GB2312"/>
                      <w:sz w:val="18"/>
                    </w:rPr>
                    <w:t>3）权限设置分模块、权限设置，支持一键全选/一键取消全选模块。</w:t>
                  </w:r>
                  <w:r>
                    <w:br/>
                  </w:r>
                  <w:r>
                    <w:rPr>
                      <w:rFonts w:ascii="仿宋_GB2312" w:hAnsi="仿宋_GB2312" w:cs="仿宋_GB2312" w:eastAsia="仿宋_GB2312"/>
                      <w:sz w:val="18"/>
                    </w:rPr>
                    <w:t>14.3、专业管理</w:t>
                  </w:r>
                  <w:r>
                    <w:br/>
                  </w:r>
                  <w:r>
                    <w:rPr>
                      <w:rFonts w:ascii="仿宋_GB2312" w:hAnsi="仿宋_GB2312" w:cs="仿宋_GB2312" w:eastAsia="仿宋_GB2312"/>
                      <w:sz w:val="18"/>
                    </w:rPr>
                    <w:t>1）支持任意多层的专业管理，并以树形结构显示，可以添加、编辑、删除专业；</w:t>
                  </w:r>
                  <w:r>
                    <w:br/>
                  </w:r>
                  <w:r>
                    <w:rPr>
                      <w:rFonts w:ascii="仿宋_GB2312" w:hAnsi="仿宋_GB2312" w:cs="仿宋_GB2312" w:eastAsia="仿宋_GB2312"/>
                      <w:sz w:val="18"/>
                    </w:rPr>
                    <w:t>2）可对当前节点下专业数据进行排序；</w:t>
                  </w:r>
                  <w:r>
                    <w:br/>
                  </w:r>
                  <w:r>
                    <w:rPr>
                      <w:rFonts w:ascii="仿宋_GB2312" w:hAnsi="仿宋_GB2312" w:cs="仿宋_GB2312" w:eastAsia="仿宋_GB2312"/>
                      <w:sz w:val="18"/>
                    </w:rPr>
                    <w:t>3）可调整选中专业所属父节点；</w:t>
                  </w:r>
                  <w:r>
                    <w:br/>
                  </w:r>
                  <w:r>
                    <w:rPr>
                      <w:rFonts w:ascii="仿宋_GB2312" w:hAnsi="仿宋_GB2312" w:cs="仿宋_GB2312" w:eastAsia="仿宋_GB2312"/>
                      <w:sz w:val="18"/>
                    </w:rPr>
                    <w:t>4）支持批量导入专业数据，提供下载专业导入模板。</w:t>
                  </w:r>
                  <w:r>
                    <w:br/>
                  </w:r>
                  <w:r>
                    <w:rPr>
                      <w:rFonts w:ascii="仿宋_GB2312" w:hAnsi="仿宋_GB2312" w:cs="仿宋_GB2312" w:eastAsia="仿宋_GB2312"/>
                      <w:sz w:val="18"/>
                    </w:rPr>
                    <w:t>14.4、系统管理</w:t>
                  </w:r>
                  <w:r>
                    <w:br/>
                  </w:r>
                  <w:r>
                    <w:rPr>
                      <w:rFonts w:ascii="仿宋_GB2312" w:hAnsi="仿宋_GB2312" w:cs="仿宋_GB2312" w:eastAsia="仿宋_GB2312"/>
                      <w:sz w:val="18"/>
                    </w:rPr>
                    <w:t>1）可设置系统名称信息、LOGD图片；</w:t>
                  </w:r>
                  <w:r>
                    <w:br/>
                  </w:r>
                  <w:r>
                    <w:rPr>
                      <w:rFonts w:ascii="仿宋_GB2312" w:hAnsi="仿宋_GB2312" w:cs="仿宋_GB2312" w:eastAsia="仿宋_GB2312"/>
                      <w:sz w:val="18"/>
                    </w:rPr>
                    <w:t>2）可设置服务器存储地址、服务器存储报警量、存储报警接收邮箱，可开启/关闭自动审批，可设置自动审批时限，可开启/关闭开启邮箱推送服务，支持设置本地设备二维码地址和微信公众号二维码地址，可设置反馈时间，支持设置签到/签退时间范围。</w:t>
                  </w:r>
                  <w:r>
                    <w:br/>
                  </w:r>
                  <w:r>
                    <w:rPr>
                      <w:rFonts w:ascii="仿宋_GB2312" w:hAnsi="仿宋_GB2312" w:cs="仿宋_GB2312" w:eastAsia="仿宋_GB2312"/>
                      <w:sz w:val="18"/>
                    </w:rPr>
                    <w:t>3）支持列出已删除的人员账号信息，支持恢复已删除的账户信息；</w:t>
                  </w:r>
                  <w:r>
                    <w:br/>
                  </w:r>
                  <w:r>
                    <w:rPr>
                      <w:rFonts w:ascii="仿宋_GB2312" w:hAnsi="仿宋_GB2312" w:cs="仿宋_GB2312" w:eastAsia="仿宋_GB2312"/>
                      <w:sz w:val="18"/>
                    </w:rPr>
                    <w:t>14.5、分类管理</w:t>
                  </w:r>
                  <w:r>
                    <w:br/>
                  </w:r>
                  <w:r>
                    <w:rPr>
                      <w:rFonts w:ascii="仿宋_GB2312" w:hAnsi="仿宋_GB2312" w:cs="仿宋_GB2312" w:eastAsia="仿宋_GB2312"/>
                      <w:sz w:val="18"/>
                    </w:rPr>
                    <w:t>1）树形结构管理分类，动态创建每一级分类数据，实时更新树形数据, 可新增编辑分类信息包括上级分类、名称、简称；</w:t>
                  </w:r>
                  <w:r>
                    <w:br/>
                  </w:r>
                  <w:r>
                    <w:rPr>
                      <w:rFonts w:ascii="仿宋_GB2312" w:hAnsi="仿宋_GB2312" w:cs="仿宋_GB2312" w:eastAsia="仿宋_GB2312"/>
                      <w:sz w:val="18"/>
                    </w:rPr>
                    <w:t>2）支持批量导入分类数据，系统提供分类导入模板下载；</w:t>
                  </w:r>
                  <w:r>
                    <w:br/>
                  </w:r>
                  <w:r>
                    <w:rPr>
                      <w:rFonts w:ascii="仿宋_GB2312" w:hAnsi="仿宋_GB2312" w:cs="仿宋_GB2312" w:eastAsia="仿宋_GB2312"/>
                      <w:sz w:val="18"/>
                    </w:rPr>
                    <w:t>3）可对当前节点下分类数据进行排序；</w:t>
                  </w:r>
                  <w:r>
                    <w:br/>
                  </w:r>
                  <w:r>
                    <w:rPr>
                      <w:rFonts w:ascii="仿宋_GB2312" w:hAnsi="仿宋_GB2312" w:cs="仿宋_GB2312" w:eastAsia="仿宋_GB2312"/>
                      <w:sz w:val="18"/>
                    </w:rPr>
                    <w:t>4）可调整选中分类所属父节点，可隐藏/显示选中分类。</w:t>
                  </w:r>
                  <w:r>
                    <w:br/>
                  </w:r>
                  <w:r>
                    <w:rPr>
                      <w:rFonts w:ascii="仿宋_GB2312" w:hAnsi="仿宋_GB2312" w:cs="仿宋_GB2312" w:eastAsia="仿宋_GB2312"/>
                      <w:sz w:val="18"/>
                    </w:rPr>
                    <w:t>14.6、教师管理</w:t>
                  </w:r>
                  <w:r>
                    <w:br/>
                  </w:r>
                  <w:r>
                    <w:rPr>
                      <w:rFonts w:ascii="仿宋_GB2312" w:hAnsi="仿宋_GB2312" w:cs="仿宋_GB2312" w:eastAsia="仿宋_GB2312"/>
                      <w:sz w:val="18"/>
                    </w:rPr>
                    <w:t>1）根据机构树列出教师，可通过账号、姓名等条件查询；</w:t>
                  </w:r>
                  <w:r>
                    <w:br/>
                  </w:r>
                  <w:r>
                    <w:rPr>
                      <w:rFonts w:ascii="仿宋_GB2312" w:hAnsi="仿宋_GB2312" w:cs="仿宋_GB2312" w:eastAsia="仿宋_GB2312"/>
                      <w:sz w:val="18"/>
                    </w:rPr>
                    <w:t>2）新增编辑教师信息包括部门、账号/工号、姓名、性别、联系电话、备注；</w:t>
                  </w:r>
                  <w:r>
                    <w:br/>
                  </w:r>
                  <w:r>
                    <w:rPr>
                      <w:rFonts w:ascii="仿宋_GB2312" w:hAnsi="仿宋_GB2312" w:cs="仿宋_GB2312" w:eastAsia="仿宋_GB2312"/>
                      <w:sz w:val="18"/>
                    </w:rPr>
                    <w:t>3）批量导入教师数据，可下载教师导入模板，可根据条件导出教师数据；</w:t>
                  </w:r>
                  <w:r>
                    <w:br/>
                  </w:r>
                  <w:r>
                    <w:rPr>
                      <w:rFonts w:ascii="仿宋_GB2312" w:hAnsi="仿宋_GB2312" w:cs="仿宋_GB2312" w:eastAsia="仿宋_GB2312"/>
                      <w:sz w:val="18"/>
                    </w:rPr>
                    <w:t>4）支持上传教师照片，可重置、修改密码，可调整教师所在部门。</w:t>
                  </w:r>
                  <w:r>
                    <w:br/>
                  </w:r>
                  <w:r>
                    <w:rPr>
                      <w:rFonts w:ascii="仿宋_GB2312" w:hAnsi="仿宋_GB2312" w:cs="仿宋_GB2312" w:eastAsia="仿宋_GB2312"/>
                      <w:sz w:val="18"/>
                    </w:rPr>
                    <w:t>14.7、评分老师管理</w:t>
                  </w:r>
                  <w:r>
                    <w:br/>
                  </w:r>
                  <w:r>
                    <w:rPr>
                      <w:rFonts w:ascii="仿宋_GB2312" w:hAnsi="仿宋_GB2312" w:cs="仿宋_GB2312" w:eastAsia="仿宋_GB2312"/>
                      <w:sz w:val="18"/>
                    </w:rPr>
                    <w:t>1）根据机构树列出评分老师，可通过账号、姓名条件查询；</w:t>
                  </w:r>
                  <w:r>
                    <w:br/>
                  </w:r>
                  <w:r>
                    <w:rPr>
                      <w:rFonts w:ascii="仿宋_GB2312" w:hAnsi="仿宋_GB2312" w:cs="仿宋_GB2312" w:eastAsia="仿宋_GB2312"/>
                      <w:sz w:val="18"/>
                    </w:rPr>
                    <w:t>2）新增编辑评分老师信息包括部门、账号、姓名、性别、联系电话；</w:t>
                  </w:r>
                  <w:r>
                    <w:br/>
                  </w:r>
                  <w:r>
                    <w:rPr>
                      <w:rFonts w:ascii="仿宋_GB2312" w:hAnsi="仿宋_GB2312" w:cs="仿宋_GB2312" w:eastAsia="仿宋_GB2312"/>
                      <w:sz w:val="18"/>
                    </w:rPr>
                    <w:t>3）批量导入评分老师数据，可下载评分老师导入模板，可根据条件导出评分老师数据；</w:t>
                  </w:r>
                  <w:r>
                    <w:br/>
                  </w:r>
                  <w:r>
                    <w:rPr>
                      <w:rFonts w:ascii="仿宋_GB2312" w:hAnsi="仿宋_GB2312" w:cs="仿宋_GB2312" w:eastAsia="仿宋_GB2312"/>
                      <w:sz w:val="18"/>
                    </w:rPr>
                    <w:t>4）可对评分教师重置、修改密码。</w:t>
                  </w:r>
                  <w:r>
                    <w:br/>
                  </w:r>
                  <w:r>
                    <w:rPr>
                      <w:rFonts w:ascii="仿宋_GB2312" w:hAnsi="仿宋_GB2312" w:cs="仿宋_GB2312" w:eastAsia="仿宋_GB2312"/>
                      <w:sz w:val="18"/>
                    </w:rPr>
                    <w:t>14.8、学员管理</w:t>
                  </w:r>
                  <w:r>
                    <w:br/>
                  </w:r>
                  <w:r>
                    <w:rPr>
                      <w:rFonts w:ascii="仿宋_GB2312" w:hAnsi="仿宋_GB2312" w:cs="仿宋_GB2312" w:eastAsia="仿宋_GB2312"/>
                      <w:sz w:val="18"/>
                    </w:rPr>
                    <w:t>1）学员类型管理：支持自定义创建学员类型；</w:t>
                  </w:r>
                  <w:r>
                    <w:br/>
                  </w:r>
                  <w:r>
                    <w:rPr>
                      <w:rFonts w:ascii="仿宋_GB2312" w:hAnsi="仿宋_GB2312" w:cs="仿宋_GB2312" w:eastAsia="仿宋_GB2312"/>
                      <w:sz w:val="18"/>
                    </w:rPr>
                    <w:t>2）与专业关联，支持按专业管理学员，可实现以年级的方式管理学员，支持调整学员的所属专业；</w:t>
                  </w:r>
                  <w:r>
                    <w:br/>
                  </w:r>
                  <w:r>
                    <w:rPr>
                      <w:rFonts w:ascii="仿宋_GB2312" w:hAnsi="仿宋_GB2312" w:cs="仿宋_GB2312" w:eastAsia="仿宋_GB2312"/>
                      <w:sz w:val="18"/>
                    </w:rPr>
                    <w:t>3）对于新添加的学员用户，系统自动设置默认密码，也可单独设置密码、重置密码，支持学员信息修改、删除操作；</w:t>
                  </w:r>
                  <w:r>
                    <w:br/>
                  </w:r>
                  <w:r>
                    <w:rPr>
                      <w:rFonts w:ascii="仿宋_GB2312" w:hAnsi="仿宋_GB2312" w:cs="仿宋_GB2312" w:eastAsia="仿宋_GB2312"/>
                      <w:sz w:val="18"/>
                    </w:rPr>
                    <w:t>4）支持使用学员导入模板进行批量导入，也可把系统内现有的学员信息按条件导出，导出格式为Excel格式;</w:t>
                  </w:r>
                  <w:r>
                    <w:br/>
                  </w:r>
                  <w:r>
                    <w:rPr>
                      <w:rFonts w:ascii="仿宋_GB2312" w:hAnsi="仿宋_GB2312" w:cs="仿宋_GB2312" w:eastAsia="仿宋_GB2312"/>
                      <w:sz w:val="18"/>
                    </w:rPr>
                    <w:t>5）支持批量导入照片，需将所有学员照片统一打包为zip压缩文件，并选择打包后压缩文件导入系统，导入错误需有明显的提示信息，系统支持单独上传学员照片；</w:t>
                  </w:r>
                  <w:r>
                    <w:br/>
                  </w:r>
                  <w:r>
                    <w:rPr>
                      <w:rFonts w:ascii="仿宋_GB2312" w:hAnsi="仿宋_GB2312" w:cs="仿宋_GB2312" w:eastAsia="仿宋_GB2312"/>
                      <w:sz w:val="18"/>
                    </w:rPr>
                    <w:t>6）可按账号、姓名、年级等方式快速查询，也可按机构树是否包含子类进行检索查询。</w:t>
                  </w:r>
                  <w:r>
                    <w:br/>
                  </w:r>
                  <w:r>
                    <w:rPr>
                      <w:rFonts w:ascii="仿宋_GB2312" w:hAnsi="仿宋_GB2312" w:cs="仿宋_GB2312" w:eastAsia="仿宋_GB2312"/>
                      <w:sz w:val="18"/>
                    </w:rPr>
                    <w:t>14.9、人员权限分配</w:t>
                  </w:r>
                  <w:r>
                    <w:br/>
                  </w:r>
                  <w:r>
                    <w:rPr>
                      <w:rFonts w:ascii="仿宋_GB2312" w:hAnsi="仿宋_GB2312" w:cs="仿宋_GB2312" w:eastAsia="仿宋_GB2312"/>
                      <w:sz w:val="18"/>
                    </w:rPr>
                    <w:t>1）支持给指定教师设置角色，支持同一教师设置多个角色，可批量设置教师角色，系统需支持设置不同管理范围的各角色。</w:t>
                  </w:r>
                  <w:r>
                    <w:br/>
                  </w:r>
                  <w:r>
                    <w:rPr>
                      <w:rFonts w:ascii="仿宋_GB2312" w:hAnsi="仿宋_GB2312" w:cs="仿宋_GB2312" w:eastAsia="仿宋_GB2312"/>
                      <w:sz w:val="18"/>
                    </w:rPr>
                    <w:t>2）对于新创建的学员用户，系统自动赋予学员角色权限功能，无需手动赋予；</w:t>
                  </w:r>
                  <w:r>
                    <w:br/>
                  </w:r>
                  <w:r>
                    <w:rPr>
                      <w:rFonts w:ascii="仿宋_GB2312" w:hAnsi="仿宋_GB2312" w:cs="仿宋_GB2312" w:eastAsia="仿宋_GB2312"/>
                      <w:sz w:val="18"/>
                    </w:rPr>
                    <w:t>14.10、数据备份</w:t>
                  </w:r>
                  <w:r>
                    <w:br/>
                  </w:r>
                  <w:r>
                    <w:rPr>
                      <w:rFonts w:ascii="仿宋_GB2312" w:hAnsi="仿宋_GB2312" w:cs="仿宋_GB2312" w:eastAsia="仿宋_GB2312"/>
                      <w:sz w:val="18"/>
                    </w:rPr>
                    <w:t>1）支持设置数据自动备份及定时自动删除功能，确保数据的安全及减轻服务器存储压力；</w:t>
                  </w:r>
                  <w:r>
                    <w:br/>
                  </w:r>
                  <w:r>
                    <w:rPr>
                      <w:rFonts w:ascii="仿宋_GB2312" w:hAnsi="仿宋_GB2312" w:cs="仿宋_GB2312" w:eastAsia="仿宋_GB2312"/>
                      <w:sz w:val="18"/>
                    </w:rPr>
                    <w:t>2）支持手动备份数据；</w:t>
                  </w:r>
                  <w:r>
                    <w:br/>
                  </w:r>
                  <w:r>
                    <w:rPr>
                      <w:rFonts w:ascii="仿宋_GB2312" w:hAnsi="仿宋_GB2312" w:cs="仿宋_GB2312" w:eastAsia="仿宋_GB2312"/>
                      <w:sz w:val="18"/>
                    </w:rPr>
                    <w:t>3）可对指定备份数据进行导出并物理存档。</w:t>
                  </w:r>
                  <w:r>
                    <w:br/>
                  </w:r>
                  <w:r>
                    <w:rPr>
                      <w:rFonts w:ascii="仿宋_GB2312" w:hAnsi="仿宋_GB2312" w:cs="仿宋_GB2312" w:eastAsia="仿宋_GB2312"/>
                      <w:sz w:val="18"/>
                    </w:rPr>
                    <w:t>14.11、系统日志</w:t>
                  </w:r>
                  <w:r>
                    <w:br/>
                  </w:r>
                  <w:r>
                    <w:rPr>
                      <w:rFonts w:ascii="仿宋_GB2312" w:hAnsi="仿宋_GB2312" w:cs="仿宋_GB2312" w:eastAsia="仿宋_GB2312"/>
                      <w:sz w:val="18"/>
                    </w:rPr>
                    <w:t>1）系统重要操作自动记录操作日志，日志内容包含操作用户、操作项目、操作时间，可根据条件对系统日志导出；</w:t>
                  </w:r>
                  <w:r>
                    <w:br/>
                  </w:r>
                  <w:r>
                    <w:rPr>
                      <w:rFonts w:ascii="仿宋_GB2312" w:hAnsi="仿宋_GB2312" w:cs="仿宋_GB2312" w:eastAsia="仿宋_GB2312"/>
                      <w:sz w:val="18"/>
                    </w:rPr>
                    <w:t>2）根据开始时间、结束时间、操作用户姓名、操作项目条件查询。</w:t>
                  </w:r>
                  <w:r>
                    <w:br/>
                  </w:r>
                  <w:r>
                    <w:rPr>
                      <w:rFonts w:ascii="仿宋_GB2312" w:hAnsi="仿宋_GB2312" w:cs="仿宋_GB2312" w:eastAsia="仿宋_GB2312"/>
                      <w:sz w:val="18"/>
                    </w:rPr>
                    <w:t>14.12、系统对接与兼容</w:t>
                  </w:r>
                  <w:r>
                    <w:br/>
                  </w:r>
                  <w:r>
                    <w:rPr>
                      <w:rFonts w:ascii="仿宋_GB2312" w:hAnsi="仿宋_GB2312" w:cs="仿宋_GB2312" w:eastAsia="仿宋_GB2312"/>
                      <w:sz w:val="18"/>
                    </w:rPr>
                    <w:t>1）系统免费开放对接接口，可与医院数据中心或其他业务系统对接。</w:t>
                  </w:r>
                  <w:r>
                    <w:br/>
                  </w:r>
                  <w:r>
                    <w:rPr>
                      <w:rFonts w:ascii="仿宋_GB2312" w:hAnsi="仿宋_GB2312" w:cs="仿宋_GB2312" w:eastAsia="仿宋_GB2312"/>
                      <w:sz w:val="18"/>
                    </w:rPr>
                    <w:t>2）系统提供开放的数据接口供其他第三方应用对接。</w:t>
                  </w:r>
                  <w:r>
                    <w:br/>
                  </w:r>
                  <w:r>
                    <w:rPr>
                      <w:rFonts w:ascii="仿宋_GB2312" w:hAnsi="仿宋_GB2312" w:cs="仿宋_GB2312" w:eastAsia="仿宋_GB2312"/>
                      <w:sz w:val="18"/>
                    </w:rPr>
                    <w:t>3）系统支持在国产硬件、国产操作系统、国产数据库等环境下部署，满足信创要求。</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整体</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设备安装、辅材施工费用</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弱电安装、网线、理线架、配线架、线号、系统集成、系统调试等全部内容。</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考站</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隔桥</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1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1.明装轨道.</w:t>
                  </w:r>
                </w:p>
                <w:p>
                  <w:pPr>
                    <w:pStyle w:val="null3"/>
                    <w:jc w:val="left"/>
                  </w:pPr>
                  <w:r>
                    <w:rPr>
                      <w:rFonts w:ascii="仿宋_GB2312" w:hAnsi="仿宋_GB2312" w:cs="仿宋_GB2312" w:eastAsia="仿宋_GB2312"/>
                      <w:sz w:val="18"/>
                    </w:rPr>
                    <w:t>2.铝型材国标 6063-T6 铝镁合金轨道，悬挂式安装，框架为国标磨砂</w:t>
                  </w:r>
                </w:p>
                <w:p>
                  <w:pPr>
                    <w:pStyle w:val="null3"/>
                    <w:jc w:val="left"/>
                  </w:pPr>
                  <w:r>
                    <w:rPr>
                      <w:rFonts w:ascii="仿宋_GB2312" w:hAnsi="仿宋_GB2312" w:cs="仿宋_GB2312" w:eastAsia="仿宋_GB2312"/>
                      <w:sz w:val="18"/>
                    </w:rPr>
                    <w:t>氧化铝镁合金铝材，内置全钢伸缩机构及优质隔音棉，门板厚度</w:t>
                  </w:r>
                </w:p>
                <w:p>
                  <w:pPr>
                    <w:pStyle w:val="null3"/>
                    <w:jc w:val="left"/>
                  </w:pPr>
                  <w:r>
                    <w:rPr>
                      <w:rFonts w:ascii="仿宋_GB2312" w:hAnsi="仿宋_GB2312" w:cs="仿宋_GB2312" w:eastAsia="仿宋_GB2312"/>
                      <w:sz w:val="18"/>
                    </w:rPr>
                    <w:t>65mm 之间链接凹凸链接，配有磁性密封胶条。上下伸缩25mm 尾</w:t>
                  </w:r>
                </w:p>
                <w:p>
                  <w:pPr>
                    <w:pStyle w:val="null3"/>
                    <w:jc w:val="left"/>
                  </w:pPr>
                  <w:r>
                    <w:rPr>
                      <w:rFonts w:ascii="仿宋_GB2312" w:hAnsi="仿宋_GB2312" w:cs="仿宋_GB2312" w:eastAsia="仿宋_GB2312"/>
                      <w:sz w:val="18"/>
                    </w:rPr>
                    <w:t>板伸缩左右</w:t>
                  </w:r>
                  <w:r>
                    <w:rPr>
                      <w:rFonts w:ascii="仿宋_GB2312" w:hAnsi="仿宋_GB2312" w:cs="仿宋_GB2312" w:eastAsia="仿宋_GB2312"/>
                      <w:sz w:val="18"/>
                    </w:rPr>
                    <w:t>150mm 中纤板基层。</w:t>
                  </w:r>
                </w:p>
                <w:p>
                  <w:pPr>
                    <w:pStyle w:val="null3"/>
                    <w:numPr>
                      <w:ilvl w:val="0"/>
                      <w:numId w:val="1"/>
                    </w:numPr>
                    <w:jc w:val="left"/>
                  </w:pPr>
                  <w:r>
                    <w:rPr>
                      <w:rFonts w:ascii="仿宋_GB2312" w:hAnsi="仿宋_GB2312" w:cs="仿宋_GB2312" w:eastAsia="仿宋_GB2312"/>
                      <w:sz w:val="18"/>
                    </w:rPr>
                    <w:t>≥135平米</w:t>
                  </w:r>
                </w:p>
                <w:p>
                  <w:pPr>
                    <w:pStyle w:val="null3"/>
                    <w:numPr>
                      <w:ilvl w:val="0"/>
                      <w:numId w:val="1"/>
                    </w:numPr>
                    <w:jc w:val="left"/>
                  </w:pPr>
                  <w:r>
                    <w:rPr>
                      <w:rFonts w:ascii="仿宋_GB2312" w:hAnsi="仿宋_GB2312" w:cs="仿宋_GB2312" w:eastAsia="仿宋_GB2312"/>
                      <w:sz w:val="18"/>
                    </w:rPr>
                    <w:t>每隔桥尺寸约为</w:t>
                  </w:r>
                  <w:r>
                    <w:rPr>
                      <w:rFonts w:ascii="仿宋_GB2312" w:hAnsi="仿宋_GB2312" w:cs="仿宋_GB2312" w:eastAsia="仿宋_GB2312"/>
                      <w:sz w:val="18"/>
                    </w:rPr>
                    <w:t>2.8m*6m</w:t>
                  </w:r>
                </w:p>
              </w:tc>
            </w:tr>
          </w:tbl>
          <w:p>
            <w:pPr>
              <w:pStyle w:val="null3"/>
              <w:jc w:val="both"/>
            </w:pPr>
            <w:r>
              <w:drawing>
                <wp:inline distT="0" distR="0" distB="0" distL="0">
                  <wp:extent cx="1621155" cy="229361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7"/>
                          <a:stretch>
                            <a:fillRect/>
                          </a:stretch>
                        </pic:blipFill>
                        <pic:spPr>
                          <a:xfrm>
                            <a:off x="0" y="0"/>
                            <a:ext cx="1621155" cy="2293610"/>
                          </a:xfrm>
                          <a:prstGeom prst="rect">
                            <a:avLst/>
                          </a:prstGeom>
                        </pic:spPr>
                      </pic:pic>
                    </a:graphicData>
                  </a:graphic>
                </wp:inline>
              </w:drawing>
            </w:r>
          </w:p>
          <w:p>
            <w:pPr>
              <w:pStyle w:val="null3"/>
              <w:jc w:val="both"/>
            </w:pPr>
            <w:r>
              <w:drawing>
                <wp:inline distT="0" distR="0" distB="0" distL="0">
                  <wp:extent cx="1621155" cy="2050196"/>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8"/>
                          <a:stretch>
                            <a:fillRect/>
                          </a:stretch>
                        </pic:blipFill>
                        <pic:spPr>
                          <a:xfrm>
                            <a:off x="0" y="0"/>
                            <a:ext cx="1621155" cy="2050196"/>
                          </a:xfrm>
                          <a:prstGeom prst="rect">
                            <a:avLst/>
                          </a:prstGeom>
                        </pic:spPr>
                      </pic:pic>
                    </a:graphicData>
                  </a:graphic>
                </wp:inline>
              </w:drawing>
            </w:r>
          </w:p>
          <w:p>
            <w:pPr>
              <w:pStyle w:val="null3"/>
              <w:jc w:val="both"/>
            </w:pPr>
            <w:r>
              <w:rPr>
                <w:rFonts w:ascii="仿宋_GB2312" w:hAnsi="仿宋_GB2312" w:cs="仿宋_GB2312" w:eastAsia="仿宋_GB2312"/>
              </w:rPr>
              <w:t xml:space="preserve"> </w:t>
            </w:r>
          </w:p>
          <w:p>
            <w:pPr>
              <w:pStyle w:val="null3"/>
            </w:pPr>
            <w:r>
              <w:rPr>
                <w:rFonts w:ascii="仿宋_GB2312" w:hAnsi="仿宋_GB2312" w:cs="仿宋_GB2312" w:eastAsia="仿宋_GB2312"/>
                <w:sz w:val="21"/>
                <w:b/>
              </w:rPr>
              <w:t>二、</w:t>
            </w:r>
            <w:r>
              <w:rPr>
                <w:rFonts w:ascii="仿宋_GB2312" w:hAnsi="仿宋_GB2312" w:cs="仿宋_GB2312" w:eastAsia="仿宋_GB2312"/>
                <w:sz w:val="21"/>
                <w:b/>
              </w:rPr>
              <w:t>★商务要求</w:t>
            </w:r>
          </w:p>
          <w:p>
            <w:pPr>
              <w:pStyle w:val="null3"/>
              <w:jc w:val="both"/>
            </w:pPr>
            <w:r>
              <w:rPr>
                <w:rFonts w:ascii="仿宋_GB2312" w:hAnsi="仿宋_GB2312" w:cs="仿宋_GB2312" w:eastAsia="仿宋_GB2312"/>
                <w:sz w:val="21"/>
              </w:rPr>
              <w:t>（一）服务期限</w:t>
            </w:r>
          </w:p>
          <w:p>
            <w:pPr>
              <w:pStyle w:val="null3"/>
              <w:jc w:val="both"/>
            </w:pPr>
            <w:r>
              <w:rPr>
                <w:rFonts w:ascii="仿宋_GB2312" w:hAnsi="仿宋_GB2312" w:cs="仿宋_GB2312" w:eastAsia="仿宋_GB2312"/>
                <w:sz w:val="21"/>
              </w:rPr>
              <w:t>交付期：自合同签订之日起</w:t>
            </w:r>
            <w:r>
              <w:rPr>
                <w:rFonts w:ascii="仿宋_GB2312" w:hAnsi="仿宋_GB2312" w:cs="仿宋_GB2312" w:eastAsia="仿宋_GB2312"/>
                <w:sz w:val="21"/>
              </w:rPr>
              <w:t>3个月；</w:t>
            </w:r>
          </w:p>
          <w:p>
            <w:pPr>
              <w:pStyle w:val="null3"/>
              <w:jc w:val="both"/>
            </w:pPr>
            <w:r>
              <w:rPr>
                <w:rFonts w:ascii="仿宋_GB2312" w:hAnsi="仿宋_GB2312" w:cs="仿宋_GB2312" w:eastAsia="仿宋_GB2312"/>
                <w:sz w:val="21"/>
              </w:rPr>
              <w:t>质保期：</w:t>
            </w:r>
            <w:r>
              <w:rPr>
                <w:rFonts w:ascii="仿宋_GB2312" w:hAnsi="仿宋_GB2312" w:cs="仿宋_GB2312" w:eastAsia="仿宋_GB2312"/>
                <w:sz w:val="21"/>
              </w:rPr>
              <w:t>自验收合格后</w:t>
            </w:r>
            <w:r>
              <w:rPr>
                <w:rFonts w:ascii="仿宋_GB2312" w:hAnsi="仿宋_GB2312" w:cs="仿宋_GB2312" w:eastAsia="仿宋_GB2312"/>
                <w:sz w:val="21"/>
              </w:rPr>
              <w:t>1年</w:t>
            </w:r>
            <w:r>
              <w:rPr>
                <w:rFonts w:ascii="仿宋_GB2312" w:hAnsi="仿宋_GB2312" w:cs="仿宋_GB2312" w:eastAsia="仿宋_GB2312"/>
                <w:sz w:val="21"/>
              </w:rPr>
              <w:t>。</w:t>
            </w:r>
          </w:p>
          <w:p>
            <w:pPr>
              <w:pStyle w:val="null3"/>
              <w:numPr>
                <w:ilvl w:val="0"/>
                <w:numId w:val="2"/>
              </w:numPr>
              <w:jc w:val="both"/>
            </w:pPr>
            <w:r>
              <w:rPr>
                <w:rFonts w:ascii="仿宋_GB2312" w:hAnsi="仿宋_GB2312" w:cs="仿宋_GB2312" w:eastAsia="仿宋_GB2312"/>
                <w:sz w:val="21"/>
              </w:rPr>
              <w:t>付款方式</w:t>
            </w:r>
          </w:p>
          <w:p>
            <w:pPr>
              <w:pStyle w:val="null3"/>
              <w:jc w:val="both"/>
            </w:pPr>
            <w:r>
              <w:rPr>
                <w:rFonts w:ascii="仿宋_GB2312" w:hAnsi="仿宋_GB2312" w:cs="仿宋_GB2312" w:eastAsia="仿宋_GB2312"/>
                <w:sz w:val="21"/>
              </w:rPr>
              <w:t>1、合同签订后10个日历日内中标方向甲方支付合同总价款的</w:t>
            </w:r>
            <w:r>
              <w:rPr>
                <w:rFonts w:ascii="仿宋_GB2312" w:hAnsi="仿宋_GB2312" w:cs="仿宋_GB2312" w:eastAsia="仿宋_GB2312"/>
                <w:sz w:val="21"/>
              </w:rPr>
              <w:t>5</w:t>
            </w:r>
            <w:r>
              <w:rPr>
                <w:rFonts w:ascii="仿宋_GB2312" w:hAnsi="仿宋_GB2312" w:cs="仿宋_GB2312" w:eastAsia="仿宋_GB2312"/>
                <w:sz w:val="21"/>
              </w:rPr>
              <w:t>%作为履约保证金。</w:t>
            </w:r>
          </w:p>
          <w:p>
            <w:pPr>
              <w:pStyle w:val="null3"/>
              <w:jc w:val="both"/>
            </w:pPr>
            <w:r>
              <w:rPr>
                <w:rFonts w:ascii="仿宋_GB2312" w:hAnsi="仿宋_GB2312" w:cs="仿宋_GB2312" w:eastAsia="仿宋_GB2312"/>
                <w:sz w:val="21"/>
              </w:rPr>
              <w:t>2、全部货物装到达采购人指定地点并验收合格后，10个日历日内支付合同总价款的100％。</w:t>
            </w:r>
          </w:p>
          <w:p>
            <w:pPr>
              <w:pStyle w:val="null3"/>
              <w:jc w:val="both"/>
            </w:pPr>
            <w:r>
              <w:rPr>
                <w:rFonts w:ascii="仿宋_GB2312" w:hAnsi="仿宋_GB2312" w:cs="仿宋_GB2312" w:eastAsia="仿宋_GB2312"/>
                <w:sz w:val="21"/>
              </w:rPr>
              <w:t>3、从验收合格之日起满1年后，如无质量等问题，10个日历日内退还合同总价款的</w:t>
            </w:r>
            <w:r>
              <w:rPr>
                <w:rFonts w:ascii="仿宋_GB2312" w:hAnsi="仿宋_GB2312" w:cs="仿宋_GB2312" w:eastAsia="仿宋_GB2312"/>
                <w:sz w:val="21"/>
              </w:rPr>
              <w:t>5</w:t>
            </w:r>
            <w:r>
              <w:rPr>
                <w:rFonts w:ascii="仿宋_GB2312" w:hAnsi="仿宋_GB2312" w:cs="仿宋_GB2312" w:eastAsia="仿宋_GB2312"/>
                <w:sz w:val="21"/>
              </w:rPr>
              <w:t>%的履约保证金一次付清。</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满足项目实施基本要求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满足项目实施基本要求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交付期：自合同签订之日起3个月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按照项目内容和要求提供符合现行的国家标准或国家行政部门颁布的法律法规、规章制度以及行业标准的服务。</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全部货物装到达采购人指定地点并验收合格后，10个日历日内支付合同总价款的100％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本项目非专门面向中小企业采购。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 提供注册登记凭证（营业执照、其他组织经营的合法凭证，自然人的提供身份证明文件）。 （二）具有良好的商业信誉和健全的财务会计制度。 提供2024年度经审计的财务报告（包括四表一注，即资产负债表、利润表、现金流量表、所有者权益变动表及附注、且应当经过注册会计师行业统一监管平台备案赋码）；/或在磋商日期前六个月内其基本开户银行出具的资信证明（附《基本存款账户信息》或《银行开户许可证》复印件）； 以上2种形式的资料提供任何一种即可。 （三）具有履行合同所必需的设备和专业技术能力。 提供诚信承诺。 （四）具有依法缴纳税收的良好记录。 提供缴费所属日期为磋商截止时间前12个月内任意一个月（投标截止时间当月不计入）的增值税（或所得税）缴费凭据或税务机关出具的完税证明/在法规范围内不需提供的应出具书面说明和证明文件； /或具有依法缴纳税收的诚信承诺； 以上二种形式的资料提供任何一种即可。 （五）具有依法缴纳社会保障资金的良好记录。 提供供应商磋商截止时间前近六个月中至少一个月的缴纳社会保险的凭据或社保机构开具的社会保险参保缴费情况证明，单据或证明上应有社保机构或代收机构的公章或业务专用章。依法免缴的提供相关证明材料。 （六）参加政府采购活动前3年内在经营活动中没有重大违法记录的书面声明。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 提供2024年度经审计的财务报告（包括四表一注，即资产负债表、利润表、现金流量表、所有者权益变动表及附注、且应当经过注册会计师行业统一监管平台备案赋码）；/或在磋商日期前六个月内其基本开户银行出具的资信证明（附《基本存款账户信息》或《银行开户许可证》复印件）； 以上2种形式的资料提供任何一种即可。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法定代表人授权书及本单位证明</w:t>
            </w:r>
          </w:p>
        </w:tc>
        <w:tc>
          <w:tcPr>
            <w:tcW w:type="dxa" w:w="3322"/>
          </w:tcPr>
          <w:p>
            <w:pPr>
              <w:pStyle w:val="null3"/>
            </w:pPr>
            <w:r>
              <w:rPr>
                <w:rFonts w:ascii="仿宋_GB2312" w:hAnsi="仿宋_GB2312" w:cs="仿宋_GB2312" w:eastAsia="仿宋_GB2312"/>
              </w:rPr>
              <w:t>供应商应授权合法的人员参加磋商，其中法定代表人直接参加的须出具法定代表人身份证并与营业执照上信息一致，法定代表人委托代理人参加磋商时，应提供法定代表人身份证明和法定代表人委托授权书（及被授权人近三个月内在本单位社保缴纳的证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投标文件的完整性、有效性、响应性</w:t>
            </w:r>
          </w:p>
        </w:tc>
        <w:tc>
          <w:tcPr>
            <w:tcW w:type="dxa" w:w="3322"/>
          </w:tcPr>
          <w:p>
            <w:pPr>
              <w:pStyle w:val="null3"/>
            </w:pPr>
            <w:r>
              <w:rPr>
                <w:rFonts w:ascii="仿宋_GB2312" w:hAnsi="仿宋_GB2312" w:cs="仿宋_GB2312" w:eastAsia="仿宋_GB2312"/>
              </w:rPr>
              <w:t>响应文件是否按照磋商文件要求的格式编写。响应文件的签署、加盖印章是否有效。响应报价是否未超过最高限价；响应报价有效期是否符合磋商文件的要求；是否满足磋商文件的实质性条款内容。</w:t>
            </w:r>
          </w:p>
        </w:tc>
        <w:tc>
          <w:tcPr>
            <w:tcW w:type="dxa" w:w="1661"/>
          </w:tcPr>
          <w:p>
            <w:pPr>
              <w:pStyle w:val="null3"/>
            </w:pPr>
            <w:r>
              <w:rPr>
                <w:rFonts w:ascii="仿宋_GB2312" w:hAnsi="仿宋_GB2312" w:cs="仿宋_GB2312" w:eastAsia="仿宋_GB2312"/>
              </w:rPr>
              <w:t>响应方案说明书.docx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技术响应1</w:t>
            </w:r>
          </w:p>
        </w:tc>
        <w:tc>
          <w:tcPr>
            <w:tcW w:type="dxa" w:w="2492"/>
          </w:tcPr>
          <w:p>
            <w:pPr>
              <w:pStyle w:val="null3"/>
            </w:pPr>
            <w:r>
              <w:rPr>
                <w:rFonts w:ascii="仿宋_GB2312" w:hAnsi="仿宋_GB2312" w:cs="仿宋_GB2312" w:eastAsia="仿宋_GB2312"/>
              </w:rPr>
              <w:t>投标产品技术参数满足或优于招标文件要求得22分；标记“▲”的技术参数每负偏离一项扣2分，“▲”号的主要参数须提供技术支持资料，技术支持资料指制造商公开发布的印刷资料（技术白皮书、软件界面截图等技术标准资料）或检测机构出具的检测报告或技术说明书，未提供有效支持依据的按负偏离处理。未标记“▲”的技术参数每负偏离一项扣1分（除演示项目外），扣完为止。</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技术响应2</w:t>
            </w:r>
          </w:p>
        </w:tc>
        <w:tc>
          <w:tcPr>
            <w:tcW w:type="dxa" w:w="2492"/>
          </w:tcPr>
          <w:p>
            <w:pPr>
              <w:pStyle w:val="null3"/>
            </w:pPr>
            <w:r>
              <w:rPr>
                <w:rFonts w:ascii="仿宋_GB2312" w:hAnsi="仿宋_GB2312" w:cs="仿宋_GB2312" w:eastAsia="仿宋_GB2312"/>
              </w:rPr>
              <w:t>供应商提供针对本项目的技术响应文件，包含：①软硬件兼容性②安全性及稳定性③可扩展性④整体布局规划。 注：各项内容全面详细、阐述条理清晰详尽、符合本项目采购需求，能有效保障本项目实施的得8分；每有一个模块缺项扣2分；每个模块中内容存在缺陷的，扣0.5-1分，扣完为止。说明：内容存在缺陷是指：非专门针对本项目或不适用项目特性的情形、内容不完整或缺少关键节点、套用其他项目方案、内容前后矛盾、涉及的规范及标准错误、不利于项目实施、不可能实现。</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开标当天进行软件功能演示，各供应商自行搭建演示环境（真实环境演示，提供PPT或其他方式的不得分），通过腾讯会议进行演示，演示时间不超过15 分钟。 功能演示①：支持对视频进行AI转写，将考核视频的语音转化为文字，系统自动生成关键词、智能章节和智能摘要，支持转写文本的关键词搜索，支持选中某一段文字自动定位到视频播放点。（需提供软件功能现场演示）。 功能演示②：支持12种排考方式，包含自定义考试、不排考考试、单站补位考试、单站考试、多组考试、多组队列考试、同组考试、同组队列考试、轮转考试、轮转定时叫号考试、群组化考试、分阶段考试，支持每种排考方式独立菜单管理，支持在建立考试界面展示12种考试流程视频，且12种考试流程视频分别对应12种排考方式（需提供软件功能现场演示）。 功能演示③：支持SOAP病例书写站考题与考站绑定。支持考站绑定理论考核试题，考生在平板电脑端完成答题，病例书写题型或简单题型考生答题完成后拍照上传到系统中保存，由指定的考官在线评阅，客观题型系统自动判定结果并将分数自动换算到指定考站成绩中（需提供软件功能现场演示）。 功能演示④：支持考官评分完成后统一填写本站考核反馈，反馈表包含共性存在的问题和专项存在的问题，共性存在的问题由系统根据设定的公式自动统计获得，专项存在的问题由考官根据本站考核实际情况填写（需提供软件功能现场演示）。 功能演示⑤：支持满屏显示实验室整体情况各项分析数据；支持以区域块的方式展示分析数据；支持展示各年度（近5年）考生平均成绩情况，支持图表形式展示；支持展示年度考试通过率，内容包括通过人数、未通过率、通过率、总参考人数，支持分别以1~12月展示数据，支持图表形式展示；支持展示本年度各专业考试通过率，支持图表形式展示；支持展示近五年考试次数统计，支持图表形式展示；支持展示本年度各月考试次数统计，支持图表形式展示；支持展示本年度各专业考试通过率，支持图表形式展示；支持展示年度考试情况分析，支持图表形式展示；支持展示年度考试人次统计，支持图表形式展示（需提供软件功能现场演示）。 功能演示完全满足磋商要求的每一项得2分，最高得10分，凡有一项功能未演示或不符合要求的则该项不得分。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视频演示</w:t>
            </w:r>
          </w:p>
        </w:tc>
        <w:tc>
          <w:tcPr>
            <w:tcW w:type="dxa" w:w="2492"/>
          </w:tcPr>
          <w:p>
            <w:pPr>
              <w:pStyle w:val="null3"/>
            </w:pPr>
            <w:r>
              <w:rPr>
                <w:rFonts w:ascii="仿宋_GB2312" w:hAnsi="仿宋_GB2312" w:cs="仿宋_GB2312" w:eastAsia="仿宋_GB2312"/>
              </w:rPr>
              <w:t>开标当天进行软件视频演示，各供应商自行搭建演示环境，通过腾讯会议进行演示，演示时间不超过 10 分钟。 视频演示①：VR视角下，3D虚拟病人具备进入诊室、问诊对话、检查体位、更衣、出诊室等动画；支持语音指令进行坐姿、仰卧、左侧卧、右侧卧等体位摆放连续动画；支持语音指令进行脱上衣、脱裤等检查要求动画（需提供演示视频证明）。 视频演示②：语音问诊功能必须具有语音识别和语义理解能力，可直接对虚拟病人进行语音问诊，虚拟病人根据案例病情，采用语音回答呈现（需提供演示视频证明）。 视频演示③：诊疗能力分析：显示每个案例用时、得分，成绩包括问诊、体格检查、辅助检查、诊断、鉴别诊断、治疗模块各部分得分及权重，并与各模块评分细则的加分、扣分图形化交互联动，知识点、禁忌项各模块得分、扣分情况；支持详细显示考生所有诊疗项，并对每个诊疗项与参考答案对照批注（需提供演示视频证明）。 演示完全满足磋商要求的每一项得2分，最高得6分，凡有一项功能未演示或不符合要求的则该项不得分。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供应商提供针对本项目的质量保证措施。 方案包括：①服务质量标准及承诺②确保服务质量的措施③未达到质量标准的处罚措施④来源渠道证明文件。 注：各项内容全面详细、阐述条理清晰详尽、符合本项目采购需求，能有效保障本项目实施的得8分；每有一个模块缺项扣2分；每个模块中内容存在缺陷的，扣0.5-1分，扣完为止。说明：内容存在缺陷是指：非专门针对本项目或不适用项目特性的情形、内容不完整或缺少关键节点、套用其他项目方案、内容前后矛盾、涉及的规范及标准错误、不利于项目实施、不可能实现</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供应商提供针对本项目的实施方案。包括：①供货方案②人员配置③时间进度安排④安装调试⑤施工方案。 注：各项内容全面详细、阐述条理清晰详尽、符合本项目采购需求，能有效保障本项目实施的得10分；每有一个模块缺项扣2分；每个模块中内容存在缺陷的，扣0.5-1分，扣完为止。说明：内容存在缺陷是指：非专门针对本项目或不适用项目特性的情形、内容不完整或缺少关键节点、套用其他项目方案、内容前后矛盾、涉及的规范及标准错误、不利于项目实施、不可能实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供应商提供针对本项目的应急保障方案，包括①应急预案②突发情况总结。 注：各项内容全面详细、阐述条理清晰详尽、符合本项目采购需求，能有效保障本项目实施的得5分；每有一个模块缺项扣2.5分；每个模块中内容存在缺陷的，扣0.5-1.5分，扣完为止。说明：内容存在缺陷是指：非专门针对本项目或不适用项目特性的情形、内容不完整或缺少关键节点、套用其他项目方案、内容前后矛盾、涉及的规范及标准错误、不利于项目实施、不可能实现。</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供应商针对本项目提供售后服务，方案包括：①售后服务体系②服务内容、响应时间③培训计划及组织方式。 注：各项内容全面详细、阐述条理清晰详尽、符合本项目采购需求，能有效保障本项目实施的得6分；每有一个模块缺项扣2分；每个模块中内容存在缺陷的，扣0.5-1分，扣完为止。说明：内容存在缺陷是指：非专门针对本项目或不适用项目特性的情形、内容不完整或缺少关键节点、套用其他项目方案、内容前后矛盾、涉及的规范及标准错误、不利于项目实施、不可能实现</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供应商具有（2023年1月1日至今）的同类项目业绩（时间以合同签订日期为准，须提供至少包含合同首页、合同主要内容页和签字盖章页等信息的合同复印件），提供1份得1分，满分5分。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1.满足磋商文件实质性要求且最终报价最低的供应商的价格为磋商基准价，其价格分为满分20分。2.磋商总报价得分=(磋商基准价／最终磋商总报价)×20。注：计算分数时四舍五入取小数点后两位。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详见附件：响应方案说明书.docx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 Id="rId7" Target="media/image1.png" Type="http://schemas.openxmlformats.org/officeDocument/2006/relationships/image"/><Relationship Id="rId8" Target="media/image2.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