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B6FCD9">
      <w:pPr>
        <w:widowControl/>
        <w:kinsoku/>
        <w:wordWrap/>
        <w:overflowPunct/>
        <w:bidi w:val="0"/>
        <w:spacing w:line="480" w:lineRule="auto"/>
        <w:ind w:left="239" w:leftChars="114" w:firstLine="472" w:firstLineChars="196"/>
        <w:jc w:val="center"/>
        <w:rPr>
          <w:rFonts w:hint="eastAsia" w:ascii="仿宋" w:hAnsi="仿宋" w:eastAsia="仿宋" w:cs="仿宋"/>
          <w:b/>
          <w:bCs/>
          <w:kern w:val="0"/>
          <w:sz w:val="24"/>
          <w:szCs w:val="24"/>
        </w:rPr>
      </w:pPr>
      <w:r>
        <w:rPr>
          <w:rFonts w:hint="eastAsia" w:ascii="仿宋" w:hAnsi="仿宋" w:eastAsia="仿宋" w:cs="仿宋"/>
          <w:b/>
          <w:bCs/>
          <w:kern w:val="0"/>
          <w:sz w:val="24"/>
          <w:szCs w:val="24"/>
        </w:rPr>
        <w:t>供应商基本情况表</w:t>
      </w:r>
    </w:p>
    <w:tbl>
      <w:tblPr>
        <w:tblStyle w:val="6"/>
        <w:tblW w:w="921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14:paraId="5DCB6F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310" w:type="dxa"/>
            <w:gridSpan w:val="3"/>
            <w:noWrap w:val="0"/>
            <w:vAlign w:val="center"/>
          </w:tcPr>
          <w:p w14:paraId="55C7C7AA">
            <w:pPr>
              <w:kinsoku/>
              <w:wordWrap/>
              <w:overflowPunct/>
              <w:topLinePunct/>
              <w:bidi w:val="0"/>
              <w:spacing w:line="48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p>
        </w:tc>
        <w:tc>
          <w:tcPr>
            <w:tcW w:w="3630" w:type="dxa"/>
            <w:gridSpan w:val="3"/>
            <w:noWrap w:val="0"/>
            <w:vAlign w:val="center"/>
          </w:tcPr>
          <w:p w14:paraId="5564B5A5">
            <w:pPr>
              <w:kinsoku/>
              <w:wordWrap/>
              <w:overflowPunct/>
              <w:topLinePunct/>
              <w:bidi w:val="0"/>
              <w:spacing w:line="480" w:lineRule="auto"/>
              <w:jc w:val="center"/>
              <w:outlineLvl w:val="9"/>
              <w:rPr>
                <w:rFonts w:hint="eastAsia" w:ascii="仿宋" w:hAnsi="仿宋" w:eastAsia="仿宋" w:cs="仿宋"/>
                <w:color w:val="auto"/>
                <w:sz w:val="24"/>
                <w:szCs w:val="24"/>
                <w:highlight w:val="none"/>
              </w:rPr>
            </w:pPr>
          </w:p>
        </w:tc>
        <w:tc>
          <w:tcPr>
            <w:tcW w:w="1620" w:type="dxa"/>
            <w:noWrap w:val="0"/>
            <w:vAlign w:val="center"/>
          </w:tcPr>
          <w:p w14:paraId="4C150EAB">
            <w:pPr>
              <w:kinsoku/>
              <w:wordWrap/>
              <w:overflowPunct/>
              <w:topLinePunct/>
              <w:bidi w:val="0"/>
              <w:spacing w:line="48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1657" w:type="dxa"/>
            <w:noWrap w:val="0"/>
            <w:vAlign w:val="center"/>
          </w:tcPr>
          <w:p w14:paraId="5D269D1B">
            <w:pPr>
              <w:kinsoku/>
              <w:wordWrap/>
              <w:overflowPunct/>
              <w:topLinePunct/>
              <w:bidi w:val="0"/>
              <w:spacing w:line="480" w:lineRule="auto"/>
              <w:jc w:val="center"/>
              <w:outlineLvl w:val="9"/>
              <w:rPr>
                <w:rFonts w:hint="eastAsia" w:ascii="仿宋" w:hAnsi="仿宋" w:eastAsia="仿宋" w:cs="仿宋"/>
                <w:color w:val="auto"/>
                <w:sz w:val="24"/>
                <w:szCs w:val="24"/>
                <w:highlight w:val="none"/>
              </w:rPr>
            </w:pPr>
          </w:p>
        </w:tc>
      </w:tr>
      <w:tr w14:paraId="77B605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2310" w:type="dxa"/>
            <w:gridSpan w:val="3"/>
            <w:noWrap w:val="0"/>
            <w:vAlign w:val="center"/>
          </w:tcPr>
          <w:p w14:paraId="36EE0152">
            <w:pPr>
              <w:kinsoku/>
              <w:wordWrap/>
              <w:overflowPunct/>
              <w:topLinePunct/>
              <w:bidi w:val="0"/>
              <w:spacing w:line="48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统一</w:t>
            </w:r>
          </w:p>
          <w:p w14:paraId="0DBB1D32">
            <w:pPr>
              <w:kinsoku/>
              <w:wordWrap/>
              <w:overflowPunct/>
              <w:topLinePunct/>
              <w:bidi w:val="0"/>
              <w:spacing w:line="48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社会信用代码</w:t>
            </w:r>
          </w:p>
        </w:tc>
        <w:tc>
          <w:tcPr>
            <w:tcW w:w="3630" w:type="dxa"/>
            <w:gridSpan w:val="3"/>
            <w:noWrap w:val="0"/>
            <w:vAlign w:val="center"/>
          </w:tcPr>
          <w:p w14:paraId="6F96DC5C">
            <w:pPr>
              <w:kinsoku/>
              <w:wordWrap/>
              <w:overflowPunct/>
              <w:topLinePunct/>
              <w:bidi w:val="0"/>
              <w:spacing w:line="480" w:lineRule="auto"/>
              <w:jc w:val="center"/>
              <w:outlineLvl w:val="9"/>
              <w:rPr>
                <w:rFonts w:hint="eastAsia" w:ascii="仿宋" w:hAnsi="仿宋" w:eastAsia="仿宋" w:cs="仿宋"/>
                <w:color w:val="auto"/>
                <w:sz w:val="24"/>
                <w:szCs w:val="24"/>
                <w:highlight w:val="none"/>
              </w:rPr>
            </w:pPr>
          </w:p>
        </w:tc>
        <w:tc>
          <w:tcPr>
            <w:tcW w:w="1620" w:type="dxa"/>
            <w:noWrap w:val="0"/>
            <w:vAlign w:val="center"/>
          </w:tcPr>
          <w:p w14:paraId="3430C3B3">
            <w:pPr>
              <w:kinsoku/>
              <w:wordWrap/>
              <w:overflowPunct/>
              <w:topLinePunct/>
              <w:bidi w:val="0"/>
              <w:spacing w:line="48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邮政编码</w:t>
            </w:r>
          </w:p>
        </w:tc>
        <w:tc>
          <w:tcPr>
            <w:tcW w:w="1657" w:type="dxa"/>
            <w:noWrap w:val="0"/>
            <w:vAlign w:val="center"/>
          </w:tcPr>
          <w:p w14:paraId="62B48B7E">
            <w:pPr>
              <w:kinsoku/>
              <w:wordWrap/>
              <w:overflowPunct/>
              <w:topLinePunct/>
              <w:bidi w:val="0"/>
              <w:spacing w:line="480" w:lineRule="auto"/>
              <w:jc w:val="center"/>
              <w:outlineLvl w:val="9"/>
              <w:rPr>
                <w:rFonts w:hint="eastAsia" w:ascii="仿宋" w:hAnsi="仿宋" w:eastAsia="仿宋" w:cs="仿宋"/>
                <w:color w:val="auto"/>
                <w:sz w:val="24"/>
                <w:szCs w:val="24"/>
                <w:highlight w:val="none"/>
              </w:rPr>
            </w:pPr>
          </w:p>
        </w:tc>
      </w:tr>
      <w:tr w14:paraId="39019B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310" w:type="dxa"/>
            <w:gridSpan w:val="3"/>
            <w:noWrap w:val="0"/>
            <w:vAlign w:val="center"/>
          </w:tcPr>
          <w:p w14:paraId="5C06CE0C">
            <w:pPr>
              <w:kinsoku/>
              <w:wordWrap/>
              <w:overflowPunct/>
              <w:topLinePunct/>
              <w:bidi w:val="0"/>
              <w:spacing w:line="48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上年营业收入</w:t>
            </w:r>
          </w:p>
        </w:tc>
        <w:tc>
          <w:tcPr>
            <w:tcW w:w="3630" w:type="dxa"/>
            <w:gridSpan w:val="3"/>
            <w:noWrap w:val="0"/>
            <w:vAlign w:val="center"/>
          </w:tcPr>
          <w:p w14:paraId="7A5D426E">
            <w:pPr>
              <w:kinsoku/>
              <w:wordWrap/>
              <w:overflowPunct/>
              <w:topLinePunct/>
              <w:bidi w:val="0"/>
              <w:spacing w:line="480" w:lineRule="auto"/>
              <w:jc w:val="center"/>
              <w:outlineLvl w:val="9"/>
              <w:rPr>
                <w:rFonts w:hint="eastAsia" w:ascii="仿宋" w:hAnsi="仿宋" w:eastAsia="仿宋" w:cs="仿宋"/>
                <w:color w:val="auto"/>
                <w:sz w:val="24"/>
                <w:szCs w:val="24"/>
                <w:highlight w:val="none"/>
              </w:rPr>
            </w:pPr>
          </w:p>
        </w:tc>
        <w:tc>
          <w:tcPr>
            <w:tcW w:w="1620" w:type="dxa"/>
            <w:noWrap w:val="0"/>
            <w:vAlign w:val="center"/>
          </w:tcPr>
          <w:p w14:paraId="6DFA8509">
            <w:pPr>
              <w:kinsoku/>
              <w:wordWrap/>
              <w:overflowPunct/>
              <w:topLinePunct/>
              <w:bidi w:val="0"/>
              <w:spacing w:line="48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员工总人数</w:t>
            </w:r>
          </w:p>
        </w:tc>
        <w:tc>
          <w:tcPr>
            <w:tcW w:w="1657" w:type="dxa"/>
            <w:noWrap w:val="0"/>
            <w:vAlign w:val="center"/>
          </w:tcPr>
          <w:p w14:paraId="1169374B">
            <w:pPr>
              <w:kinsoku/>
              <w:wordWrap/>
              <w:overflowPunct/>
              <w:topLinePunct/>
              <w:bidi w:val="0"/>
              <w:spacing w:line="480" w:lineRule="auto"/>
              <w:jc w:val="center"/>
              <w:outlineLvl w:val="9"/>
              <w:rPr>
                <w:rFonts w:hint="eastAsia" w:ascii="仿宋" w:hAnsi="仿宋" w:eastAsia="仿宋" w:cs="仿宋"/>
                <w:color w:val="auto"/>
                <w:sz w:val="24"/>
                <w:szCs w:val="24"/>
                <w:highlight w:val="none"/>
              </w:rPr>
            </w:pPr>
          </w:p>
        </w:tc>
      </w:tr>
      <w:tr w14:paraId="6C8C9A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0"/>
            <w:vAlign w:val="center"/>
          </w:tcPr>
          <w:p w14:paraId="40771095">
            <w:pPr>
              <w:kinsoku/>
              <w:wordWrap/>
              <w:overflowPunct/>
              <w:topLinePunct/>
              <w:bidi w:val="0"/>
              <w:spacing w:line="48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营业执照</w:t>
            </w:r>
          </w:p>
        </w:tc>
        <w:tc>
          <w:tcPr>
            <w:tcW w:w="1592" w:type="dxa"/>
            <w:gridSpan w:val="2"/>
            <w:noWrap w:val="0"/>
            <w:vAlign w:val="center"/>
          </w:tcPr>
          <w:p w14:paraId="1BCC0E0C">
            <w:pPr>
              <w:kinsoku/>
              <w:wordWrap/>
              <w:overflowPunct/>
              <w:topLinePunct/>
              <w:bidi w:val="0"/>
              <w:spacing w:line="48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注册号码</w:t>
            </w:r>
          </w:p>
        </w:tc>
        <w:tc>
          <w:tcPr>
            <w:tcW w:w="2205" w:type="dxa"/>
            <w:noWrap w:val="0"/>
            <w:vAlign w:val="center"/>
          </w:tcPr>
          <w:p w14:paraId="15CF0E44">
            <w:pPr>
              <w:kinsoku/>
              <w:wordWrap/>
              <w:overflowPunct/>
              <w:topLinePunct/>
              <w:bidi w:val="0"/>
              <w:spacing w:line="480" w:lineRule="auto"/>
              <w:jc w:val="center"/>
              <w:outlineLvl w:val="9"/>
              <w:rPr>
                <w:rFonts w:hint="eastAsia" w:ascii="仿宋" w:hAnsi="仿宋" w:eastAsia="仿宋" w:cs="仿宋"/>
                <w:color w:val="auto"/>
                <w:sz w:val="24"/>
                <w:szCs w:val="24"/>
                <w:highlight w:val="none"/>
              </w:rPr>
            </w:pPr>
          </w:p>
        </w:tc>
        <w:tc>
          <w:tcPr>
            <w:tcW w:w="1425" w:type="dxa"/>
            <w:gridSpan w:val="2"/>
            <w:noWrap w:val="0"/>
            <w:vAlign w:val="center"/>
          </w:tcPr>
          <w:p w14:paraId="6699852F">
            <w:pPr>
              <w:kinsoku/>
              <w:wordWrap/>
              <w:overflowPunct/>
              <w:topLinePunct/>
              <w:bidi w:val="0"/>
              <w:spacing w:line="48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注册地址</w:t>
            </w:r>
          </w:p>
        </w:tc>
        <w:tc>
          <w:tcPr>
            <w:tcW w:w="3277" w:type="dxa"/>
            <w:gridSpan w:val="2"/>
            <w:noWrap w:val="0"/>
            <w:vAlign w:val="center"/>
          </w:tcPr>
          <w:p w14:paraId="30440F08">
            <w:pPr>
              <w:kinsoku/>
              <w:wordWrap/>
              <w:overflowPunct/>
              <w:topLinePunct/>
              <w:bidi w:val="0"/>
              <w:spacing w:line="480" w:lineRule="auto"/>
              <w:ind w:firstLine="120" w:firstLineChars="50"/>
              <w:jc w:val="center"/>
              <w:outlineLvl w:val="9"/>
              <w:rPr>
                <w:rFonts w:hint="eastAsia" w:ascii="仿宋" w:hAnsi="仿宋" w:eastAsia="仿宋" w:cs="仿宋"/>
                <w:color w:val="auto"/>
                <w:sz w:val="24"/>
                <w:szCs w:val="24"/>
                <w:highlight w:val="none"/>
              </w:rPr>
            </w:pPr>
          </w:p>
        </w:tc>
      </w:tr>
      <w:tr w14:paraId="74B6A6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1D7FB703">
            <w:pPr>
              <w:kinsoku/>
              <w:wordWrap/>
              <w:overflowPunct/>
              <w:topLinePunct/>
              <w:bidi w:val="0"/>
              <w:spacing w:line="480" w:lineRule="auto"/>
              <w:jc w:val="center"/>
              <w:outlineLvl w:val="9"/>
              <w:rPr>
                <w:rFonts w:hint="eastAsia" w:ascii="仿宋" w:hAnsi="仿宋" w:eastAsia="仿宋" w:cs="仿宋"/>
                <w:color w:val="auto"/>
                <w:sz w:val="24"/>
                <w:szCs w:val="24"/>
                <w:highlight w:val="none"/>
              </w:rPr>
            </w:pPr>
          </w:p>
        </w:tc>
        <w:tc>
          <w:tcPr>
            <w:tcW w:w="1592" w:type="dxa"/>
            <w:gridSpan w:val="2"/>
            <w:noWrap w:val="0"/>
            <w:vAlign w:val="center"/>
          </w:tcPr>
          <w:p w14:paraId="60F1812B">
            <w:pPr>
              <w:kinsoku/>
              <w:wordWrap/>
              <w:overflowPunct/>
              <w:topLinePunct/>
              <w:bidi w:val="0"/>
              <w:spacing w:line="48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2205" w:type="dxa"/>
            <w:noWrap w:val="0"/>
            <w:vAlign w:val="center"/>
          </w:tcPr>
          <w:p w14:paraId="17024CBD">
            <w:pPr>
              <w:kinsoku/>
              <w:wordWrap/>
              <w:overflowPunct/>
              <w:topLinePunct/>
              <w:bidi w:val="0"/>
              <w:spacing w:line="480" w:lineRule="auto"/>
              <w:jc w:val="center"/>
              <w:outlineLvl w:val="9"/>
              <w:rPr>
                <w:rFonts w:hint="eastAsia" w:ascii="仿宋" w:hAnsi="仿宋" w:eastAsia="仿宋" w:cs="仿宋"/>
                <w:color w:val="auto"/>
                <w:sz w:val="24"/>
                <w:szCs w:val="24"/>
                <w:highlight w:val="none"/>
              </w:rPr>
            </w:pPr>
          </w:p>
        </w:tc>
        <w:tc>
          <w:tcPr>
            <w:tcW w:w="1425" w:type="dxa"/>
            <w:gridSpan w:val="2"/>
            <w:noWrap w:val="0"/>
            <w:vAlign w:val="center"/>
          </w:tcPr>
          <w:p w14:paraId="7AEAD7B5">
            <w:pPr>
              <w:kinsoku/>
              <w:wordWrap/>
              <w:overflowPunct/>
              <w:topLinePunct/>
              <w:bidi w:val="0"/>
              <w:spacing w:line="48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发证日期</w:t>
            </w:r>
          </w:p>
        </w:tc>
        <w:tc>
          <w:tcPr>
            <w:tcW w:w="3277" w:type="dxa"/>
            <w:gridSpan w:val="2"/>
            <w:noWrap w:val="0"/>
            <w:vAlign w:val="center"/>
          </w:tcPr>
          <w:p w14:paraId="2ADBD24E">
            <w:pPr>
              <w:kinsoku/>
              <w:wordWrap/>
              <w:overflowPunct/>
              <w:topLinePunct/>
              <w:bidi w:val="0"/>
              <w:spacing w:line="480" w:lineRule="auto"/>
              <w:ind w:firstLine="120" w:firstLineChars="50"/>
              <w:jc w:val="center"/>
              <w:outlineLvl w:val="9"/>
              <w:rPr>
                <w:rFonts w:hint="eastAsia" w:ascii="仿宋" w:hAnsi="仿宋" w:eastAsia="仿宋" w:cs="仿宋"/>
                <w:color w:val="auto"/>
                <w:sz w:val="24"/>
                <w:szCs w:val="24"/>
                <w:highlight w:val="none"/>
              </w:rPr>
            </w:pPr>
          </w:p>
        </w:tc>
      </w:tr>
      <w:tr w14:paraId="53DE38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5" w:hRule="atLeast"/>
          <w:jc w:val="center"/>
        </w:trPr>
        <w:tc>
          <w:tcPr>
            <w:tcW w:w="718" w:type="dxa"/>
            <w:vMerge w:val="continue"/>
            <w:noWrap w:val="0"/>
            <w:vAlign w:val="center"/>
          </w:tcPr>
          <w:p w14:paraId="69160B90">
            <w:pPr>
              <w:kinsoku/>
              <w:wordWrap/>
              <w:overflowPunct/>
              <w:topLinePunct/>
              <w:bidi w:val="0"/>
              <w:spacing w:line="480" w:lineRule="auto"/>
              <w:jc w:val="center"/>
              <w:outlineLvl w:val="9"/>
              <w:rPr>
                <w:rFonts w:hint="eastAsia" w:ascii="仿宋" w:hAnsi="仿宋" w:eastAsia="仿宋" w:cs="仿宋"/>
                <w:color w:val="auto"/>
                <w:sz w:val="24"/>
                <w:szCs w:val="24"/>
                <w:highlight w:val="none"/>
              </w:rPr>
            </w:pPr>
          </w:p>
        </w:tc>
        <w:tc>
          <w:tcPr>
            <w:tcW w:w="1592" w:type="dxa"/>
            <w:gridSpan w:val="2"/>
            <w:noWrap w:val="0"/>
            <w:vAlign w:val="center"/>
          </w:tcPr>
          <w:p w14:paraId="1C36CE93">
            <w:pPr>
              <w:kinsoku/>
              <w:wordWrap/>
              <w:overflowPunct/>
              <w:topLinePunct/>
              <w:bidi w:val="0"/>
              <w:spacing w:line="480" w:lineRule="auto"/>
              <w:jc w:val="center"/>
              <w:outlineLvl w:val="9"/>
              <w:rPr>
                <w:rFonts w:hint="eastAsia" w:ascii="仿宋" w:hAnsi="仿宋" w:eastAsia="仿宋" w:cs="仿宋"/>
                <w:color w:val="auto"/>
                <w:sz w:val="24"/>
                <w:szCs w:val="24"/>
                <w:highlight w:val="none"/>
              </w:rPr>
            </w:pPr>
          </w:p>
          <w:p w14:paraId="11202D48">
            <w:pPr>
              <w:kinsoku/>
              <w:wordWrap/>
              <w:overflowPunct/>
              <w:topLinePunct/>
              <w:bidi w:val="0"/>
              <w:spacing w:line="48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经营</w:t>
            </w:r>
            <w:r>
              <w:rPr>
                <w:rFonts w:hint="eastAsia" w:ascii="仿宋" w:hAnsi="仿宋" w:eastAsia="仿宋" w:cs="仿宋"/>
                <w:color w:val="auto"/>
                <w:sz w:val="24"/>
                <w:szCs w:val="24"/>
                <w:highlight w:val="none"/>
              </w:rPr>
              <w:t>范围</w:t>
            </w:r>
          </w:p>
          <w:p w14:paraId="3CA36A14">
            <w:pPr>
              <w:kinsoku/>
              <w:wordWrap/>
              <w:overflowPunct/>
              <w:topLinePunct/>
              <w:bidi w:val="0"/>
              <w:spacing w:line="480" w:lineRule="auto"/>
              <w:jc w:val="center"/>
              <w:outlineLvl w:val="9"/>
              <w:rPr>
                <w:rFonts w:hint="eastAsia" w:ascii="仿宋" w:hAnsi="仿宋" w:eastAsia="仿宋" w:cs="仿宋"/>
                <w:color w:val="auto"/>
                <w:sz w:val="24"/>
                <w:szCs w:val="24"/>
                <w:highlight w:val="none"/>
              </w:rPr>
            </w:pPr>
          </w:p>
        </w:tc>
        <w:tc>
          <w:tcPr>
            <w:tcW w:w="6907" w:type="dxa"/>
            <w:gridSpan w:val="5"/>
            <w:noWrap w:val="0"/>
            <w:vAlign w:val="center"/>
          </w:tcPr>
          <w:p w14:paraId="234A3E1C">
            <w:pPr>
              <w:kinsoku/>
              <w:wordWrap/>
              <w:overflowPunct/>
              <w:topLinePunct/>
              <w:bidi w:val="0"/>
              <w:spacing w:line="480" w:lineRule="auto"/>
              <w:ind w:firstLine="120" w:firstLineChars="50"/>
              <w:jc w:val="center"/>
              <w:outlineLvl w:val="9"/>
              <w:rPr>
                <w:rFonts w:hint="eastAsia" w:ascii="仿宋" w:hAnsi="仿宋" w:eastAsia="仿宋" w:cs="仿宋"/>
                <w:color w:val="auto"/>
                <w:sz w:val="24"/>
                <w:szCs w:val="24"/>
                <w:highlight w:val="none"/>
              </w:rPr>
            </w:pPr>
          </w:p>
        </w:tc>
      </w:tr>
      <w:tr w14:paraId="5AC85A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5C56E0D6">
            <w:pPr>
              <w:kinsoku/>
              <w:wordWrap/>
              <w:overflowPunct/>
              <w:topLinePunct/>
              <w:bidi w:val="0"/>
              <w:spacing w:line="48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基本账户开户行及账号</w:t>
            </w:r>
          </w:p>
        </w:tc>
        <w:tc>
          <w:tcPr>
            <w:tcW w:w="6907" w:type="dxa"/>
            <w:gridSpan w:val="5"/>
            <w:noWrap w:val="0"/>
            <w:vAlign w:val="center"/>
          </w:tcPr>
          <w:p w14:paraId="77D47F3A">
            <w:pPr>
              <w:kinsoku/>
              <w:wordWrap/>
              <w:overflowPunct/>
              <w:topLinePunct/>
              <w:bidi w:val="0"/>
              <w:spacing w:line="480" w:lineRule="auto"/>
              <w:jc w:val="center"/>
              <w:outlineLvl w:val="9"/>
              <w:rPr>
                <w:rFonts w:hint="eastAsia" w:ascii="仿宋" w:hAnsi="仿宋" w:eastAsia="仿宋" w:cs="仿宋"/>
                <w:color w:val="auto"/>
                <w:sz w:val="24"/>
                <w:szCs w:val="24"/>
                <w:highlight w:val="none"/>
              </w:rPr>
            </w:pPr>
          </w:p>
        </w:tc>
      </w:tr>
      <w:tr w14:paraId="340DB3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59A542E5">
            <w:pPr>
              <w:kinsoku/>
              <w:wordWrap/>
              <w:overflowPunct/>
              <w:topLinePunct/>
              <w:bidi w:val="0"/>
              <w:spacing w:line="48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资产总额（万元）</w:t>
            </w:r>
          </w:p>
        </w:tc>
        <w:tc>
          <w:tcPr>
            <w:tcW w:w="6907" w:type="dxa"/>
            <w:gridSpan w:val="5"/>
            <w:noWrap w:val="0"/>
            <w:vAlign w:val="center"/>
          </w:tcPr>
          <w:p w14:paraId="62730F16">
            <w:pPr>
              <w:kinsoku/>
              <w:wordWrap/>
              <w:overflowPunct/>
              <w:topLinePunct/>
              <w:bidi w:val="0"/>
              <w:spacing w:line="480" w:lineRule="auto"/>
              <w:jc w:val="center"/>
              <w:outlineLvl w:val="9"/>
              <w:rPr>
                <w:rFonts w:hint="eastAsia" w:ascii="仿宋" w:hAnsi="仿宋" w:eastAsia="仿宋" w:cs="仿宋"/>
                <w:color w:val="auto"/>
                <w:sz w:val="24"/>
                <w:szCs w:val="24"/>
                <w:highlight w:val="none"/>
              </w:rPr>
            </w:pPr>
          </w:p>
        </w:tc>
      </w:tr>
      <w:tr w14:paraId="5ADC04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2310" w:type="dxa"/>
            <w:gridSpan w:val="3"/>
            <w:noWrap w:val="0"/>
            <w:vAlign w:val="center"/>
          </w:tcPr>
          <w:p w14:paraId="076B7FE1">
            <w:pPr>
              <w:kinsoku/>
              <w:wordWrap/>
              <w:overflowPunct/>
              <w:topLinePunct/>
              <w:bidi w:val="0"/>
              <w:spacing w:line="48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资质名称</w:t>
            </w:r>
          </w:p>
        </w:tc>
        <w:tc>
          <w:tcPr>
            <w:tcW w:w="2403" w:type="dxa"/>
            <w:gridSpan w:val="2"/>
            <w:noWrap w:val="0"/>
            <w:vAlign w:val="center"/>
          </w:tcPr>
          <w:p w14:paraId="79BD88A3">
            <w:pPr>
              <w:kinsoku/>
              <w:wordWrap/>
              <w:overflowPunct/>
              <w:topLinePunct/>
              <w:bidi w:val="0"/>
              <w:spacing w:line="48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等级</w:t>
            </w:r>
          </w:p>
        </w:tc>
        <w:tc>
          <w:tcPr>
            <w:tcW w:w="1227" w:type="dxa"/>
            <w:noWrap w:val="0"/>
            <w:vAlign w:val="center"/>
          </w:tcPr>
          <w:p w14:paraId="47A2AC6D">
            <w:pPr>
              <w:kinsoku/>
              <w:wordWrap/>
              <w:overflowPunct/>
              <w:topLinePunct/>
              <w:bidi w:val="0"/>
              <w:spacing w:line="48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3277" w:type="dxa"/>
            <w:gridSpan w:val="2"/>
            <w:noWrap w:val="0"/>
            <w:vAlign w:val="center"/>
          </w:tcPr>
          <w:p w14:paraId="41157929">
            <w:pPr>
              <w:kinsoku/>
              <w:wordWrap/>
              <w:overflowPunct/>
              <w:topLinePunct/>
              <w:bidi w:val="0"/>
              <w:spacing w:line="48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有效期</w:t>
            </w:r>
          </w:p>
        </w:tc>
      </w:tr>
      <w:tr w14:paraId="27F016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6307654A">
            <w:pPr>
              <w:kinsoku/>
              <w:wordWrap/>
              <w:overflowPunct/>
              <w:topLinePunct/>
              <w:bidi w:val="0"/>
              <w:spacing w:line="480" w:lineRule="auto"/>
              <w:jc w:val="center"/>
              <w:outlineLvl w:val="9"/>
              <w:rPr>
                <w:rFonts w:hint="eastAsia" w:ascii="仿宋" w:hAnsi="仿宋" w:eastAsia="仿宋" w:cs="仿宋"/>
                <w:color w:val="auto"/>
                <w:sz w:val="24"/>
                <w:szCs w:val="24"/>
                <w:highlight w:val="none"/>
              </w:rPr>
            </w:pPr>
          </w:p>
        </w:tc>
        <w:tc>
          <w:tcPr>
            <w:tcW w:w="2403" w:type="dxa"/>
            <w:gridSpan w:val="2"/>
            <w:noWrap w:val="0"/>
            <w:vAlign w:val="center"/>
          </w:tcPr>
          <w:p w14:paraId="3E5B1A0C">
            <w:pPr>
              <w:kinsoku/>
              <w:wordWrap/>
              <w:overflowPunct/>
              <w:topLinePunct/>
              <w:bidi w:val="0"/>
              <w:spacing w:line="480" w:lineRule="auto"/>
              <w:jc w:val="center"/>
              <w:outlineLvl w:val="9"/>
              <w:rPr>
                <w:rFonts w:hint="eastAsia" w:ascii="仿宋" w:hAnsi="仿宋" w:eastAsia="仿宋" w:cs="仿宋"/>
                <w:color w:val="auto"/>
                <w:sz w:val="24"/>
                <w:szCs w:val="24"/>
                <w:highlight w:val="none"/>
              </w:rPr>
            </w:pPr>
          </w:p>
        </w:tc>
        <w:tc>
          <w:tcPr>
            <w:tcW w:w="1227" w:type="dxa"/>
            <w:noWrap w:val="0"/>
            <w:vAlign w:val="center"/>
          </w:tcPr>
          <w:p w14:paraId="64B2140B">
            <w:pPr>
              <w:kinsoku/>
              <w:wordWrap/>
              <w:overflowPunct/>
              <w:topLinePunct/>
              <w:bidi w:val="0"/>
              <w:spacing w:line="480" w:lineRule="auto"/>
              <w:jc w:val="center"/>
              <w:outlineLvl w:val="9"/>
              <w:rPr>
                <w:rFonts w:hint="eastAsia" w:ascii="仿宋" w:hAnsi="仿宋" w:eastAsia="仿宋" w:cs="仿宋"/>
                <w:color w:val="auto"/>
                <w:sz w:val="24"/>
                <w:szCs w:val="24"/>
                <w:highlight w:val="none"/>
              </w:rPr>
            </w:pPr>
          </w:p>
        </w:tc>
        <w:tc>
          <w:tcPr>
            <w:tcW w:w="3277" w:type="dxa"/>
            <w:gridSpan w:val="2"/>
            <w:noWrap w:val="0"/>
            <w:vAlign w:val="center"/>
          </w:tcPr>
          <w:p w14:paraId="64E9D804">
            <w:pPr>
              <w:kinsoku/>
              <w:wordWrap/>
              <w:overflowPunct/>
              <w:topLinePunct/>
              <w:bidi w:val="0"/>
              <w:spacing w:line="480" w:lineRule="auto"/>
              <w:jc w:val="center"/>
              <w:outlineLvl w:val="9"/>
              <w:rPr>
                <w:rFonts w:hint="eastAsia" w:ascii="仿宋" w:hAnsi="仿宋" w:eastAsia="仿宋" w:cs="仿宋"/>
                <w:color w:val="auto"/>
                <w:sz w:val="24"/>
                <w:szCs w:val="24"/>
                <w:highlight w:val="none"/>
              </w:rPr>
            </w:pPr>
          </w:p>
        </w:tc>
      </w:tr>
      <w:tr w14:paraId="0EB34D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6A2F9722">
            <w:pPr>
              <w:kinsoku/>
              <w:wordWrap/>
              <w:overflowPunct/>
              <w:topLinePunct/>
              <w:bidi w:val="0"/>
              <w:spacing w:line="480" w:lineRule="auto"/>
              <w:jc w:val="center"/>
              <w:outlineLvl w:val="9"/>
              <w:rPr>
                <w:rFonts w:hint="eastAsia" w:ascii="仿宋" w:hAnsi="仿宋" w:eastAsia="仿宋" w:cs="仿宋"/>
                <w:color w:val="auto"/>
                <w:sz w:val="24"/>
                <w:szCs w:val="24"/>
                <w:highlight w:val="none"/>
              </w:rPr>
            </w:pPr>
          </w:p>
        </w:tc>
        <w:tc>
          <w:tcPr>
            <w:tcW w:w="2403" w:type="dxa"/>
            <w:gridSpan w:val="2"/>
            <w:noWrap w:val="0"/>
            <w:vAlign w:val="center"/>
          </w:tcPr>
          <w:p w14:paraId="6317F2EF">
            <w:pPr>
              <w:kinsoku/>
              <w:wordWrap/>
              <w:overflowPunct/>
              <w:topLinePunct/>
              <w:bidi w:val="0"/>
              <w:spacing w:line="480" w:lineRule="auto"/>
              <w:jc w:val="center"/>
              <w:outlineLvl w:val="9"/>
              <w:rPr>
                <w:rFonts w:hint="eastAsia" w:ascii="仿宋" w:hAnsi="仿宋" w:eastAsia="仿宋" w:cs="仿宋"/>
                <w:color w:val="auto"/>
                <w:sz w:val="24"/>
                <w:szCs w:val="24"/>
                <w:highlight w:val="none"/>
              </w:rPr>
            </w:pPr>
          </w:p>
        </w:tc>
        <w:tc>
          <w:tcPr>
            <w:tcW w:w="1227" w:type="dxa"/>
            <w:noWrap w:val="0"/>
            <w:vAlign w:val="center"/>
          </w:tcPr>
          <w:p w14:paraId="458FC47C">
            <w:pPr>
              <w:kinsoku/>
              <w:wordWrap/>
              <w:overflowPunct/>
              <w:topLinePunct/>
              <w:bidi w:val="0"/>
              <w:spacing w:line="480" w:lineRule="auto"/>
              <w:jc w:val="center"/>
              <w:outlineLvl w:val="9"/>
              <w:rPr>
                <w:rFonts w:hint="eastAsia" w:ascii="仿宋" w:hAnsi="仿宋" w:eastAsia="仿宋" w:cs="仿宋"/>
                <w:color w:val="auto"/>
                <w:sz w:val="24"/>
                <w:szCs w:val="24"/>
                <w:highlight w:val="none"/>
              </w:rPr>
            </w:pPr>
          </w:p>
        </w:tc>
        <w:tc>
          <w:tcPr>
            <w:tcW w:w="3277" w:type="dxa"/>
            <w:gridSpan w:val="2"/>
            <w:noWrap w:val="0"/>
            <w:vAlign w:val="center"/>
          </w:tcPr>
          <w:p w14:paraId="47C05298">
            <w:pPr>
              <w:kinsoku/>
              <w:wordWrap/>
              <w:overflowPunct/>
              <w:topLinePunct/>
              <w:bidi w:val="0"/>
              <w:spacing w:line="480" w:lineRule="auto"/>
              <w:jc w:val="center"/>
              <w:outlineLvl w:val="9"/>
              <w:rPr>
                <w:rFonts w:hint="eastAsia" w:ascii="仿宋" w:hAnsi="仿宋" w:eastAsia="仿宋" w:cs="仿宋"/>
                <w:color w:val="auto"/>
                <w:sz w:val="24"/>
                <w:szCs w:val="24"/>
                <w:highlight w:val="none"/>
              </w:rPr>
            </w:pPr>
          </w:p>
        </w:tc>
      </w:tr>
      <w:tr w14:paraId="46D680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257" w:type="dxa"/>
            <w:gridSpan w:val="2"/>
            <w:noWrap w:val="0"/>
            <w:vAlign w:val="center"/>
          </w:tcPr>
          <w:p w14:paraId="0D89BD9E">
            <w:pPr>
              <w:kinsoku/>
              <w:wordWrap/>
              <w:overflowPunct/>
              <w:topLinePunct/>
              <w:bidi w:val="0"/>
              <w:spacing w:line="48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c>
          <w:tcPr>
            <w:tcW w:w="7960" w:type="dxa"/>
            <w:gridSpan w:val="6"/>
            <w:noWrap w:val="0"/>
            <w:vAlign w:val="center"/>
          </w:tcPr>
          <w:p w14:paraId="42E4B3DA">
            <w:pPr>
              <w:kinsoku/>
              <w:wordWrap/>
              <w:overflowPunct/>
              <w:topLinePunct/>
              <w:bidi w:val="0"/>
              <w:spacing w:line="480" w:lineRule="auto"/>
              <w:jc w:val="center"/>
              <w:outlineLvl w:val="9"/>
              <w:rPr>
                <w:rFonts w:hint="eastAsia" w:ascii="仿宋" w:hAnsi="仿宋" w:eastAsia="仿宋" w:cs="仿宋"/>
                <w:color w:val="auto"/>
                <w:sz w:val="24"/>
                <w:szCs w:val="24"/>
                <w:highlight w:val="none"/>
              </w:rPr>
            </w:pPr>
          </w:p>
        </w:tc>
      </w:tr>
    </w:tbl>
    <w:p w14:paraId="027A0E97">
      <w:pPr>
        <w:kinsoku/>
        <w:wordWrap/>
        <w:overflowPunct/>
        <w:bidi w:val="0"/>
        <w:spacing w:line="480" w:lineRule="auto"/>
        <w:ind w:left="0" w:leftChars="0" w:firstLine="3578" w:firstLineChars="1491"/>
        <w:outlineLvl w:val="9"/>
        <w:rPr>
          <w:rFonts w:hint="eastAsia" w:ascii="仿宋" w:hAnsi="仿宋" w:eastAsia="仿宋" w:cs="仿宋"/>
          <w:color w:val="auto"/>
          <w:sz w:val="24"/>
          <w:szCs w:val="24"/>
          <w:highlight w:val="none"/>
        </w:rPr>
      </w:pPr>
      <w:bookmarkStart w:id="0" w:name="_Toc495681251"/>
      <w:bookmarkStart w:id="1" w:name="_Toc31488"/>
      <w:bookmarkStart w:id="2" w:name="_Toc495908047"/>
      <w:bookmarkStart w:id="3" w:name="_Toc495681532"/>
      <w:bookmarkStart w:id="4" w:name="_Toc495681405"/>
      <w:bookmarkStart w:id="5" w:name="_Toc27035"/>
      <w:bookmarkStart w:id="6" w:name="_Toc28931"/>
      <w:bookmarkStart w:id="7" w:name="_Toc495671262"/>
      <w:bookmarkStart w:id="8" w:name="_Toc495671271"/>
      <w:bookmarkStart w:id="9" w:name="_Toc495681260"/>
      <w:bookmarkStart w:id="10" w:name="_Toc495681541"/>
      <w:bookmarkStart w:id="11" w:name="_Toc495908056"/>
      <w:bookmarkStart w:id="12" w:name="_Toc495681414"/>
    </w:p>
    <w:p w14:paraId="1E774EB4">
      <w:pPr>
        <w:kinsoku/>
        <w:wordWrap/>
        <w:overflowPunct/>
        <w:bidi w:val="0"/>
        <w:spacing w:line="480" w:lineRule="auto"/>
        <w:ind w:left="0" w:leftChars="0" w:firstLine="3578" w:firstLineChars="1491"/>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49945435">
      <w:pPr>
        <w:kinsoku/>
        <w:wordWrap/>
        <w:overflowPunct/>
        <w:bidi w:val="0"/>
        <w:spacing w:line="480" w:lineRule="auto"/>
        <w:ind w:left="0" w:leftChars="0" w:firstLine="3578" w:firstLineChars="1491"/>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lang w:val="en-US" w:eastAsia="zh-CN"/>
        </w:rPr>
        <w:t>或</w:t>
      </w:r>
      <w:r>
        <w:rPr>
          <w:rFonts w:hint="eastAsia" w:ascii="仿宋" w:hAnsi="仿宋" w:eastAsia="仿宋" w:cs="仿宋"/>
          <w:sz w:val="24"/>
          <w:szCs w:val="24"/>
        </w:rPr>
        <w:t>被授权人</w:t>
      </w:r>
      <w:r>
        <w:rPr>
          <w:rFonts w:hint="eastAsia" w:ascii="仿宋" w:hAnsi="仿宋" w:eastAsia="仿宋" w:cs="仿宋"/>
          <w:color w:val="auto"/>
          <w:sz w:val="24"/>
          <w:szCs w:val="24"/>
          <w:highlight w:val="none"/>
        </w:rPr>
        <w:t>（签字或盖章）：</w:t>
      </w:r>
      <w:r>
        <w:rPr>
          <w:rFonts w:hint="eastAsia" w:ascii="仿宋" w:hAnsi="仿宋" w:eastAsia="仿宋" w:cs="仿宋"/>
          <w:color w:val="auto"/>
          <w:sz w:val="24"/>
          <w:szCs w:val="24"/>
          <w:highlight w:val="none"/>
          <w:u w:val="single"/>
        </w:rPr>
        <w:t xml:space="preserve">           </w:t>
      </w:r>
    </w:p>
    <w:p w14:paraId="49E55CD1">
      <w:pPr>
        <w:kinsoku/>
        <w:wordWrap/>
        <w:overflowPunct/>
        <w:bidi w:val="0"/>
        <w:adjustRightInd w:val="0"/>
        <w:snapToGrid w:val="0"/>
        <w:spacing w:line="480" w:lineRule="auto"/>
        <w:ind w:left="0" w:leftChars="0" w:firstLine="3578" w:firstLineChars="1491"/>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28B5A6DA">
      <w:pPr>
        <w:pStyle w:val="9"/>
        <w:keepNext w:val="0"/>
        <w:keepLines w:val="0"/>
        <w:pageBreakBefore w:val="0"/>
        <w:widowControl/>
        <w:kinsoku/>
        <w:wordWrap/>
        <w:overflowPunct/>
        <w:topLinePunct w:val="0"/>
        <w:autoSpaceDE/>
        <w:autoSpaceDN/>
        <w:bidi w:val="0"/>
        <w:adjustRightInd/>
        <w:snapToGrid/>
        <w:spacing w:line="480" w:lineRule="auto"/>
        <w:jc w:val="center"/>
        <w:textAlignment w:val="auto"/>
        <w:rPr>
          <w:rFonts w:hint="default" w:ascii="仿宋_GB2312" w:hAnsi="仿宋_GB2312" w:eastAsia="仿宋_GB2312" w:cs="仿宋_GB2312"/>
          <w:b/>
          <w:bCs/>
          <w:sz w:val="44"/>
          <w:szCs w:val="44"/>
          <w:lang w:val="en-US" w:eastAsia="zh-CN"/>
        </w:rPr>
      </w:pPr>
      <w:r>
        <w:rPr>
          <w:rFonts w:hint="eastAsia" w:ascii="仿宋_GB2312" w:hAnsi="仿宋_GB2312" w:eastAsia="仿宋_GB2312" w:cs="仿宋_GB2312"/>
          <w:b/>
          <w:bCs/>
          <w:sz w:val="44"/>
          <w:szCs w:val="44"/>
          <w:lang w:val="en-US" w:eastAsia="zh-CN"/>
        </w:rPr>
        <w:t>资格证明文件</w:t>
      </w:r>
    </w:p>
    <w:p w14:paraId="30FCDCA0">
      <w:pPr>
        <w:pStyle w:val="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 xml:space="preserve">1、供应商须是中华人民共和国境内正式注册并具有有效独立法人资格的法人或其他组织，并出具营业执照； </w:t>
      </w:r>
    </w:p>
    <w:p w14:paraId="61E276C9">
      <w:pPr>
        <w:pStyle w:val="9"/>
        <w:keepNext w:val="0"/>
        <w:keepLines w:val="0"/>
        <w:pageBreakBefore w:val="0"/>
        <w:widowControl/>
        <w:kinsoku/>
        <w:wordWrap/>
        <w:overflowPunct/>
        <w:topLinePunct w:val="0"/>
        <w:autoSpaceDE/>
        <w:autoSpaceDN/>
        <w:bidi w:val="0"/>
        <w:adjustRightInd/>
        <w:snapToGrid/>
        <w:spacing w:line="480" w:lineRule="auto"/>
        <w:ind w:firstLine="480" w:firstLineChars="200"/>
        <w:textAlignment w:val="auto"/>
        <w:rPr>
          <w:rFonts w:hint="default"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2、供应商参加本项目的合法授权人授权委托书：供应商应授权合法的人员参加投标全过程，其中法定代表人直接参加投标的，须出具法人身份证，并与营业执照上信息一致。法定代表人授权代表参加投标的，须出具法定代表人授权书及授权代表身份证，供应商授权代表提供本单位社保证明材料（至少提供投标文件递交截止之日前连续三个月的在本单位缴纳社保证明材料，不含开标当月）。</w:t>
      </w:r>
    </w:p>
    <w:p w14:paraId="615FC4AF">
      <w:pPr>
        <w:pStyle w:val="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3、社保缴纳证明：供应商提供近一年内至少3个月的社保缴纳证明，其他组织形式供应商（如个体工商户、合作社、自然人等）可提供法人或负责人个人一年内至少3个月的社保资金缴纳证明材料；</w:t>
      </w:r>
    </w:p>
    <w:p w14:paraId="4EE79A3B">
      <w:pPr>
        <w:pStyle w:val="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4、财务状况：提供2024年度经审计的</w:t>
      </w:r>
      <w:r>
        <w:rPr>
          <w:rFonts w:hint="eastAsia" w:ascii="仿宋_GB2312" w:hAnsi="仿宋_GB2312" w:eastAsia="仿宋_GB2312" w:cs="仿宋_GB2312"/>
          <w:sz w:val="24"/>
          <w:szCs w:val="24"/>
          <w:highlight w:val="yellow"/>
          <w:lang w:val="en-US" w:eastAsia="zh-CN"/>
        </w:rPr>
        <w:t>完整的</w:t>
      </w:r>
      <w:r>
        <w:rPr>
          <w:rFonts w:hint="eastAsia" w:ascii="仿宋_GB2312" w:hAnsi="仿宋_GB2312" w:eastAsia="仿宋_GB2312" w:cs="仿宋_GB2312"/>
          <w:sz w:val="24"/>
          <w:szCs w:val="24"/>
          <w:lang w:eastAsia="zh-CN"/>
        </w:rPr>
        <w:t>财务报告（成立时间至递交响应文件截止时间不足一年的可提供成立后任意时段的资产负债表），或递交响应文件截止时间前六个月内基本账户开户银行出具的资信证明，或信用担保机构出具的投标担保函（以上三种形式的资料提供任何一种即可）；其他组织和自然人提供银行出具的资信证明或财务报表；</w:t>
      </w:r>
    </w:p>
    <w:p w14:paraId="364D597B">
      <w:pPr>
        <w:pStyle w:val="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5、提供近一年内至少3个月的纳税证明或完税证明，纳税证明或完税证明上应有代收机构或税务机关的公章或业务专用章；其他组织和自然人提供投标一年内至少3个月缴纳税收的凭据；依法免税的供应商应提供相关文件证明；</w:t>
      </w:r>
    </w:p>
    <w:p w14:paraId="30BEE42B">
      <w:pPr>
        <w:pStyle w:val="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6、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14:paraId="6E275705">
      <w:pPr>
        <w:pStyle w:val="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7、供应商资质：具备建筑装修装饰工程专业承包二级及以上资质，具有有效的安全生产许可证；</w:t>
      </w:r>
    </w:p>
    <w:p w14:paraId="3F84C32A">
      <w:pPr>
        <w:pStyle w:val="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8、</w:t>
      </w:r>
      <w:r>
        <w:rPr>
          <w:rFonts w:hint="eastAsia" w:ascii="仿宋_GB2312" w:hAnsi="仿宋_GB2312" w:eastAsia="仿宋_GB2312" w:cs="仿宋_GB2312"/>
          <w:sz w:val="24"/>
          <w:szCs w:val="24"/>
          <w:lang w:eastAsia="zh-CN"/>
        </w:rPr>
        <w:t>拟派项目经理资格：</w:t>
      </w:r>
      <w:r>
        <w:rPr>
          <w:rFonts w:ascii="仿宋_GB2312" w:hAnsi="仿宋_GB2312" w:eastAsia="仿宋_GB2312" w:cs="仿宋_GB2312"/>
          <w:sz w:val="24"/>
          <w:szCs w:val="24"/>
        </w:rPr>
        <w:t>具有建筑工程专业二级及以上注册建造师执业资格，并具有合法有效的安全生产考核合格证（建安B证），须在本单位注册，无不良信用记录，且未担任其他在建工程项目的项目经理，提供无在建工程承诺书</w:t>
      </w:r>
      <w:r>
        <w:rPr>
          <w:rFonts w:hint="eastAsia" w:ascii="仿宋_GB2312" w:hAnsi="仿宋_GB2312" w:eastAsia="仿宋_GB2312" w:cs="仿宋_GB2312"/>
          <w:sz w:val="24"/>
          <w:szCs w:val="24"/>
          <w:lang w:val="en-US" w:eastAsia="zh-CN"/>
        </w:rPr>
        <w:t>和</w:t>
      </w:r>
      <w:r>
        <w:rPr>
          <w:rFonts w:ascii="仿宋_GB2312" w:hAnsi="仿宋_GB2312" w:eastAsia="仿宋_GB2312" w:cs="仿宋_GB2312"/>
          <w:sz w:val="24"/>
          <w:szCs w:val="24"/>
        </w:rPr>
        <w:t>投标截止时间前12个月内任意三个月份在本单位缴纳社保证明材料）</w:t>
      </w:r>
      <w:r>
        <w:rPr>
          <w:rFonts w:hint="eastAsia" w:ascii="仿宋_GB2312" w:hAnsi="仿宋_GB2312" w:eastAsia="仿宋_GB2312" w:cs="仿宋_GB2312"/>
          <w:sz w:val="24"/>
          <w:szCs w:val="24"/>
          <w:lang w:eastAsia="zh-CN"/>
        </w:rPr>
        <w:t>；</w:t>
      </w:r>
    </w:p>
    <w:p w14:paraId="69C8DFA2">
      <w:pPr>
        <w:pStyle w:val="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9、供应商</w:t>
      </w:r>
      <w:r>
        <w:rPr>
          <w:rFonts w:hint="eastAsia" w:ascii="仿宋_GB2312" w:hAnsi="仿宋_GB2312" w:eastAsia="仿宋_GB2312" w:cs="仿宋_GB2312"/>
          <w:sz w:val="24"/>
          <w:szCs w:val="24"/>
          <w:lang w:eastAsia="zh-CN"/>
        </w:rPr>
        <w:t>无重大违法记录：供应商需提供《无重大违法记录声明》完成承诺；</w:t>
      </w:r>
    </w:p>
    <w:p w14:paraId="30242EBB">
      <w:pPr>
        <w:pStyle w:val="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lang w:eastAsia="zh-CN"/>
        </w:rPr>
        <w:t>、履约能力证明：供应商需提供《具有履行合同所必需的设备和专业技术能力的承诺书》完成承诺。</w:t>
      </w:r>
    </w:p>
    <w:p w14:paraId="1DC49ACA">
      <w:pPr>
        <w:pStyle w:val="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11、</w:t>
      </w:r>
      <w:r>
        <w:rPr>
          <w:rFonts w:hint="eastAsia" w:ascii="仿宋_GB2312" w:hAnsi="仿宋_GB2312" w:eastAsia="仿宋_GB2312" w:cs="仿宋_GB2312"/>
          <w:sz w:val="24"/>
          <w:szCs w:val="24"/>
          <w:lang w:eastAsia="zh-CN"/>
        </w:rPr>
        <w:t>建筑企业信息查询：供应商及拟派项目经理须在“陕西省住房和城乡建设厅”官网可查询。如供应商为外省进陕企业，还须同时提供“陕西省住房和城乡建设厅”官网企业库外省进陕施工企业信息首页截图。</w:t>
      </w:r>
    </w:p>
    <w:p w14:paraId="430BEFD1">
      <w:pPr>
        <w:pStyle w:val="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12</w:t>
      </w:r>
      <w:r>
        <w:rPr>
          <w:rFonts w:hint="eastAsia" w:ascii="仿宋_GB2312" w:hAnsi="仿宋_GB2312" w:eastAsia="仿宋_GB2312" w:cs="仿宋_GB2312"/>
          <w:sz w:val="24"/>
          <w:szCs w:val="24"/>
          <w:lang w:eastAsia="zh-CN"/>
        </w:rPr>
        <w:t>、其他要求：供应商单位负责人为同一人或者存在控股、管理关系的不同单位，都不得在本招标项目中同时投标。</w:t>
      </w:r>
    </w:p>
    <w:p w14:paraId="6504B54F">
      <w:pPr>
        <w:pStyle w:val="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13、本项目不接受联合体投标。</w:t>
      </w:r>
    </w:p>
    <w:p w14:paraId="0E3494CD">
      <w:pPr>
        <w:pStyle w:val="5"/>
        <w:keepNext w:val="0"/>
        <w:keepLines w:val="0"/>
        <w:pageBreakBefore w:val="0"/>
        <w:kinsoku/>
        <w:wordWrap/>
        <w:overflowPunct/>
        <w:topLinePunct w:val="0"/>
        <w:autoSpaceDE/>
        <w:autoSpaceDN/>
        <w:bidi w:val="0"/>
        <w:adjustRightInd/>
        <w:snapToGrid/>
        <w:spacing w:line="360" w:lineRule="auto"/>
        <w:textAlignment w:val="auto"/>
        <w:rPr>
          <w:rFonts w:hint="eastAsia"/>
          <w:sz w:val="24"/>
          <w:szCs w:val="24"/>
        </w:rPr>
      </w:pPr>
    </w:p>
    <w:p w14:paraId="5D4D0CA8">
      <w:pPr>
        <w:rPr>
          <w:rFonts w:hint="eastAsia"/>
          <w:sz w:val="24"/>
          <w:szCs w:val="24"/>
        </w:rPr>
      </w:pPr>
      <w:r>
        <w:rPr>
          <w:rFonts w:hint="eastAsia"/>
          <w:sz w:val="24"/>
          <w:szCs w:val="24"/>
        </w:rPr>
        <w:br w:type="page"/>
      </w:r>
    </w:p>
    <w:bookmarkEnd w:id="0"/>
    <w:bookmarkEnd w:id="1"/>
    <w:bookmarkEnd w:id="2"/>
    <w:bookmarkEnd w:id="3"/>
    <w:bookmarkEnd w:id="4"/>
    <w:bookmarkEnd w:id="5"/>
    <w:bookmarkEnd w:id="6"/>
    <w:bookmarkEnd w:id="7"/>
    <w:p w14:paraId="57F8C9BE">
      <w:pPr>
        <w:rPr>
          <w:rFonts w:hint="eastAsia" w:ascii="仿宋_GB2312" w:hAnsi="仿宋_GB2312" w:eastAsia="仿宋_GB2312" w:cs="仿宋_GB2312"/>
          <w:b/>
          <w:bCs/>
          <w:kern w:val="0"/>
          <w:sz w:val="24"/>
          <w:szCs w:val="24"/>
          <w:lang w:val="en-US" w:eastAsia="zh-CN"/>
        </w:rPr>
      </w:pPr>
      <w:bookmarkStart w:id="13" w:name="_Toc22816"/>
      <w:bookmarkStart w:id="14" w:name="_Toc894"/>
      <w:r>
        <w:rPr>
          <w:rFonts w:hint="eastAsia" w:ascii="仿宋_GB2312" w:hAnsi="仿宋_GB2312" w:eastAsia="仿宋_GB2312" w:cs="仿宋_GB2312"/>
          <w:b/>
          <w:bCs/>
          <w:kern w:val="0"/>
          <w:sz w:val="24"/>
          <w:szCs w:val="24"/>
          <w:lang w:val="en-US" w:eastAsia="zh-CN"/>
        </w:rPr>
        <w:t xml:space="preserve">附件1： </w:t>
      </w:r>
    </w:p>
    <w:p w14:paraId="7DF77F38">
      <w:pPr>
        <w:rPr>
          <w:rFonts w:hint="eastAsia" w:ascii="仿宋_GB2312" w:hAnsi="仿宋_GB2312" w:eastAsia="仿宋_GB2312" w:cs="仿宋_GB2312"/>
          <w:b/>
          <w:bCs/>
          <w:kern w:val="0"/>
          <w:sz w:val="24"/>
          <w:szCs w:val="24"/>
          <w:lang w:val="en-US" w:eastAsia="zh-CN"/>
        </w:rPr>
      </w:pPr>
    </w:p>
    <w:p w14:paraId="4EDF451B">
      <w:pPr>
        <w:jc w:val="center"/>
        <w:rPr>
          <w:rFonts w:hint="eastAsia" w:ascii="仿宋_GB2312" w:hAnsi="仿宋_GB2312" w:eastAsia="仿宋_GB2312" w:cs="仿宋_GB2312"/>
          <w:b/>
          <w:bCs/>
          <w:kern w:val="0"/>
          <w:sz w:val="24"/>
          <w:szCs w:val="24"/>
          <w:lang w:val="en-US" w:eastAsia="zh-CN"/>
        </w:rPr>
      </w:pPr>
      <w:r>
        <w:rPr>
          <w:rFonts w:hint="eastAsia" w:ascii="仿宋_GB2312" w:hAnsi="仿宋_GB2312" w:eastAsia="仿宋_GB2312" w:cs="仿宋_GB2312"/>
          <w:b/>
          <w:bCs/>
          <w:kern w:val="0"/>
          <w:sz w:val="24"/>
          <w:szCs w:val="24"/>
          <w:lang w:val="en-US" w:eastAsia="zh-CN"/>
        </w:rPr>
        <w:t>出具履行合同所必需的设备和专业技术能力的书面声明</w:t>
      </w:r>
      <w:bookmarkEnd w:id="13"/>
    </w:p>
    <w:p w14:paraId="71DDA9AD">
      <w:pPr>
        <w:keepNext w:val="0"/>
        <w:keepLines w:val="0"/>
        <w:pageBreakBefore w:val="0"/>
        <w:kinsoku/>
        <w:wordWrap/>
        <w:overflowPunct/>
        <w:topLinePunct w:val="0"/>
        <w:autoSpaceDE/>
        <w:autoSpaceDN/>
        <w:bidi w:val="0"/>
        <w:adjustRightInd/>
        <w:snapToGrid/>
        <w:spacing w:line="480" w:lineRule="auto"/>
        <w:textAlignment w:val="auto"/>
        <w:outlineLvl w:val="9"/>
        <w:rPr>
          <w:rFonts w:hint="eastAsia" w:ascii="仿宋" w:hAnsi="仿宋" w:eastAsia="仿宋" w:cs="仿宋"/>
          <w:color w:val="auto"/>
          <w:spacing w:val="4"/>
          <w:sz w:val="24"/>
          <w:szCs w:val="24"/>
          <w:highlight w:val="none"/>
          <w:u w:val="none"/>
        </w:rPr>
      </w:pPr>
    </w:p>
    <w:p w14:paraId="5E84E405">
      <w:pPr>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10EF00EF">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pacing w:val="4"/>
          <w:sz w:val="24"/>
          <w:szCs w:val="24"/>
          <w:highlight w:val="none"/>
          <w:u w:val="single"/>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（项目名称）         </w:t>
      </w: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）的供应商，在此郑重声明：</w:t>
      </w:r>
    </w:p>
    <w:p w14:paraId="2DE09DFA">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我方具备履行合同所必须的设备和专业技术能力。</w:t>
      </w:r>
    </w:p>
    <w:p w14:paraId="49B3C14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如有不实，我方将无条件地退出本项目的采购活动，并遵照《中华人民共和国政府采购法》有关“提供虚假材料的规定”接受处罚。 </w:t>
      </w:r>
    </w:p>
    <w:p w14:paraId="391215E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特此声明。</w:t>
      </w:r>
    </w:p>
    <w:p w14:paraId="48D83369">
      <w:pPr>
        <w:kinsoku/>
        <w:wordWrap/>
        <w:overflowPunct/>
        <w:bidi w:val="0"/>
        <w:spacing w:beforeLines="100" w:afterLines="50" w:line="480" w:lineRule="auto"/>
        <w:ind w:firstLine="620" w:firstLineChars="250"/>
        <w:outlineLvl w:val="9"/>
        <w:rPr>
          <w:rFonts w:hint="eastAsia" w:ascii="仿宋" w:hAnsi="仿宋" w:eastAsia="仿宋" w:cs="仿宋"/>
          <w:color w:val="auto"/>
          <w:spacing w:val="4"/>
          <w:sz w:val="24"/>
          <w:szCs w:val="24"/>
          <w:highlight w:val="none"/>
        </w:rPr>
      </w:pPr>
    </w:p>
    <w:p w14:paraId="3AE641A2">
      <w:pPr>
        <w:kinsoku/>
        <w:wordWrap/>
        <w:overflowPunct/>
        <w:bidi w:val="0"/>
        <w:spacing w:beforeLines="100" w:afterLines="50" w:line="480" w:lineRule="auto"/>
        <w:ind w:firstLine="170"/>
        <w:outlineLvl w:val="9"/>
        <w:rPr>
          <w:rFonts w:hint="eastAsia" w:ascii="仿宋" w:hAnsi="仿宋" w:eastAsia="仿宋" w:cs="仿宋"/>
          <w:color w:val="auto"/>
          <w:spacing w:val="4"/>
          <w:sz w:val="24"/>
          <w:szCs w:val="24"/>
          <w:highlight w:val="none"/>
        </w:rPr>
      </w:pPr>
    </w:p>
    <w:p w14:paraId="699606BD">
      <w:pPr>
        <w:kinsoku/>
        <w:wordWrap/>
        <w:overflowPunct/>
        <w:bidi w:val="0"/>
        <w:spacing w:beforeLines="100" w:afterLines="50" w:line="480" w:lineRule="auto"/>
        <w:ind w:firstLine="170"/>
        <w:outlineLvl w:val="9"/>
        <w:rPr>
          <w:rFonts w:hint="eastAsia" w:ascii="仿宋" w:hAnsi="仿宋" w:eastAsia="仿宋" w:cs="仿宋"/>
          <w:color w:val="auto"/>
          <w:spacing w:val="4"/>
          <w:sz w:val="24"/>
          <w:szCs w:val="24"/>
          <w:highlight w:val="none"/>
        </w:rPr>
      </w:pPr>
    </w:p>
    <w:p w14:paraId="148CEB70">
      <w:pPr>
        <w:kinsoku/>
        <w:wordWrap/>
        <w:overflowPunct/>
        <w:bidi w:val="0"/>
        <w:spacing w:line="480" w:lineRule="auto"/>
        <w:ind w:left="0" w:leftChars="0" w:firstLine="3578" w:firstLineChars="1491"/>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2167102A">
      <w:pPr>
        <w:kinsoku/>
        <w:wordWrap/>
        <w:overflowPunct/>
        <w:bidi w:val="0"/>
        <w:spacing w:line="480" w:lineRule="auto"/>
        <w:ind w:left="0" w:leftChars="0" w:firstLine="3578" w:firstLineChars="1491"/>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lang w:val="en-US" w:eastAsia="zh-CN"/>
        </w:rPr>
        <w:t>或</w:t>
      </w:r>
      <w:r>
        <w:rPr>
          <w:rFonts w:hint="eastAsia" w:ascii="仿宋" w:hAnsi="仿宋" w:eastAsia="仿宋" w:cs="仿宋"/>
          <w:sz w:val="24"/>
          <w:szCs w:val="24"/>
        </w:rPr>
        <w:t>被授权人</w:t>
      </w:r>
      <w:r>
        <w:rPr>
          <w:rFonts w:hint="eastAsia" w:ascii="仿宋" w:hAnsi="仿宋" w:eastAsia="仿宋" w:cs="仿宋"/>
          <w:color w:val="auto"/>
          <w:sz w:val="24"/>
          <w:szCs w:val="24"/>
          <w:highlight w:val="none"/>
        </w:rPr>
        <w:t>（签字或盖章）：</w:t>
      </w:r>
      <w:r>
        <w:rPr>
          <w:rFonts w:hint="eastAsia" w:ascii="仿宋" w:hAnsi="仿宋" w:eastAsia="仿宋" w:cs="仿宋"/>
          <w:color w:val="auto"/>
          <w:sz w:val="24"/>
          <w:szCs w:val="24"/>
          <w:highlight w:val="none"/>
          <w:u w:val="single"/>
        </w:rPr>
        <w:t xml:space="preserve">           </w:t>
      </w:r>
    </w:p>
    <w:p w14:paraId="73077E37">
      <w:pPr>
        <w:kinsoku/>
        <w:wordWrap/>
        <w:overflowPunct/>
        <w:bidi w:val="0"/>
        <w:adjustRightInd w:val="0"/>
        <w:snapToGrid w:val="0"/>
        <w:spacing w:line="480" w:lineRule="auto"/>
        <w:ind w:left="0" w:leftChars="0" w:firstLine="3578" w:firstLineChars="1491"/>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11AFFB7A">
      <w:pPr>
        <w:kinsoku/>
        <w:wordWrap/>
        <w:overflowPunct/>
        <w:bidi w:val="0"/>
        <w:spacing w:line="480" w:lineRule="auto"/>
        <w:outlineLvl w:val="9"/>
        <w:rPr>
          <w:rFonts w:hint="eastAsia" w:ascii="仿宋" w:hAnsi="仿宋" w:eastAsia="仿宋" w:cs="仿宋"/>
          <w:bCs/>
          <w:color w:val="auto"/>
          <w:sz w:val="24"/>
          <w:szCs w:val="24"/>
          <w:highlight w:val="none"/>
        </w:rPr>
      </w:pPr>
    </w:p>
    <w:p w14:paraId="2D13B3F8">
      <w:pPr>
        <w:kinsoku/>
        <w:wordWrap/>
        <w:overflowPunct/>
        <w:bidi w:val="0"/>
        <w:spacing w:before="624" w:beforeLines="200" w:after="312" w:afterLines="100" w:line="480" w:lineRule="auto"/>
        <w:jc w:val="both"/>
        <w:rPr>
          <w:rFonts w:hint="eastAsia" w:ascii="仿宋" w:hAnsi="仿宋" w:eastAsia="仿宋" w:cs="仿宋"/>
          <w:b/>
          <w:color w:val="auto"/>
          <w:sz w:val="24"/>
          <w:szCs w:val="24"/>
          <w:highlight w:val="none"/>
        </w:rPr>
      </w:pPr>
      <w:bookmarkStart w:id="15" w:name="_Toc4901"/>
      <w:bookmarkStart w:id="16" w:name="_Toc1093"/>
      <w:bookmarkStart w:id="17" w:name="_Toc28901"/>
    </w:p>
    <w:p w14:paraId="477110DB">
      <w:pPr>
        <w:kinsoku/>
        <w:wordWrap/>
        <w:overflowPunct/>
        <w:bidi w:val="0"/>
        <w:spacing w:before="624" w:beforeLines="200" w:after="312" w:afterLines="100" w:line="480" w:lineRule="auto"/>
        <w:jc w:val="both"/>
        <w:rPr>
          <w:rFonts w:hint="eastAsia" w:ascii="仿宋" w:hAnsi="仿宋" w:eastAsia="仿宋" w:cs="仿宋"/>
          <w:b/>
          <w:color w:val="auto"/>
          <w:sz w:val="24"/>
          <w:szCs w:val="24"/>
          <w:highlight w:val="none"/>
        </w:rPr>
      </w:pPr>
    </w:p>
    <w:p w14:paraId="54AE7B23">
      <w:pPr>
        <w:kinsoku/>
        <w:wordWrap/>
        <w:overflowPunct/>
        <w:bidi w:val="0"/>
        <w:spacing w:before="624" w:beforeLines="200" w:after="312" w:afterLines="100" w:line="480" w:lineRule="auto"/>
        <w:jc w:val="both"/>
        <w:rPr>
          <w:rFonts w:hint="eastAsia" w:ascii="仿宋" w:hAnsi="仿宋" w:eastAsia="仿宋" w:cs="仿宋"/>
          <w:b/>
          <w:color w:val="auto"/>
          <w:sz w:val="24"/>
          <w:szCs w:val="24"/>
          <w:highlight w:val="none"/>
        </w:rPr>
      </w:pPr>
    </w:p>
    <w:p w14:paraId="0A502D46">
      <w:pPr>
        <w:jc w:val="both"/>
        <w:rPr>
          <w:rFonts w:hint="default" w:ascii="仿宋_GB2312" w:hAnsi="仿宋_GB2312" w:eastAsia="仿宋_GB2312" w:cs="仿宋_GB2312"/>
          <w:b/>
          <w:bCs/>
          <w:kern w:val="0"/>
          <w:sz w:val="24"/>
          <w:szCs w:val="24"/>
          <w:lang w:val="en-US" w:eastAsia="zh-CN"/>
        </w:rPr>
      </w:pPr>
      <w:r>
        <w:rPr>
          <w:rFonts w:hint="eastAsia" w:ascii="仿宋_GB2312" w:hAnsi="仿宋_GB2312" w:eastAsia="仿宋_GB2312" w:cs="仿宋_GB2312"/>
          <w:b/>
          <w:bCs/>
          <w:kern w:val="0"/>
          <w:sz w:val="24"/>
          <w:szCs w:val="24"/>
          <w:lang w:val="en-US" w:eastAsia="zh-CN"/>
        </w:rPr>
        <w:t>附件2：</w:t>
      </w:r>
    </w:p>
    <w:bookmarkEnd w:id="15"/>
    <w:bookmarkEnd w:id="16"/>
    <w:p w14:paraId="0ED741FB">
      <w:pPr>
        <w:jc w:val="center"/>
        <w:rPr>
          <w:rFonts w:hint="eastAsia" w:ascii="仿宋_GB2312" w:hAnsi="仿宋_GB2312" w:eastAsia="仿宋_GB2312" w:cs="仿宋_GB2312"/>
          <w:b/>
          <w:bCs/>
          <w:kern w:val="0"/>
          <w:sz w:val="24"/>
          <w:szCs w:val="24"/>
          <w:lang w:val="en-US" w:eastAsia="zh-CN"/>
        </w:rPr>
      </w:pPr>
    </w:p>
    <w:p w14:paraId="280D8157">
      <w:pPr>
        <w:jc w:val="center"/>
        <w:rPr>
          <w:rFonts w:hint="eastAsia" w:ascii="仿宋_GB2312" w:hAnsi="仿宋_GB2312" w:eastAsia="仿宋_GB2312" w:cs="仿宋_GB2312"/>
          <w:b/>
          <w:bCs/>
          <w:kern w:val="0"/>
          <w:sz w:val="24"/>
          <w:szCs w:val="24"/>
          <w:lang w:val="en-US" w:eastAsia="zh-CN"/>
        </w:rPr>
      </w:pPr>
      <w:r>
        <w:rPr>
          <w:rFonts w:hint="eastAsia" w:ascii="仿宋_GB2312" w:hAnsi="仿宋_GB2312" w:eastAsia="仿宋_GB2312" w:cs="仿宋_GB2312"/>
          <w:b/>
          <w:bCs/>
          <w:kern w:val="0"/>
          <w:sz w:val="24"/>
          <w:szCs w:val="24"/>
          <w:lang w:val="en-US" w:eastAsia="zh-CN"/>
        </w:rPr>
        <w:t>供应商无重大违法记录的书面声明</w:t>
      </w:r>
    </w:p>
    <w:p w14:paraId="173C2A11">
      <w:pPr>
        <w:kinsoku/>
        <w:wordWrap/>
        <w:overflowPunct/>
        <w:bidi w:val="0"/>
        <w:spacing w:line="480" w:lineRule="auto"/>
        <w:jc w:val="center"/>
        <w:outlineLvl w:val="9"/>
        <w:rPr>
          <w:rFonts w:hint="eastAsia" w:ascii="仿宋" w:hAnsi="仿宋" w:eastAsia="仿宋" w:cs="仿宋"/>
          <w:b/>
          <w:color w:val="auto"/>
          <w:sz w:val="24"/>
          <w:szCs w:val="24"/>
          <w:highlight w:val="none"/>
        </w:rPr>
      </w:pPr>
    </w:p>
    <w:p w14:paraId="39F0182D">
      <w:pPr>
        <w:kinsoku/>
        <w:wordWrap/>
        <w:overflowPunct/>
        <w:bidi w:val="0"/>
        <w:spacing w:line="360" w:lineRule="auto"/>
        <w:jc w:val="left"/>
        <w:rPr>
          <w:rFonts w:hint="eastAsia" w:ascii="仿宋" w:hAnsi="仿宋" w:eastAsia="仿宋" w:cs="仿宋"/>
          <w:spacing w:val="4"/>
          <w:sz w:val="24"/>
          <w:szCs w:val="24"/>
          <w:u w:val="single"/>
        </w:rPr>
      </w:pPr>
      <w:r>
        <w:rPr>
          <w:rFonts w:hint="eastAsia" w:ascii="仿宋" w:hAnsi="仿宋" w:eastAsia="仿宋" w:cs="仿宋"/>
          <w:spacing w:val="4"/>
          <w:sz w:val="24"/>
          <w:szCs w:val="24"/>
          <w:u w:val="single"/>
        </w:rPr>
        <w:t>致：（采购机构名称）、（采购代理机构名称）</w:t>
      </w:r>
    </w:p>
    <w:p w14:paraId="55C17921">
      <w:pPr>
        <w:kinsoku/>
        <w:wordWrap/>
        <w:overflowPunct/>
        <w:bidi w:val="0"/>
        <w:spacing w:line="360" w:lineRule="auto"/>
        <w:ind w:firstLine="496" w:firstLineChars="200"/>
        <w:jc w:val="left"/>
        <w:rPr>
          <w:rFonts w:hint="eastAsia" w:ascii="仿宋" w:hAnsi="仿宋" w:eastAsia="仿宋" w:cs="仿宋"/>
          <w:spacing w:val="4"/>
          <w:sz w:val="24"/>
          <w:szCs w:val="24"/>
          <w:u w:val="single"/>
        </w:rPr>
      </w:pPr>
      <w:r>
        <w:rPr>
          <w:rFonts w:hint="eastAsia" w:ascii="仿宋" w:hAnsi="仿宋" w:eastAsia="仿宋" w:cs="仿宋"/>
          <w:spacing w:val="4"/>
          <w:sz w:val="24"/>
          <w:szCs w:val="24"/>
          <w:u w:val="single"/>
        </w:rPr>
        <w:t>（供应商名称）</w:t>
      </w:r>
      <w:r>
        <w:rPr>
          <w:rFonts w:hint="eastAsia" w:ascii="仿宋" w:hAnsi="仿宋" w:eastAsia="仿宋" w:cs="仿宋"/>
          <w:spacing w:val="4"/>
          <w:sz w:val="24"/>
          <w:szCs w:val="24"/>
        </w:rPr>
        <w:t>为在中华人民共和国境内合法注册并经营的机构。在此郑重声明，我公司在参与本次政府采购活动前3年内在经营活动中没有重大违法记录。</w:t>
      </w:r>
    </w:p>
    <w:p w14:paraId="730F00EA">
      <w:pPr>
        <w:kinsoku/>
        <w:wordWrap/>
        <w:overflowPunct/>
        <w:bidi w:val="0"/>
        <w:spacing w:before="312" w:beforeLines="100" w:after="156" w:afterLines="50" w:line="480" w:lineRule="auto"/>
        <w:ind w:firstLine="170"/>
        <w:jc w:val="left"/>
        <w:rPr>
          <w:rFonts w:hint="eastAsia" w:ascii="仿宋" w:hAnsi="仿宋" w:eastAsia="仿宋" w:cs="仿宋"/>
          <w:spacing w:val="4"/>
          <w:sz w:val="24"/>
          <w:szCs w:val="24"/>
        </w:rPr>
      </w:pPr>
    </w:p>
    <w:p w14:paraId="4EDABA5E">
      <w:pPr>
        <w:kinsoku/>
        <w:wordWrap/>
        <w:overflowPunct/>
        <w:bidi w:val="0"/>
        <w:spacing w:before="312" w:beforeLines="100" w:after="156" w:afterLines="50" w:line="480" w:lineRule="auto"/>
        <w:ind w:firstLine="170"/>
        <w:rPr>
          <w:rFonts w:hint="eastAsia" w:ascii="仿宋" w:hAnsi="仿宋" w:eastAsia="仿宋" w:cs="仿宋"/>
          <w:spacing w:val="4"/>
          <w:sz w:val="24"/>
          <w:szCs w:val="24"/>
        </w:rPr>
      </w:pPr>
    </w:p>
    <w:p w14:paraId="445CE853">
      <w:pPr>
        <w:kinsoku/>
        <w:wordWrap/>
        <w:overflowPunct/>
        <w:bidi w:val="0"/>
        <w:spacing w:before="312" w:beforeLines="100" w:after="156" w:afterLines="50" w:line="480" w:lineRule="auto"/>
        <w:ind w:firstLine="170"/>
        <w:rPr>
          <w:rFonts w:hint="eastAsia" w:ascii="仿宋" w:hAnsi="仿宋" w:eastAsia="仿宋" w:cs="仿宋"/>
          <w:spacing w:val="4"/>
          <w:sz w:val="24"/>
          <w:szCs w:val="24"/>
        </w:rPr>
      </w:pPr>
    </w:p>
    <w:p w14:paraId="648497CC">
      <w:pPr>
        <w:kinsoku/>
        <w:wordWrap/>
        <w:overflowPunct/>
        <w:bidi w:val="0"/>
        <w:spacing w:line="480" w:lineRule="auto"/>
        <w:ind w:left="0" w:leftChars="0" w:firstLine="3578" w:firstLineChars="1491"/>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3512E201">
      <w:pPr>
        <w:kinsoku/>
        <w:wordWrap/>
        <w:overflowPunct/>
        <w:bidi w:val="0"/>
        <w:spacing w:line="480" w:lineRule="auto"/>
        <w:ind w:left="0" w:leftChars="0" w:firstLine="3578" w:firstLineChars="1491"/>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lang w:val="en-US" w:eastAsia="zh-CN"/>
        </w:rPr>
        <w:t>或</w:t>
      </w:r>
      <w:r>
        <w:rPr>
          <w:rFonts w:hint="eastAsia" w:ascii="仿宋" w:hAnsi="仿宋" w:eastAsia="仿宋" w:cs="仿宋"/>
          <w:sz w:val="24"/>
          <w:szCs w:val="24"/>
        </w:rPr>
        <w:t>被授权人</w:t>
      </w:r>
      <w:r>
        <w:rPr>
          <w:rFonts w:hint="eastAsia" w:ascii="仿宋" w:hAnsi="仿宋" w:eastAsia="仿宋" w:cs="仿宋"/>
          <w:color w:val="auto"/>
          <w:sz w:val="24"/>
          <w:szCs w:val="24"/>
          <w:highlight w:val="none"/>
        </w:rPr>
        <w:t>（签字或盖章）：</w:t>
      </w:r>
      <w:r>
        <w:rPr>
          <w:rFonts w:hint="eastAsia" w:ascii="仿宋" w:hAnsi="仿宋" w:eastAsia="仿宋" w:cs="仿宋"/>
          <w:color w:val="auto"/>
          <w:sz w:val="24"/>
          <w:szCs w:val="24"/>
          <w:highlight w:val="none"/>
          <w:u w:val="single"/>
        </w:rPr>
        <w:t xml:space="preserve">           </w:t>
      </w:r>
    </w:p>
    <w:p w14:paraId="3E724DE4">
      <w:pPr>
        <w:kinsoku/>
        <w:wordWrap/>
        <w:overflowPunct/>
        <w:bidi w:val="0"/>
        <w:adjustRightInd w:val="0"/>
        <w:snapToGrid w:val="0"/>
        <w:spacing w:line="480" w:lineRule="auto"/>
        <w:ind w:left="0" w:leftChars="0" w:firstLine="3578" w:firstLineChars="1491"/>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143E595E">
      <w:pPr>
        <w:kinsoku/>
        <w:wordWrap/>
        <w:overflowPunct/>
        <w:bidi w:val="0"/>
        <w:spacing w:line="480" w:lineRule="auto"/>
        <w:rPr>
          <w:rFonts w:hint="eastAsia" w:ascii="仿宋" w:hAnsi="仿宋" w:eastAsia="仿宋" w:cs="仿宋"/>
          <w:spacing w:val="4"/>
          <w:sz w:val="24"/>
          <w:szCs w:val="24"/>
        </w:rPr>
      </w:pPr>
      <w:r>
        <w:rPr>
          <w:rFonts w:hint="eastAsia" w:ascii="仿宋" w:hAnsi="仿宋" w:eastAsia="仿宋" w:cs="仿宋"/>
          <w:spacing w:val="4"/>
          <w:sz w:val="24"/>
          <w:szCs w:val="24"/>
        </w:rPr>
        <w:br w:type="page"/>
      </w:r>
    </w:p>
    <w:bookmarkEnd w:id="8"/>
    <w:bookmarkEnd w:id="9"/>
    <w:bookmarkEnd w:id="10"/>
    <w:bookmarkEnd w:id="11"/>
    <w:bookmarkEnd w:id="12"/>
    <w:bookmarkEnd w:id="14"/>
    <w:bookmarkEnd w:id="17"/>
    <w:p w14:paraId="318ECFBA">
      <w:pPr>
        <w:keepNext w:val="0"/>
        <w:keepLines w:val="0"/>
        <w:pageBreakBefore/>
        <w:widowControl w:val="0"/>
        <w:numPr>
          <w:ilvl w:val="0"/>
          <w:numId w:val="0"/>
        </w:numPr>
        <w:kinsoku/>
        <w:wordWrap/>
        <w:overflowPunct/>
        <w:topLinePunct w:val="0"/>
        <w:autoSpaceDE/>
        <w:autoSpaceDN/>
        <w:bidi w:val="0"/>
        <w:adjustRightInd/>
        <w:snapToGrid/>
        <w:spacing w:line="480" w:lineRule="auto"/>
        <w:jc w:val="both"/>
        <w:textAlignment w:val="auto"/>
        <w:outlineLvl w:val="9"/>
        <w:rPr>
          <w:rFonts w:hint="default" w:ascii="仿宋" w:hAnsi="仿宋" w:eastAsia="仿宋" w:cs="仿宋"/>
          <w:b/>
          <w:bCs w:val="0"/>
          <w:color w:val="auto"/>
          <w:kern w:val="2"/>
          <w:sz w:val="24"/>
          <w:szCs w:val="24"/>
          <w:highlight w:val="none"/>
          <w:u w:val="none"/>
          <w:lang w:val="en-US" w:eastAsia="zh-CN" w:bidi="ar-SA"/>
        </w:rPr>
      </w:pPr>
      <w:bookmarkStart w:id="18" w:name="_Toc32694"/>
      <w:r>
        <w:rPr>
          <w:rFonts w:hint="eastAsia" w:ascii="仿宋" w:hAnsi="仿宋" w:eastAsia="仿宋" w:cs="仿宋"/>
          <w:b/>
          <w:bCs w:val="0"/>
          <w:color w:val="auto"/>
          <w:kern w:val="2"/>
          <w:sz w:val="24"/>
          <w:szCs w:val="24"/>
          <w:highlight w:val="none"/>
          <w:u w:val="none"/>
          <w:lang w:val="en-US" w:eastAsia="zh-CN" w:bidi="ar-SA"/>
        </w:rPr>
        <w:t>附件3：</w:t>
      </w:r>
    </w:p>
    <w:bookmarkEnd w:id="18"/>
    <w:p w14:paraId="1AC43B90">
      <w:pPr>
        <w:jc w:val="center"/>
        <w:rPr>
          <w:rFonts w:hint="eastAsia" w:ascii="仿宋_GB2312" w:hAnsi="仿宋_GB2312" w:eastAsia="仿宋_GB2312" w:cs="仿宋_GB2312"/>
          <w:b/>
          <w:bCs/>
          <w:kern w:val="0"/>
          <w:sz w:val="24"/>
          <w:szCs w:val="24"/>
          <w:lang w:val="en-US" w:eastAsia="zh-CN"/>
        </w:rPr>
      </w:pPr>
      <w:bookmarkStart w:id="19" w:name="_Toc495671263"/>
      <w:bookmarkStart w:id="20" w:name="_Toc1610"/>
      <w:bookmarkStart w:id="21" w:name="_Toc495908048"/>
      <w:bookmarkStart w:id="22" w:name="_Toc495681533"/>
      <w:bookmarkStart w:id="23" w:name="_Toc495681406"/>
      <w:bookmarkStart w:id="24" w:name="_Toc495681252"/>
      <w:r>
        <w:rPr>
          <w:rFonts w:hint="eastAsia" w:ascii="仿宋_GB2312" w:hAnsi="仿宋_GB2312" w:eastAsia="仿宋_GB2312" w:cs="仿宋_GB2312"/>
          <w:b/>
          <w:bCs/>
          <w:kern w:val="0"/>
          <w:sz w:val="24"/>
          <w:szCs w:val="24"/>
          <w:lang w:val="en-US" w:eastAsia="zh-CN"/>
        </w:rPr>
        <w:t>法定代表人身份证明</w:t>
      </w:r>
      <w:bookmarkEnd w:id="19"/>
      <w:bookmarkEnd w:id="20"/>
      <w:bookmarkEnd w:id="21"/>
      <w:bookmarkEnd w:id="22"/>
      <w:bookmarkEnd w:id="23"/>
      <w:bookmarkEnd w:id="24"/>
    </w:p>
    <w:p w14:paraId="478BE56E">
      <w:pPr>
        <w:jc w:val="center"/>
        <w:rPr>
          <w:rFonts w:hint="eastAsia" w:ascii="仿宋_GB2312" w:hAnsi="仿宋_GB2312" w:eastAsia="仿宋_GB2312" w:cs="仿宋_GB2312"/>
          <w:b/>
          <w:bCs/>
          <w:kern w:val="0"/>
          <w:sz w:val="24"/>
          <w:szCs w:val="24"/>
          <w:lang w:val="en-US" w:eastAsia="zh-CN"/>
        </w:rPr>
      </w:pPr>
    </w:p>
    <w:p w14:paraId="070E35BE">
      <w:pPr>
        <w:kinsoku/>
        <w:wordWrap/>
        <w:overflowPunct/>
        <w:autoSpaceDE w:val="0"/>
        <w:autoSpaceDN w:val="0"/>
        <w:bidi w:val="0"/>
        <w:adjustRightInd w:val="0"/>
        <w:snapToGrid w:val="0"/>
        <w:spacing w:before="120" w:line="360" w:lineRule="auto"/>
        <w:ind w:firstLine="480" w:firstLineChars="200"/>
        <w:jc w:val="left"/>
        <w:outlineLvl w:val="9"/>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供应商</w:t>
      </w:r>
      <w:r>
        <w:rPr>
          <w:rFonts w:hint="eastAsia" w:ascii="仿宋" w:hAnsi="仿宋" w:eastAsia="仿宋" w:cs="仿宋"/>
          <w:color w:val="auto"/>
          <w:kern w:val="0"/>
          <w:sz w:val="24"/>
          <w:szCs w:val="24"/>
          <w:highlight w:val="none"/>
        </w:rPr>
        <w:t>名称：</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w:t>
      </w:r>
    </w:p>
    <w:p w14:paraId="6DEE7A57">
      <w:pPr>
        <w:kinsoku/>
        <w:wordWrap/>
        <w:overflowPunct/>
        <w:autoSpaceDE w:val="0"/>
        <w:autoSpaceDN w:val="0"/>
        <w:bidi w:val="0"/>
        <w:adjustRightInd w:val="0"/>
        <w:snapToGrid w:val="0"/>
        <w:spacing w:before="120" w:line="360" w:lineRule="auto"/>
        <w:ind w:firstLine="480" w:firstLineChars="200"/>
        <w:jc w:val="left"/>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统一社会信用代码：</w:t>
      </w:r>
      <w:r>
        <w:rPr>
          <w:rFonts w:hint="eastAsia" w:ascii="仿宋" w:hAnsi="仿宋" w:eastAsia="仿宋" w:cs="仿宋"/>
          <w:color w:val="auto"/>
          <w:kern w:val="0"/>
          <w:sz w:val="24"/>
          <w:szCs w:val="24"/>
          <w:highlight w:val="none"/>
          <w:u w:val="single"/>
        </w:rPr>
        <w:t xml:space="preserve">                                  </w:t>
      </w:r>
    </w:p>
    <w:p w14:paraId="61DAEFCF">
      <w:pPr>
        <w:kinsoku/>
        <w:wordWrap/>
        <w:overflowPunct/>
        <w:autoSpaceDE w:val="0"/>
        <w:autoSpaceDN w:val="0"/>
        <w:bidi w:val="0"/>
        <w:adjustRightInd w:val="0"/>
        <w:snapToGrid w:val="0"/>
        <w:spacing w:before="120" w:line="360" w:lineRule="auto"/>
        <w:ind w:firstLine="480" w:firstLineChars="200"/>
        <w:jc w:val="left"/>
        <w:outlineLvl w:val="9"/>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注册地址：</w:t>
      </w:r>
      <w:r>
        <w:rPr>
          <w:rFonts w:hint="eastAsia" w:ascii="仿宋" w:hAnsi="仿宋" w:eastAsia="仿宋" w:cs="仿宋"/>
          <w:color w:val="auto"/>
          <w:kern w:val="0"/>
          <w:sz w:val="24"/>
          <w:szCs w:val="24"/>
          <w:highlight w:val="none"/>
          <w:u w:val="single"/>
        </w:rPr>
        <w:t xml:space="preserve">                                          </w:t>
      </w:r>
    </w:p>
    <w:p w14:paraId="58660649">
      <w:pPr>
        <w:kinsoku/>
        <w:wordWrap/>
        <w:overflowPunct/>
        <w:autoSpaceDE w:val="0"/>
        <w:autoSpaceDN w:val="0"/>
        <w:bidi w:val="0"/>
        <w:adjustRightInd w:val="0"/>
        <w:snapToGrid w:val="0"/>
        <w:spacing w:before="120" w:line="360" w:lineRule="auto"/>
        <w:ind w:firstLine="480" w:firstLineChars="200"/>
        <w:jc w:val="left"/>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成立时间：</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年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月</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日；经营期限：</w:t>
      </w:r>
      <w:r>
        <w:rPr>
          <w:rFonts w:hint="eastAsia" w:ascii="仿宋" w:hAnsi="仿宋" w:eastAsia="仿宋" w:cs="仿宋"/>
          <w:color w:val="auto"/>
          <w:kern w:val="0"/>
          <w:sz w:val="24"/>
          <w:szCs w:val="24"/>
          <w:highlight w:val="none"/>
          <w:u w:val="single"/>
        </w:rPr>
        <w:t xml:space="preserve">                  </w:t>
      </w:r>
    </w:p>
    <w:p w14:paraId="208EDFCA">
      <w:pPr>
        <w:kinsoku/>
        <w:wordWrap/>
        <w:overflowPunct/>
        <w:autoSpaceDE w:val="0"/>
        <w:autoSpaceDN w:val="0"/>
        <w:bidi w:val="0"/>
        <w:adjustRightInd w:val="0"/>
        <w:snapToGrid w:val="0"/>
        <w:spacing w:before="120" w:line="360" w:lineRule="auto"/>
        <w:ind w:firstLine="480" w:firstLineChars="200"/>
        <w:jc w:val="left"/>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姓名：</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性别：</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年龄：</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系</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w:t>
      </w:r>
      <w:r>
        <w:rPr>
          <w:rFonts w:hint="eastAsia" w:ascii="仿宋" w:hAnsi="仿宋" w:eastAsia="仿宋" w:cs="仿宋"/>
          <w:color w:val="auto"/>
          <w:sz w:val="24"/>
          <w:szCs w:val="24"/>
          <w:highlight w:val="none"/>
        </w:rPr>
        <w:t>供应商</w:t>
      </w:r>
      <w:r>
        <w:rPr>
          <w:rFonts w:hint="eastAsia" w:ascii="仿宋" w:hAnsi="仿宋" w:eastAsia="仿宋" w:cs="仿宋"/>
          <w:color w:val="auto"/>
          <w:kern w:val="0"/>
          <w:sz w:val="24"/>
          <w:szCs w:val="24"/>
          <w:highlight w:val="none"/>
        </w:rPr>
        <w:t>名称）的法定代表人。</w:t>
      </w:r>
    </w:p>
    <w:p w14:paraId="64D9A765">
      <w:pPr>
        <w:kinsoku/>
        <w:wordWrap/>
        <w:overflowPunct/>
        <w:autoSpaceDE w:val="0"/>
        <w:autoSpaceDN w:val="0"/>
        <w:bidi w:val="0"/>
        <w:adjustRightInd w:val="0"/>
        <w:snapToGrid w:val="0"/>
        <w:spacing w:before="120" w:line="360" w:lineRule="auto"/>
        <w:ind w:firstLine="480" w:firstLineChars="200"/>
        <w:jc w:val="left"/>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特此证明。</w:t>
      </w:r>
    </w:p>
    <w:p w14:paraId="4535D525">
      <w:pPr>
        <w:kinsoku/>
        <w:wordWrap/>
        <w:overflowPunct/>
        <w:autoSpaceDE w:val="0"/>
        <w:autoSpaceDN w:val="0"/>
        <w:bidi w:val="0"/>
        <w:adjustRightInd w:val="0"/>
        <w:snapToGrid w:val="0"/>
        <w:spacing w:before="120" w:line="480" w:lineRule="auto"/>
        <w:ind w:firstLine="480" w:firstLineChars="200"/>
        <w:jc w:val="lef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附：法定代表人身份证复印件</w:t>
      </w:r>
    </w:p>
    <w:tbl>
      <w:tblPr>
        <w:tblStyle w:val="6"/>
        <w:tblW w:w="0" w:type="auto"/>
        <w:tblInd w:w="540" w:type="dxa"/>
        <w:tblLayout w:type="fixed"/>
        <w:tblCellMar>
          <w:top w:w="0" w:type="dxa"/>
          <w:left w:w="108" w:type="dxa"/>
          <w:bottom w:w="0" w:type="dxa"/>
          <w:right w:w="108" w:type="dxa"/>
        </w:tblCellMar>
      </w:tblPr>
      <w:tblGrid>
        <w:gridCol w:w="4081"/>
        <w:gridCol w:w="3915"/>
      </w:tblGrid>
      <w:tr w14:paraId="5914FE71">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7C7B7C9F">
            <w:pPr>
              <w:kinsoku/>
              <w:wordWrap/>
              <w:overflowPunct/>
              <w:bidi w:val="0"/>
              <w:spacing w:line="480" w:lineRule="auto"/>
              <w:jc w:val="center"/>
              <w:outlineLvl w:val="9"/>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w:t>
            </w:r>
          </w:p>
          <w:p w14:paraId="0CE15D78">
            <w:pPr>
              <w:kinsoku/>
              <w:wordWrap/>
              <w:overflowPunct/>
              <w:bidi w:val="0"/>
              <w:spacing w:line="480" w:lineRule="auto"/>
              <w:jc w:val="center"/>
              <w:outlineLvl w:val="9"/>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2AC0ADFE">
            <w:pPr>
              <w:kinsoku/>
              <w:wordWrap/>
              <w:overflowPunct/>
              <w:bidi w:val="0"/>
              <w:spacing w:line="480" w:lineRule="auto"/>
              <w:jc w:val="center"/>
              <w:outlineLvl w:val="9"/>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w:t>
            </w:r>
          </w:p>
          <w:p w14:paraId="35125FBC">
            <w:pPr>
              <w:kinsoku/>
              <w:wordWrap/>
              <w:overflowPunct/>
              <w:bidi w:val="0"/>
              <w:spacing w:line="480" w:lineRule="auto"/>
              <w:jc w:val="center"/>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zh-CN"/>
              </w:rPr>
              <w:t>复印件</w:t>
            </w:r>
          </w:p>
        </w:tc>
      </w:tr>
    </w:tbl>
    <w:p w14:paraId="01B743DA">
      <w:pPr>
        <w:kinsoku/>
        <w:wordWrap/>
        <w:overflowPunct/>
        <w:bidi w:val="0"/>
        <w:spacing w:line="480" w:lineRule="auto"/>
        <w:ind w:firstLine="1920" w:firstLineChars="800"/>
        <w:outlineLvl w:val="9"/>
        <w:rPr>
          <w:rFonts w:hint="eastAsia" w:ascii="仿宋" w:hAnsi="仿宋" w:eastAsia="仿宋" w:cs="仿宋"/>
          <w:color w:val="auto"/>
          <w:sz w:val="24"/>
          <w:szCs w:val="24"/>
          <w:highlight w:val="none"/>
        </w:rPr>
      </w:pPr>
    </w:p>
    <w:p w14:paraId="360830EE">
      <w:pPr>
        <w:kinsoku/>
        <w:wordWrap/>
        <w:overflowPunct/>
        <w:bidi w:val="0"/>
        <w:spacing w:line="480" w:lineRule="auto"/>
        <w:ind w:left="0" w:leftChars="0" w:firstLine="3578" w:firstLineChars="1491"/>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584776BD">
      <w:pPr>
        <w:kinsoku/>
        <w:wordWrap/>
        <w:overflowPunct/>
        <w:bidi w:val="0"/>
        <w:adjustRightInd w:val="0"/>
        <w:snapToGrid w:val="0"/>
        <w:spacing w:line="480" w:lineRule="auto"/>
        <w:ind w:left="0" w:leftChars="0" w:firstLine="3578" w:firstLineChars="1491"/>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45601947">
      <w:pPr>
        <w:kinsoku/>
        <w:wordWrap/>
        <w:overflowPunct/>
        <w:bidi w:val="0"/>
        <w:adjustRightInd w:val="0"/>
        <w:snapToGrid w:val="0"/>
        <w:spacing w:line="480" w:lineRule="auto"/>
        <w:jc w:val="center"/>
        <w:outlineLvl w:val="9"/>
        <w:rPr>
          <w:rFonts w:hint="eastAsia"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br w:type="page"/>
      </w:r>
      <w:bookmarkStart w:id="25" w:name="_Toc495681534"/>
      <w:bookmarkStart w:id="26" w:name="_Toc495671264"/>
      <w:bookmarkStart w:id="27" w:name="_Toc495681407"/>
      <w:bookmarkStart w:id="28" w:name="_Toc495908049"/>
      <w:bookmarkStart w:id="29" w:name="_Toc495681253"/>
      <w:bookmarkStart w:id="30" w:name="_Toc18921"/>
      <w:r>
        <w:rPr>
          <w:rFonts w:hint="eastAsia" w:ascii="仿宋" w:hAnsi="仿宋" w:eastAsia="仿宋" w:cs="仿宋"/>
          <w:b/>
          <w:color w:val="auto"/>
          <w:sz w:val="24"/>
          <w:szCs w:val="24"/>
          <w:highlight w:val="none"/>
        </w:rPr>
        <w:t>法定代表人授权书</w:t>
      </w:r>
      <w:bookmarkEnd w:id="25"/>
      <w:bookmarkEnd w:id="26"/>
      <w:bookmarkEnd w:id="27"/>
      <w:bookmarkEnd w:id="28"/>
      <w:bookmarkEnd w:id="29"/>
      <w:bookmarkEnd w:id="30"/>
    </w:p>
    <w:p w14:paraId="187EB6D0">
      <w:pPr>
        <w:keepNext w:val="0"/>
        <w:keepLines w:val="0"/>
        <w:pageBreakBefore w:val="0"/>
        <w:widowControl w:val="0"/>
        <w:kinsoku/>
        <w:wordWrap/>
        <w:overflowPunct/>
        <w:topLinePunct/>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本人</w:t>
      </w:r>
      <w:r>
        <w:rPr>
          <w:rFonts w:hint="eastAsia" w:ascii="仿宋" w:hAnsi="仿宋" w:eastAsia="仿宋" w:cs="仿宋"/>
          <w:sz w:val="24"/>
          <w:szCs w:val="24"/>
          <w:u w:val="single"/>
        </w:rPr>
        <w:t>（姓名）</w:t>
      </w:r>
      <w:r>
        <w:rPr>
          <w:rFonts w:hint="eastAsia" w:ascii="仿宋" w:hAnsi="仿宋" w:eastAsia="仿宋" w:cs="仿宋"/>
          <w:sz w:val="24"/>
          <w:szCs w:val="24"/>
        </w:rPr>
        <w:t>系</w:t>
      </w:r>
      <w:r>
        <w:rPr>
          <w:rFonts w:hint="eastAsia" w:ascii="仿宋" w:hAnsi="仿宋" w:eastAsia="仿宋" w:cs="仿宋"/>
          <w:sz w:val="24"/>
          <w:szCs w:val="24"/>
          <w:u w:val="single"/>
        </w:rPr>
        <w:t>（供应商）</w:t>
      </w:r>
      <w:r>
        <w:rPr>
          <w:rFonts w:hint="eastAsia" w:ascii="仿宋" w:hAnsi="仿宋" w:eastAsia="仿宋" w:cs="仿宋"/>
          <w:sz w:val="24"/>
          <w:szCs w:val="24"/>
        </w:rPr>
        <w:t>的法定代表人（单位负责人），现委托</w:t>
      </w:r>
      <w:r>
        <w:rPr>
          <w:rFonts w:hint="eastAsia" w:ascii="仿宋" w:hAnsi="仿宋" w:eastAsia="仿宋" w:cs="仿宋"/>
          <w:sz w:val="24"/>
          <w:szCs w:val="24"/>
          <w:u w:val="single"/>
        </w:rPr>
        <w:t>（姓名）</w:t>
      </w:r>
      <w:r>
        <w:rPr>
          <w:rFonts w:hint="eastAsia" w:ascii="仿宋" w:hAnsi="仿宋" w:eastAsia="仿宋" w:cs="仿宋"/>
          <w:sz w:val="24"/>
          <w:szCs w:val="24"/>
        </w:rPr>
        <w:t>为我方代理人。代理人根据授权，以我方名义签署、澄清确认、递交、撤回、修改</w:t>
      </w:r>
      <w:r>
        <w:rPr>
          <w:rFonts w:hint="eastAsia" w:ascii="仿宋" w:hAnsi="仿宋" w:eastAsia="仿宋" w:cs="仿宋"/>
          <w:sz w:val="24"/>
          <w:szCs w:val="24"/>
          <w:u w:val="single"/>
        </w:rPr>
        <w:t xml:space="preserve">    项目名称 （项目编号：  ）</w:t>
      </w:r>
      <w:r>
        <w:rPr>
          <w:rFonts w:hint="eastAsia" w:ascii="仿宋" w:hAnsi="仿宋" w:eastAsia="仿宋" w:cs="仿宋"/>
          <w:sz w:val="24"/>
          <w:szCs w:val="24"/>
        </w:rPr>
        <w:t>竞争性磋商响应文件、签订合同和处理有关事宜，其法律后果由我方承担。</w:t>
      </w:r>
    </w:p>
    <w:p w14:paraId="1D8E1DA8">
      <w:pPr>
        <w:keepNext w:val="0"/>
        <w:keepLines w:val="0"/>
        <w:pageBreakBefore w:val="0"/>
        <w:widowControl w:val="0"/>
        <w:kinsoku/>
        <w:wordWrap/>
        <w:overflowPunct/>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委托期限：</w:t>
      </w:r>
      <w:r>
        <w:rPr>
          <w:rFonts w:hint="eastAsia" w:ascii="仿宋" w:hAnsi="仿宋" w:eastAsia="仿宋" w:cs="仿宋"/>
          <w:sz w:val="24"/>
          <w:szCs w:val="24"/>
          <w:u w:val="single"/>
        </w:rPr>
        <w:t>从提交首次响应文件截止之日起，不少于90天。</w:t>
      </w:r>
    </w:p>
    <w:p w14:paraId="2C6115B9">
      <w:pPr>
        <w:keepNext w:val="0"/>
        <w:keepLines w:val="0"/>
        <w:pageBreakBefore w:val="0"/>
        <w:widowControl w:val="0"/>
        <w:kinsoku/>
        <w:wordWrap/>
        <w:overflowPunct/>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代理人无转委托权。</w:t>
      </w:r>
    </w:p>
    <w:p w14:paraId="63F8D035">
      <w:pPr>
        <w:keepNext w:val="0"/>
        <w:keepLines w:val="0"/>
        <w:pageBreakBefore w:val="0"/>
        <w:widowControl w:val="0"/>
        <w:kinsoku/>
        <w:wordWrap/>
        <w:overflowPunct/>
        <w:autoSpaceDE/>
        <w:autoSpaceDN/>
        <w:bidi w:val="0"/>
        <w:adjustRightInd/>
        <w:snapToGrid/>
        <w:spacing w:line="480" w:lineRule="auto"/>
        <w:ind w:firstLine="480" w:firstLineChars="200"/>
        <w:textAlignment w:val="auto"/>
        <w:rPr>
          <w:rFonts w:hint="eastAsia" w:ascii="仿宋" w:hAnsi="仿宋" w:eastAsia="仿宋" w:cs="仿宋"/>
          <w:sz w:val="24"/>
          <w:szCs w:val="24"/>
        </w:rPr>
      </w:pPr>
    </w:p>
    <w:p w14:paraId="7F0DF968">
      <w:pPr>
        <w:keepNext w:val="0"/>
        <w:keepLines w:val="0"/>
        <w:pageBreakBefore w:val="0"/>
        <w:widowControl w:val="0"/>
        <w:kinsoku/>
        <w:wordWrap/>
        <w:overflowPunct/>
        <w:autoSpaceDE/>
        <w:autoSpaceDN/>
        <w:bidi w:val="0"/>
        <w:adjustRightInd/>
        <w:snapToGrid/>
        <w:spacing w:line="480" w:lineRule="auto"/>
        <w:textAlignment w:val="auto"/>
        <w:rPr>
          <w:rFonts w:hint="eastAsia" w:ascii="仿宋" w:hAnsi="仿宋" w:eastAsia="仿宋" w:cs="仿宋"/>
          <w:sz w:val="24"/>
          <w:szCs w:val="24"/>
        </w:rPr>
      </w:pPr>
      <w:r>
        <w:rPr>
          <w:rFonts w:hint="eastAsia" w:ascii="仿宋" w:hAnsi="仿宋" w:eastAsia="仿宋" w:cs="仿宋"/>
          <w:sz w:val="24"/>
          <w:szCs w:val="24"/>
        </w:rPr>
        <w:t>附：法定代表人（单位负责人）身份证复印件及委托代理人身份证复印件（正反面）</w:t>
      </w:r>
    </w:p>
    <w:p w14:paraId="4776B7BD">
      <w:pPr>
        <w:keepNext w:val="0"/>
        <w:keepLines w:val="0"/>
        <w:pageBreakBefore w:val="0"/>
        <w:widowControl w:val="0"/>
        <w:kinsoku/>
        <w:wordWrap/>
        <w:overflowPunct/>
        <w:autoSpaceDE/>
        <w:autoSpaceDN/>
        <w:bidi w:val="0"/>
        <w:adjustRightInd/>
        <w:snapToGrid/>
        <w:spacing w:line="480" w:lineRule="auto"/>
        <w:textAlignment w:val="auto"/>
        <w:rPr>
          <w:rFonts w:hint="eastAsia" w:ascii="仿宋" w:hAnsi="仿宋" w:eastAsia="仿宋" w:cs="仿宋"/>
          <w:sz w:val="24"/>
          <w:szCs w:val="24"/>
        </w:rPr>
      </w:pPr>
    </w:p>
    <w:p w14:paraId="59F07C12">
      <w:pPr>
        <w:kinsoku/>
        <w:wordWrap/>
        <w:overflowPunct/>
        <w:bidi w:val="0"/>
        <w:spacing w:line="480" w:lineRule="auto"/>
        <w:rPr>
          <w:rFonts w:hint="eastAsia" w:ascii="仿宋" w:hAnsi="仿宋" w:eastAsia="仿宋" w:cs="仿宋"/>
          <w:sz w:val="24"/>
          <w:szCs w:val="24"/>
        </w:rPr>
      </w:pPr>
    </w:p>
    <w:p w14:paraId="613F09DE">
      <w:pPr>
        <w:kinsoku/>
        <w:wordWrap/>
        <w:overflowPunct/>
        <w:bidi w:val="0"/>
        <w:spacing w:line="480" w:lineRule="auto"/>
        <w:rPr>
          <w:rFonts w:hint="eastAsia" w:ascii="仿宋" w:hAnsi="仿宋" w:eastAsia="仿宋" w:cs="仿宋"/>
          <w:sz w:val="24"/>
          <w:szCs w:val="24"/>
        </w:rPr>
      </w:pPr>
    </w:p>
    <w:p w14:paraId="602F9F85">
      <w:pPr>
        <w:kinsoku/>
        <w:wordWrap/>
        <w:overflowPunct/>
        <w:bidi w:val="0"/>
        <w:spacing w:line="480" w:lineRule="auto"/>
        <w:ind w:firstLine="3076" w:firstLineChars="1282"/>
        <w:rPr>
          <w:rFonts w:hint="eastAsia" w:ascii="仿宋" w:hAnsi="仿宋" w:eastAsia="仿宋" w:cs="仿宋"/>
          <w:sz w:val="24"/>
          <w:szCs w:val="24"/>
        </w:rPr>
      </w:pPr>
      <w:r>
        <w:rPr>
          <w:rFonts w:hint="eastAsia" w:ascii="仿宋" w:hAnsi="仿宋" w:eastAsia="仿宋" w:cs="仿宋"/>
          <w:sz w:val="24"/>
          <w:szCs w:val="24"/>
        </w:rPr>
        <w:t>供应商：（单位公章）</w:t>
      </w:r>
    </w:p>
    <w:p w14:paraId="4AA0601A">
      <w:pPr>
        <w:kinsoku/>
        <w:wordWrap/>
        <w:overflowPunct/>
        <w:bidi w:val="0"/>
        <w:spacing w:line="480" w:lineRule="auto"/>
        <w:ind w:firstLine="3074" w:firstLineChars="1281"/>
        <w:jc w:val="left"/>
        <w:rPr>
          <w:rFonts w:hint="eastAsia" w:ascii="仿宋" w:hAnsi="仿宋" w:eastAsia="仿宋" w:cs="仿宋"/>
          <w:sz w:val="24"/>
          <w:szCs w:val="24"/>
        </w:rPr>
      </w:pPr>
      <w:r>
        <w:rPr>
          <w:rFonts w:hint="eastAsia" w:ascii="仿宋" w:hAnsi="仿宋" w:eastAsia="仿宋" w:cs="仿宋"/>
          <w:sz w:val="24"/>
          <w:szCs w:val="24"/>
        </w:rPr>
        <w:t>法定代表人（单位负责人）：（签字或盖章）</w:t>
      </w:r>
    </w:p>
    <w:p w14:paraId="60F91381">
      <w:pPr>
        <w:kinsoku/>
        <w:wordWrap/>
        <w:overflowPunct/>
        <w:bidi w:val="0"/>
        <w:spacing w:line="480" w:lineRule="auto"/>
        <w:ind w:firstLine="3076" w:firstLineChars="1282"/>
        <w:rPr>
          <w:rFonts w:hint="eastAsia" w:ascii="仿宋" w:hAnsi="仿宋" w:eastAsia="仿宋" w:cs="仿宋"/>
          <w:sz w:val="24"/>
          <w:szCs w:val="24"/>
        </w:rPr>
      </w:pPr>
      <w:r>
        <w:rPr>
          <w:rFonts w:hint="eastAsia" w:ascii="仿宋" w:hAnsi="仿宋" w:eastAsia="仿宋" w:cs="仿宋"/>
          <w:sz w:val="24"/>
          <w:szCs w:val="24"/>
        </w:rPr>
        <w:t>身份证号码：</w:t>
      </w:r>
    </w:p>
    <w:p w14:paraId="1BE766B1">
      <w:pPr>
        <w:kinsoku/>
        <w:wordWrap/>
        <w:overflowPunct/>
        <w:bidi w:val="0"/>
        <w:spacing w:line="480" w:lineRule="auto"/>
        <w:ind w:firstLine="3076" w:firstLineChars="1282"/>
        <w:rPr>
          <w:rFonts w:hint="eastAsia" w:ascii="仿宋" w:hAnsi="仿宋" w:eastAsia="仿宋" w:cs="仿宋"/>
          <w:sz w:val="24"/>
          <w:szCs w:val="24"/>
        </w:rPr>
      </w:pPr>
      <w:r>
        <w:rPr>
          <w:rFonts w:hint="eastAsia" w:ascii="仿宋" w:hAnsi="仿宋" w:eastAsia="仿宋" w:cs="仿宋"/>
          <w:sz w:val="24"/>
          <w:szCs w:val="24"/>
        </w:rPr>
        <w:t>委托代理人：（签字或盖章）</w:t>
      </w:r>
    </w:p>
    <w:p w14:paraId="6BCB70FB">
      <w:pPr>
        <w:kinsoku/>
        <w:wordWrap/>
        <w:overflowPunct/>
        <w:bidi w:val="0"/>
        <w:spacing w:line="480" w:lineRule="auto"/>
        <w:ind w:firstLine="3076" w:firstLineChars="1282"/>
        <w:rPr>
          <w:rFonts w:hint="eastAsia" w:ascii="仿宋" w:hAnsi="仿宋" w:eastAsia="仿宋" w:cs="仿宋"/>
          <w:sz w:val="24"/>
          <w:szCs w:val="24"/>
        </w:rPr>
      </w:pPr>
      <w:r>
        <w:rPr>
          <w:rFonts w:hint="eastAsia" w:ascii="仿宋" w:hAnsi="仿宋" w:eastAsia="仿宋" w:cs="仿宋"/>
          <w:sz w:val="24"/>
          <w:szCs w:val="24"/>
        </w:rPr>
        <w:t>身份证号码：</w:t>
      </w:r>
    </w:p>
    <w:p w14:paraId="346CE653">
      <w:pPr>
        <w:kinsoku/>
        <w:wordWrap/>
        <w:overflowPunct/>
        <w:bidi w:val="0"/>
        <w:spacing w:line="480" w:lineRule="auto"/>
        <w:ind w:firstLine="3076" w:firstLineChars="1282"/>
        <w:rPr>
          <w:rFonts w:hint="eastAsia" w:ascii="仿宋" w:hAnsi="仿宋" w:eastAsia="仿宋" w:cs="仿宋"/>
          <w:sz w:val="24"/>
          <w:szCs w:val="24"/>
        </w:rPr>
      </w:pPr>
    </w:p>
    <w:p w14:paraId="7DD893F5">
      <w:pPr>
        <w:kinsoku/>
        <w:wordWrap/>
        <w:overflowPunct/>
        <w:bidi w:val="0"/>
        <w:spacing w:line="480" w:lineRule="auto"/>
        <w:ind w:firstLine="4636" w:firstLineChars="1932"/>
        <w:rPr>
          <w:rFonts w:hint="eastAsia" w:ascii="仿宋" w:hAnsi="仿宋" w:eastAsia="仿宋" w:cs="仿宋"/>
          <w:sz w:val="24"/>
          <w:szCs w:val="24"/>
        </w:rPr>
      </w:pPr>
      <w:r>
        <w:rPr>
          <w:rFonts w:hint="eastAsia" w:ascii="仿宋" w:hAnsi="仿宋" w:eastAsia="仿宋" w:cs="仿宋"/>
          <w:sz w:val="24"/>
          <w:szCs w:val="24"/>
        </w:rPr>
        <w:t>年    月    日</w:t>
      </w:r>
    </w:p>
    <w:p w14:paraId="19A8AF97">
      <w:pPr>
        <w:kinsoku/>
        <w:wordWrap/>
        <w:overflowPunct/>
        <w:bidi w:val="0"/>
        <w:spacing w:line="480" w:lineRule="auto"/>
        <w:jc w:val="center"/>
        <w:rPr>
          <w:rFonts w:hint="eastAsia" w:ascii="仿宋" w:hAnsi="仿宋" w:eastAsia="仿宋" w:cs="仿宋"/>
          <w:b/>
          <w:snapToGrid w:val="0"/>
          <w:color w:val="auto"/>
          <w:kern w:val="0"/>
          <w:sz w:val="24"/>
          <w:szCs w:val="24"/>
          <w:highlight w:val="none"/>
          <w:lang w:val="en-US" w:eastAsia="zh-CN" w:bidi="ar-SA"/>
        </w:rPr>
      </w:pPr>
    </w:p>
    <w:p w14:paraId="5E6CC876">
      <w:pPr>
        <w:pStyle w:val="5"/>
        <w:rPr>
          <w:rFonts w:hint="eastAsia" w:ascii="仿宋" w:hAnsi="仿宋" w:eastAsia="仿宋" w:cs="仿宋"/>
          <w:b/>
          <w:snapToGrid w:val="0"/>
          <w:color w:val="auto"/>
          <w:kern w:val="0"/>
          <w:sz w:val="24"/>
          <w:szCs w:val="24"/>
          <w:highlight w:val="none"/>
          <w:lang w:val="en-US" w:eastAsia="zh-CN" w:bidi="ar-SA"/>
        </w:rPr>
      </w:pPr>
    </w:p>
    <w:p w14:paraId="6BB64090">
      <w:pPr>
        <w:pStyle w:val="5"/>
        <w:rPr>
          <w:rFonts w:hint="eastAsia" w:ascii="仿宋" w:hAnsi="仿宋" w:eastAsia="仿宋" w:cs="仿宋"/>
          <w:b/>
          <w:snapToGrid w:val="0"/>
          <w:color w:val="auto"/>
          <w:kern w:val="0"/>
          <w:sz w:val="24"/>
          <w:szCs w:val="24"/>
          <w:highlight w:val="none"/>
          <w:lang w:val="en-US" w:eastAsia="zh-CN" w:bidi="ar-SA"/>
        </w:rPr>
      </w:pPr>
    </w:p>
    <w:p w14:paraId="4897AF03">
      <w:pPr>
        <w:keepNext w:val="0"/>
        <w:keepLines w:val="0"/>
        <w:pageBreakBefore/>
        <w:widowControl w:val="0"/>
        <w:numPr>
          <w:ilvl w:val="0"/>
          <w:numId w:val="0"/>
        </w:numPr>
        <w:kinsoku/>
        <w:wordWrap/>
        <w:overflowPunct/>
        <w:topLinePunct w:val="0"/>
        <w:autoSpaceDE/>
        <w:autoSpaceDN/>
        <w:bidi w:val="0"/>
        <w:adjustRightInd/>
        <w:snapToGrid/>
        <w:spacing w:line="480" w:lineRule="auto"/>
        <w:jc w:val="both"/>
        <w:textAlignment w:val="auto"/>
        <w:outlineLvl w:val="9"/>
        <w:rPr>
          <w:rFonts w:hint="default" w:ascii="仿宋" w:hAnsi="仿宋" w:eastAsia="仿宋" w:cs="仿宋"/>
          <w:b/>
          <w:bCs w:val="0"/>
          <w:color w:val="auto"/>
          <w:kern w:val="2"/>
          <w:sz w:val="24"/>
          <w:szCs w:val="24"/>
          <w:highlight w:val="none"/>
          <w:u w:val="none"/>
          <w:lang w:val="en-US" w:eastAsia="zh-CN" w:bidi="ar-SA"/>
        </w:rPr>
      </w:pPr>
      <w:r>
        <w:rPr>
          <w:rFonts w:hint="eastAsia" w:ascii="仿宋" w:hAnsi="仿宋" w:eastAsia="仿宋" w:cs="仿宋"/>
          <w:b/>
          <w:bCs w:val="0"/>
          <w:color w:val="auto"/>
          <w:kern w:val="2"/>
          <w:sz w:val="24"/>
          <w:szCs w:val="24"/>
          <w:highlight w:val="none"/>
          <w:u w:val="none"/>
          <w:lang w:val="en-US" w:eastAsia="zh-CN" w:bidi="ar-SA"/>
        </w:rPr>
        <w:t>附件4：</w:t>
      </w:r>
    </w:p>
    <w:p w14:paraId="1DE750B8">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480" w:lineRule="auto"/>
        <w:ind w:right="0" w:rightChars="0"/>
        <w:jc w:val="center"/>
        <w:textAlignment w:val="baseline"/>
        <w:outlineLvl w:val="9"/>
        <w:rPr>
          <w:rFonts w:hint="eastAsia" w:ascii="仿宋" w:hAnsi="仿宋" w:eastAsia="仿宋" w:cs="仿宋"/>
          <w:b/>
          <w:kern w:val="0"/>
          <w:sz w:val="24"/>
          <w:szCs w:val="24"/>
          <w:lang w:eastAsia="zh-Hans"/>
          <w14:ligatures w14:val="none"/>
        </w:rPr>
      </w:pPr>
      <w:bookmarkStart w:id="31" w:name="_Toc109825031"/>
      <w:bookmarkStart w:id="32" w:name="_Toc138669325"/>
    </w:p>
    <w:p w14:paraId="50026718">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480" w:lineRule="auto"/>
        <w:ind w:right="0" w:rightChars="0"/>
        <w:jc w:val="center"/>
        <w:textAlignment w:val="baseline"/>
        <w:outlineLvl w:val="9"/>
        <w:rPr>
          <w:rFonts w:hint="eastAsia" w:ascii="仿宋" w:hAnsi="仿宋" w:eastAsia="仿宋" w:cs="仿宋"/>
          <w:b/>
          <w:kern w:val="0"/>
          <w:sz w:val="24"/>
          <w:szCs w:val="24"/>
          <w:lang w:eastAsia="zh-Hans"/>
          <w14:ligatures w14:val="none"/>
        </w:rPr>
      </w:pPr>
      <w:r>
        <w:rPr>
          <w:rFonts w:hint="eastAsia" w:ascii="仿宋" w:hAnsi="仿宋" w:eastAsia="仿宋" w:cs="仿宋"/>
          <w:b/>
          <w:kern w:val="0"/>
          <w:sz w:val="24"/>
          <w:szCs w:val="24"/>
          <w:lang w:eastAsia="zh-Hans"/>
          <w14:ligatures w14:val="none"/>
        </w:rPr>
        <w:t>项目经理无在建项目承诺书</w:t>
      </w:r>
      <w:bookmarkEnd w:id="31"/>
      <w:bookmarkEnd w:id="32"/>
    </w:p>
    <w:p w14:paraId="0A829293">
      <w:pPr>
        <w:kinsoku/>
        <w:wordWrap/>
        <w:overflowPunct/>
        <w:bidi w:val="0"/>
        <w:spacing w:line="480" w:lineRule="auto"/>
        <w:jc w:val="both"/>
        <w:rPr>
          <w:rFonts w:hint="eastAsia" w:ascii="仿宋" w:hAnsi="仿宋" w:eastAsia="仿宋" w:cs="仿宋"/>
          <w:sz w:val="24"/>
          <w:szCs w:val="24"/>
          <w14:ligatures w14:val="none"/>
        </w:rPr>
      </w:pPr>
    </w:p>
    <w:p w14:paraId="3B489A8E">
      <w:pPr>
        <w:kinsoku/>
        <w:wordWrap/>
        <w:overflowPunct/>
        <w:bidi w:val="0"/>
        <w:spacing w:line="360" w:lineRule="auto"/>
        <w:jc w:val="both"/>
        <w:rPr>
          <w:rFonts w:hint="eastAsia" w:ascii="仿宋" w:hAnsi="仿宋" w:eastAsia="仿宋" w:cs="仿宋"/>
          <w:sz w:val="24"/>
          <w:szCs w:val="24"/>
          <w14:ligatures w14:val="none"/>
        </w:rPr>
      </w:pPr>
      <w:r>
        <w:rPr>
          <w:rFonts w:hint="eastAsia" w:ascii="仿宋" w:hAnsi="仿宋" w:eastAsia="仿宋" w:cs="仿宋"/>
          <w:sz w:val="24"/>
          <w:szCs w:val="24"/>
          <w14:ligatures w14:val="none"/>
        </w:rPr>
        <w:t>致：</w:t>
      </w:r>
      <w:r>
        <w:rPr>
          <w:rFonts w:hint="eastAsia" w:ascii="仿宋" w:hAnsi="仿宋" w:eastAsia="仿宋" w:cs="仿宋"/>
          <w:sz w:val="24"/>
          <w:szCs w:val="24"/>
          <w:u w:val="single"/>
          <w:lang w:val="en-US" w:eastAsia="zh-CN"/>
          <w14:ligatures w14:val="none"/>
        </w:rPr>
        <w:t xml:space="preserve">  </w:t>
      </w:r>
      <w:r>
        <w:rPr>
          <w:rFonts w:hint="eastAsia" w:ascii="仿宋" w:hAnsi="仿宋" w:eastAsia="仿宋" w:cs="仿宋"/>
          <w:sz w:val="24"/>
          <w:szCs w:val="24"/>
          <w:u w:val="single"/>
          <w14:ligatures w14:val="none"/>
        </w:rPr>
        <w:t>（采购人名称）</w:t>
      </w:r>
    </w:p>
    <w:p w14:paraId="4D3DE250">
      <w:pPr>
        <w:tabs>
          <w:tab w:val="left" w:pos="2860"/>
          <w:tab w:val="left" w:pos="4160"/>
        </w:tabs>
        <w:kinsoku/>
        <w:wordWrap/>
        <w:overflowPunct/>
        <w:bidi w:val="0"/>
        <w:spacing w:line="360" w:lineRule="auto"/>
        <w:ind w:left="100" w:right="35" w:firstLine="480" w:firstLineChars="200"/>
        <w:jc w:val="both"/>
        <w:rPr>
          <w:rFonts w:hint="eastAsia" w:ascii="仿宋" w:hAnsi="仿宋" w:eastAsia="仿宋" w:cs="仿宋"/>
          <w:sz w:val="24"/>
          <w:szCs w:val="24"/>
          <w14:ligatures w14:val="none"/>
        </w:rPr>
      </w:pPr>
      <w:r>
        <w:rPr>
          <w:rFonts w:hint="eastAsia" w:ascii="仿宋" w:hAnsi="仿宋" w:eastAsia="仿宋" w:cs="仿宋"/>
          <w:sz w:val="24"/>
          <w:szCs w:val="24"/>
          <w14:ligatures w14:val="none"/>
        </w:rPr>
        <w:t>我方在此声明</w:t>
      </w:r>
      <w:r>
        <w:rPr>
          <w:rFonts w:hint="eastAsia" w:ascii="仿宋" w:hAnsi="仿宋" w:eastAsia="仿宋" w:cs="仿宋"/>
          <w:spacing w:val="-12"/>
          <w:sz w:val="24"/>
          <w:szCs w:val="24"/>
          <w14:ligatures w14:val="none"/>
        </w:rPr>
        <w:t>，</w:t>
      </w:r>
      <w:r>
        <w:rPr>
          <w:rFonts w:hint="eastAsia" w:ascii="仿宋" w:hAnsi="仿宋" w:eastAsia="仿宋" w:cs="仿宋"/>
          <w:sz w:val="24"/>
          <w:szCs w:val="24"/>
          <w14:ligatures w14:val="none"/>
        </w:rPr>
        <w:t>我方拟派往</w:t>
      </w:r>
      <w:r>
        <w:rPr>
          <w:rFonts w:hint="eastAsia" w:ascii="仿宋" w:hAnsi="仿宋" w:eastAsia="仿宋" w:cs="仿宋"/>
          <w:sz w:val="24"/>
          <w:szCs w:val="24"/>
          <w:u w:val="single" w:color="000000"/>
          <w14:ligatures w14:val="none"/>
        </w:rPr>
        <w:tab/>
      </w:r>
      <w:r>
        <w:rPr>
          <w:rFonts w:hint="eastAsia" w:ascii="仿宋" w:hAnsi="仿宋" w:eastAsia="仿宋" w:cs="仿宋"/>
          <w:sz w:val="24"/>
          <w:szCs w:val="24"/>
          <w14:ligatures w14:val="none"/>
        </w:rPr>
        <w:t>（招标项目名称</w:t>
      </w:r>
      <w:r>
        <w:rPr>
          <w:rFonts w:hint="eastAsia" w:ascii="仿宋" w:hAnsi="仿宋" w:eastAsia="仿宋" w:cs="仿宋"/>
          <w:spacing w:val="-26"/>
          <w:sz w:val="24"/>
          <w:szCs w:val="24"/>
          <w14:ligatures w14:val="none"/>
        </w:rPr>
        <w:t>）</w:t>
      </w:r>
      <w:r>
        <w:rPr>
          <w:rFonts w:hint="eastAsia" w:ascii="仿宋" w:hAnsi="仿宋" w:eastAsia="仿宋" w:cs="仿宋"/>
          <w:sz w:val="24"/>
          <w:szCs w:val="24"/>
          <w14:ligatures w14:val="none"/>
        </w:rPr>
        <w:t>（以下简</w:t>
      </w:r>
      <w:r>
        <w:rPr>
          <w:rFonts w:hint="eastAsia" w:ascii="仿宋" w:hAnsi="仿宋" w:eastAsia="仿宋" w:cs="仿宋"/>
          <w:spacing w:val="-14"/>
          <w:sz w:val="24"/>
          <w:szCs w:val="24"/>
          <w14:ligatures w14:val="none"/>
        </w:rPr>
        <w:t>称</w:t>
      </w:r>
      <w:r>
        <w:rPr>
          <w:rFonts w:hint="eastAsia" w:ascii="仿宋" w:hAnsi="仿宋" w:eastAsia="仿宋" w:cs="仿宋"/>
          <w:sz w:val="24"/>
          <w:szCs w:val="24"/>
          <w14:ligatures w14:val="none"/>
        </w:rPr>
        <w:t>“本工程</w:t>
      </w:r>
      <w:r>
        <w:rPr>
          <w:rFonts w:hint="eastAsia" w:ascii="仿宋" w:hAnsi="仿宋" w:eastAsia="仿宋" w:cs="仿宋"/>
          <w:spacing w:val="-12"/>
          <w:sz w:val="24"/>
          <w:szCs w:val="24"/>
          <w14:ligatures w14:val="none"/>
        </w:rPr>
        <w:t>”</w:t>
      </w:r>
      <w:r>
        <w:rPr>
          <w:rFonts w:hint="eastAsia" w:ascii="仿宋" w:hAnsi="仿宋" w:eastAsia="仿宋" w:cs="仿宋"/>
          <w:spacing w:val="-14"/>
          <w:sz w:val="24"/>
          <w:szCs w:val="24"/>
          <w14:ligatures w14:val="none"/>
        </w:rPr>
        <w:t>）</w:t>
      </w:r>
      <w:r>
        <w:rPr>
          <w:rFonts w:hint="eastAsia" w:ascii="仿宋" w:hAnsi="仿宋" w:eastAsia="仿宋" w:cs="仿宋"/>
          <w:sz w:val="24"/>
          <w:szCs w:val="24"/>
          <w14:ligatures w14:val="none"/>
        </w:rPr>
        <w:t>的项目经理</w:t>
      </w:r>
      <w:r>
        <w:rPr>
          <w:rFonts w:hint="eastAsia" w:ascii="仿宋" w:hAnsi="仿宋" w:eastAsia="仿宋" w:cs="仿宋"/>
          <w:sz w:val="24"/>
          <w:szCs w:val="24"/>
          <w:u w:val="single" w:color="000000"/>
          <w14:ligatures w14:val="none"/>
        </w:rPr>
        <w:tab/>
      </w:r>
      <w:r>
        <w:rPr>
          <w:rFonts w:hint="eastAsia" w:ascii="仿宋" w:hAnsi="仿宋" w:eastAsia="仿宋" w:cs="仿宋"/>
          <w:sz w:val="24"/>
          <w:szCs w:val="24"/>
          <w14:ligatures w14:val="none"/>
        </w:rPr>
        <w:t>（项目经理姓名、身份证号）现阶段没有担任任何在施建设工程项目的项目经理，且无不良信用记录。</w:t>
      </w:r>
    </w:p>
    <w:p w14:paraId="7DC747AD">
      <w:pPr>
        <w:kinsoku/>
        <w:wordWrap/>
        <w:overflowPunct/>
        <w:bidi w:val="0"/>
        <w:spacing w:before="6" w:line="360" w:lineRule="auto"/>
        <w:ind w:left="100" w:right="38" w:firstLine="324" w:firstLineChars="135"/>
        <w:jc w:val="both"/>
        <w:rPr>
          <w:rFonts w:hint="eastAsia" w:ascii="仿宋" w:hAnsi="仿宋" w:eastAsia="仿宋" w:cs="仿宋"/>
          <w:sz w:val="24"/>
          <w:szCs w:val="24"/>
          <w14:ligatures w14:val="none"/>
        </w:rPr>
      </w:pPr>
      <w:r>
        <w:rPr>
          <w:rFonts w:hint="eastAsia" w:ascii="仿宋" w:hAnsi="仿宋" w:eastAsia="仿宋" w:cs="仿宋"/>
          <w:sz w:val="24"/>
          <w:szCs w:val="24"/>
          <w14:ligatures w14:val="none"/>
        </w:rPr>
        <w:t>我方保证本次投标所有内容和资料均真实</w:t>
      </w:r>
      <w:r>
        <w:rPr>
          <w:rFonts w:hint="eastAsia" w:ascii="仿宋" w:hAnsi="仿宋" w:eastAsia="仿宋" w:cs="仿宋"/>
          <w:spacing w:val="-31"/>
          <w:sz w:val="24"/>
          <w:szCs w:val="24"/>
          <w14:ligatures w14:val="none"/>
        </w:rPr>
        <w:t>、</w:t>
      </w:r>
      <w:r>
        <w:rPr>
          <w:rFonts w:hint="eastAsia" w:ascii="仿宋" w:hAnsi="仿宋" w:eastAsia="仿宋" w:cs="仿宋"/>
          <w:sz w:val="24"/>
          <w:szCs w:val="24"/>
          <w14:ligatures w14:val="none"/>
        </w:rPr>
        <w:t>有效</w:t>
      </w:r>
      <w:r>
        <w:rPr>
          <w:rFonts w:hint="eastAsia" w:ascii="仿宋" w:hAnsi="仿宋" w:eastAsia="仿宋" w:cs="仿宋"/>
          <w:spacing w:val="-31"/>
          <w:sz w:val="24"/>
          <w:szCs w:val="24"/>
          <w14:ligatures w14:val="none"/>
        </w:rPr>
        <w:t>、</w:t>
      </w:r>
      <w:r>
        <w:rPr>
          <w:rFonts w:hint="eastAsia" w:ascii="仿宋" w:hAnsi="仿宋" w:eastAsia="仿宋" w:cs="仿宋"/>
          <w:sz w:val="24"/>
          <w:szCs w:val="24"/>
          <w14:ligatures w14:val="none"/>
        </w:rPr>
        <w:t>准确</w:t>
      </w:r>
      <w:r>
        <w:rPr>
          <w:rFonts w:hint="eastAsia" w:ascii="仿宋" w:hAnsi="仿宋" w:eastAsia="仿宋" w:cs="仿宋"/>
          <w:spacing w:val="-31"/>
          <w:sz w:val="24"/>
          <w:szCs w:val="24"/>
          <w14:ligatures w14:val="none"/>
        </w:rPr>
        <w:t>，</w:t>
      </w:r>
      <w:r>
        <w:rPr>
          <w:rFonts w:hint="eastAsia" w:ascii="仿宋" w:hAnsi="仿宋" w:eastAsia="仿宋" w:cs="仿宋"/>
          <w:sz w:val="24"/>
          <w:szCs w:val="24"/>
          <w14:ligatures w14:val="none"/>
        </w:rPr>
        <w:t>并愿意承担因我方就此弄虚作假 所引起的一切法律后果。</w:t>
      </w:r>
    </w:p>
    <w:p w14:paraId="54880C5E">
      <w:pPr>
        <w:kinsoku/>
        <w:wordWrap/>
        <w:overflowPunct/>
        <w:bidi w:val="0"/>
        <w:spacing w:line="480" w:lineRule="auto"/>
        <w:ind w:firstLine="354"/>
        <w:jc w:val="both"/>
        <w:rPr>
          <w:rFonts w:hint="eastAsia" w:ascii="仿宋" w:hAnsi="仿宋" w:eastAsia="仿宋" w:cs="仿宋"/>
          <w:sz w:val="24"/>
          <w:szCs w:val="24"/>
          <w14:ligatures w14:val="none"/>
        </w:rPr>
      </w:pPr>
    </w:p>
    <w:p w14:paraId="0E86F29F">
      <w:pPr>
        <w:kinsoku/>
        <w:wordWrap/>
        <w:overflowPunct/>
        <w:bidi w:val="0"/>
        <w:spacing w:line="480" w:lineRule="auto"/>
        <w:ind w:left="580" w:right="-20"/>
        <w:jc w:val="both"/>
        <w:rPr>
          <w:rFonts w:hint="eastAsia" w:ascii="仿宋" w:hAnsi="仿宋" w:eastAsia="仿宋" w:cs="仿宋"/>
          <w:sz w:val="24"/>
          <w:szCs w:val="24"/>
          <w14:ligatures w14:val="none"/>
        </w:rPr>
      </w:pPr>
      <w:r>
        <w:rPr>
          <w:rFonts w:hint="eastAsia" w:ascii="仿宋" w:hAnsi="仿宋" w:eastAsia="仿宋" w:cs="仿宋"/>
          <w:sz w:val="24"/>
          <w:szCs w:val="24"/>
          <w14:ligatures w14:val="none"/>
        </w:rPr>
        <w:t>特此承诺！</w:t>
      </w:r>
    </w:p>
    <w:p w14:paraId="0BD69569">
      <w:pPr>
        <w:kinsoku/>
        <w:wordWrap/>
        <w:overflowPunct/>
        <w:bidi w:val="0"/>
        <w:spacing w:line="480" w:lineRule="auto"/>
        <w:ind w:firstLine="354"/>
        <w:jc w:val="both"/>
        <w:rPr>
          <w:rFonts w:hint="eastAsia" w:ascii="仿宋" w:hAnsi="仿宋" w:eastAsia="仿宋" w:cs="仿宋"/>
          <w:sz w:val="24"/>
          <w:szCs w:val="24"/>
          <w14:ligatures w14:val="none"/>
        </w:rPr>
      </w:pPr>
    </w:p>
    <w:p w14:paraId="2B22D859">
      <w:pPr>
        <w:kinsoku/>
        <w:wordWrap/>
        <w:overflowPunct/>
        <w:bidi w:val="0"/>
        <w:spacing w:line="480" w:lineRule="auto"/>
        <w:ind w:firstLine="354"/>
        <w:jc w:val="both"/>
        <w:rPr>
          <w:rFonts w:hint="eastAsia" w:ascii="仿宋" w:hAnsi="仿宋" w:eastAsia="仿宋" w:cs="仿宋"/>
          <w:sz w:val="24"/>
          <w:szCs w:val="24"/>
          <w14:ligatures w14:val="none"/>
        </w:rPr>
      </w:pPr>
    </w:p>
    <w:p w14:paraId="04FC986E">
      <w:pPr>
        <w:kinsoku/>
        <w:wordWrap/>
        <w:overflowPunct/>
        <w:bidi w:val="0"/>
        <w:spacing w:line="480" w:lineRule="auto"/>
        <w:ind w:firstLine="4320" w:firstLineChars="1800"/>
        <w:jc w:val="both"/>
        <w:rPr>
          <w:rFonts w:hint="eastAsia" w:ascii="仿宋" w:hAnsi="仿宋" w:eastAsia="仿宋" w:cs="仿宋"/>
          <w:sz w:val="24"/>
          <w:szCs w:val="24"/>
          <w14:ligatures w14:val="none"/>
        </w:rPr>
      </w:pPr>
    </w:p>
    <w:p w14:paraId="77F93227">
      <w:pPr>
        <w:kinsoku/>
        <w:wordWrap/>
        <w:overflowPunct/>
        <w:bidi w:val="0"/>
        <w:spacing w:line="480" w:lineRule="auto"/>
        <w:ind w:left="0" w:leftChars="0" w:firstLine="3578" w:firstLineChars="1491"/>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5345C79A">
      <w:pPr>
        <w:kinsoku/>
        <w:wordWrap/>
        <w:overflowPunct/>
        <w:bidi w:val="0"/>
        <w:spacing w:line="480" w:lineRule="auto"/>
        <w:ind w:left="0" w:leftChars="0" w:firstLine="3578" w:firstLineChars="1491"/>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lang w:val="en-US" w:eastAsia="zh-CN"/>
        </w:rPr>
        <w:t>或</w:t>
      </w:r>
      <w:r>
        <w:rPr>
          <w:rFonts w:hint="eastAsia" w:ascii="仿宋" w:hAnsi="仿宋" w:eastAsia="仿宋" w:cs="仿宋"/>
          <w:sz w:val="24"/>
          <w:szCs w:val="24"/>
        </w:rPr>
        <w:t>被授权人</w:t>
      </w:r>
      <w:r>
        <w:rPr>
          <w:rFonts w:hint="eastAsia" w:ascii="仿宋" w:hAnsi="仿宋" w:eastAsia="仿宋" w:cs="仿宋"/>
          <w:color w:val="auto"/>
          <w:sz w:val="24"/>
          <w:szCs w:val="24"/>
          <w:highlight w:val="none"/>
        </w:rPr>
        <w:t>（签字或盖章）：</w:t>
      </w:r>
      <w:r>
        <w:rPr>
          <w:rFonts w:hint="eastAsia" w:ascii="仿宋" w:hAnsi="仿宋" w:eastAsia="仿宋" w:cs="仿宋"/>
          <w:color w:val="auto"/>
          <w:sz w:val="24"/>
          <w:szCs w:val="24"/>
          <w:highlight w:val="none"/>
          <w:u w:val="single"/>
        </w:rPr>
        <w:t xml:space="preserve">           </w:t>
      </w:r>
    </w:p>
    <w:p w14:paraId="1650D08C">
      <w:pPr>
        <w:kinsoku/>
        <w:wordWrap/>
        <w:overflowPunct/>
        <w:bidi w:val="0"/>
        <w:adjustRightInd w:val="0"/>
        <w:snapToGrid w:val="0"/>
        <w:spacing w:line="480" w:lineRule="auto"/>
        <w:ind w:left="0" w:leftChars="0" w:firstLine="3578" w:firstLineChars="1491"/>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2388E231">
      <w:pPr>
        <w:widowControl/>
        <w:kinsoku/>
        <w:wordWrap/>
        <w:overflowPunct/>
        <w:bidi w:val="0"/>
        <w:spacing w:line="480" w:lineRule="auto"/>
        <w:rPr>
          <w:rFonts w:hint="eastAsia" w:ascii="仿宋" w:hAnsi="仿宋" w:eastAsia="仿宋" w:cs="仿宋"/>
          <w:b/>
          <w:bCs/>
          <w:sz w:val="24"/>
          <w:szCs w:val="24"/>
          <w14:ligatures w14:val="none"/>
        </w:rPr>
      </w:pPr>
    </w:p>
    <w:p w14:paraId="1D1590C6">
      <w:pPr>
        <w:kinsoku/>
        <w:wordWrap/>
        <w:overflowPunct/>
        <w:bidi w:val="0"/>
        <w:spacing w:line="480" w:lineRule="auto"/>
        <w:jc w:val="center"/>
        <w:outlineLvl w:val="9"/>
        <w:rPr>
          <w:rFonts w:hint="eastAsia" w:ascii="仿宋" w:hAnsi="仿宋" w:eastAsia="仿宋" w:cs="仿宋"/>
          <w:b/>
          <w:bCs/>
          <w:color w:val="auto"/>
          <w:sz w:val="24"/>
          <w:szCs w:val="24"/>
          <w:highlight w:val="none"/>
          <w:lang w:val="zh-CN" w:eastAsia="zh-CN"/>
        </w:rPr>
      </w:pPr>
    </w:p>
    <w:p w14:paraId="66AD9895">
      <w:pPr>
        <w:pStyle w:val="5"/>
        <w:kinsoku/>
        <w:wordWrap/>
        <w:overflowPunct/>
        <w:bidi w:val="0"/>
        <w:spacing w:line="480" w:lineRule="auto"/>
        <w:rPr>
          <w:rFonts w:hint="eastAsia" w:ascii="仿宋" w:hAnsi="仿宋" w:eastAsia="仿宋" w:cs="仿宋"/>
          <w:b/>
          <w:bCs/>
          <w:color w:val="auto"/>
          <w:sz w:val="24"/>
          <w:szCs w:val="24"/>
          <w:highlight w:val="none"/>
          <w:lang w:val="zh-CN" w:eastAsia="zh-CN"/>
        </w:rPr>
      </w:pPr>
    </w:p>
    <w:p w14:paraId="3D0D895F">
      <w:pPr>
        <w:pStyle w:val="5"/>
        <w:kinsoku/>
        <w:wordWrap/>
        <w:overflowPunct/>
        <w:bidi w:val="0"/>
        <w:spacing w:line="480" w:lineRule="auto"/>
        <w:rPr>
          <w:rFonts w:hint="eastAsia" w:ascii="仿宋" w:hAnsi="仿宋" w:eastAsia="仿宋" w:cs="仿宋"/>
          <w:b/>
          <w:bCs/>
          <w:color w:val="auto"/>
          <w:sz w:val="24"/>
          <w:szCs w:val="24"/>
          <w:highlight w:val="none"/>
          <w:lang w:val="zh-CN" w:eastAsia="zh-CN"/>
        </w:rPr>
      </w:pPr>
    </w:p>
    <w:p w14:paraId="6289CDCA">
      <w:pPr>
        <w:pStyle w:val="5"/>
        <w:kinsoku/>
        <w:wordWrap/>
        <w:overflowPunct/>
        <w:bidi w:val="0"/>
        <w:spacing w:line="480" w:lineRule="auto"/>
        <w:rPr>
          <w:rFonts w:hint="eastAsia" w:ascii="仿宋" w:hAnsi="仿宋" w:eastAsia="仿宋" w:cs="仿宋"/>
          <w:b/>
          <w:bCs/>
          <w:color w:val="auto"/>
          <w:sz w:val="24"/>
          <w:szCs w:val="24"/>
          <w:highlight w:val="none"/>
          <w:lang w:val="zh-CN" w:eastAsia="zh-CN"/>
        </w:rPr>
      </w:pPr>
    </w:p>
    <w:p w14:paraId="66F61CCA">
      <w:pPr>
        <w:kinsoku/>
        <w:wordWrap/>
        <w:overflowPunct/>
        <w:bidi w:val="0"/>
        <w:snapToGrid w:val="0"/>
        <w:spacing w:before="312" w:beforeLines="100" w:after="156" w:afterLines="50" w:line="480" w:lineRule="auto"/>
        <w:jc w:val="both"/>
        <w:rPr>
          <w:rFonts w:hint="default" w:ascii="仿宋" w:hAnsi="仿宋" w:eastAsia="仿宋" w:cs="仿宋"/>
          <w:b/>
          <w:sz w:val="24"/>
          <w:szCs w:val="24"/>
          <w:lang w:val="en-US" w:eastAsia="zh-CN"/>
        </w:rPr>
      </w:pPr>
      <w:r>
        <w:rPr>
          <w:rFonts w:hint="eastAsia" w:ascii="仿宋" w:hAnsi="仿宋" w:eastAsia="仿宋" w:cs="仿宋"/>
          <w:b/>
          <w:sz w:val="24"/>
          <w:szCs w:val="24"/>
          <w:lang w:val="en-US" w:eastAsia="zh-CN"/>
        </w:rPr>
        <w:t>附件5：</w:t>
      </w:r>
    </w:p>
    <w:p w14:paraId="4AE4ED90">
      <w:pPr>
        <w:kinsoku/>
        <w:wordWrap/>
        <w:overflowPunct/>
        <w:bidi w:val="0"/>
        <w:spacing w:line="480" w:lineRule="auto"/>
        <w:jc w:val="center"/>
        <w:rPr>
          <w:rFonts w:hint="eastAsia" w:ascii="仿宋" w:hAnsi="仿宋" w:eastAsia="仿宋" w:cs="仿宋"/>
          <w:sz w:val="24"/>
          <w:szCs w:val="24"/>
          <w:lang w:val="zh-CN"/>
        </w:rPr>
      </w:pPr>
      <w:r>
        <w:rPr>
          <w:rFonts w:hint="eastAsia" w:ascii="仿宋" w:hAnsi="仿宋" w:eastAsia="仿宋" w:cs="仿宋"/>
          <w:b/>
          <w:bCs/>
          <w:sz w:val="24"/>
          <w:szCs w:val="24"/>
          <w:lang w:val="zh-CN"/>
        </w:rPr>
        <w:t>供应商企业关系关联承诺书</w:t>
      </w:r>
    </w:p>
    <w:p w14:paraId="02460592">
      <w:pPr>
        <w:kinsoku/>
        <w:wordWrap/>
        <w:overflowPunct/>
        <w:autoSpaceDE w:val="0"/>
        <w:autoSpaceDN w:val="0"/>
        <w:bidi w:val="0"/>
        <w:adjustRightInd w:val="0"/>
        <w:spacing w:line="360" w:lineRule="auto"/>
        <w:ind w:firstLine="480" w:firstLineChars="200"/>
        <w:jc w:val="left"/>
        <w:rPr>
          <w:rFonts w:hint="eastAsia" w:ascii="仿宋" w:hAnsi="仿宋" w:eastAsia="仿宋" w:cs="仿宋"/>
          <w:kern w:val="0"/>
          <w:sz w:val="24"/>
          <w:szCs w:val="24"/>
          <w:lang w:val="zh-CN" w:eastAsia="zh-CN"/>
        </w:rPr>
      </w:pPr>
      <w:r>
        <w:rPr>
          <w:rFonts w:hint="eastAsia" w:ascii="仿宋" w:hAnsi="仿宋" w:eastAsia="仿宋" w:cs="仿宋"/>
          <w:kern w:val="0"/>
          <w:sz w:val="24"/>
          <w:szCs w:val="24"/>
          <w:lang w:val="zh-CN" w:eastAsia="zh-CN"/>
        </w:rPr>
        <w:t>我方承诺，不存在相关法律法规规定的禁止情形。我单位的股权关系、与其他单位的管理关系和其他与本项目有关的利害关系等，作如下说明和承诺：</w:t>
      </w:r>
    </w:p>
    <w:p w14:paraId="6138148C">
      <w:pPr>
        <w:kinsoku/>
        <w:wordWrap/>
        <w:overflowPunct/>
        <w:autoSpaceDE w:val="0"/>
        <w:autoSpaceDN w:val="0"/>
        <w:bidi w:val="0"/>
        <w:adjustRightInd w:val="0"/>
        <w:spacing w:line="360" w:lineRule="auto"/>
        <w:ind w:firstLine="480" w:firstLineChars="200"/>
        <w:jc w:val="left"/>
        <w:rPr>
          <w:rFonts w:hint="eastAsia" w:ascii="仿宋" w:hAnsi="仿宋" w:eastAsia="仿宋" w:cs="仿宋"/>
          <w:kern w:val="0"/>
          <w:sz w:val="24"/>
          <w:szCs w:val="24"/>
          <w:lang w:val="zh-CN" w:eastAsia="zh-CN"/>
        </w:rPr>
      </w:pPr>
      <w:r>
        <w:rPr>
          <w:rFonts w:hint="eastAsia" w:ascii="仿宋" w:hAnsi="仿宋" w:eastAsia="仿宋" w:cs="仿宋"/>
          <w:kern w:val="0"/>
          <w:sz w:val="24"/>
          <w:szCs w:val="24"/>
          <w:lang w:val="zh-CN" w:eastAsia="zh-CN"/>
        </w:rPr>
        <w:t>1.我方在本项目</w:t>
      </w:r>
      <w:r>
        <w:rPr>
          <w:rFonts w:hint="eastAsia" w:ascii="仿宋" w:hAnsi="仿宋" w:eastAsia="仿宋" w:cs="仿宋"/>
          <w:kern w:val="0"/>
          <w:sz w:val="24"/>
          <w:szCs w:val="24"/>
          <w:lang w:val="en-US" w:eastAsia="zh-CN"/>
        </w:rPr>
        <w:t>投标</w:t>
      </w:r>
      <w:r>
        <w:rPr>
          <w:rFonts w:hint="eastAsia" w:ascii="仿宋" w:hAnsi="仿宋" w:eastAsia="仿宋" w:cs="仿宋"/>
          <w:kern w:val="0"/>
          <w:sz w:val="24"/>
          <w:szCs w:val="24"/>
          <w:lang w:val="zh-CN" w:eastAsia="zh-CN"/>
        </w:rPr>
        <w:t>中，不存在与其他供应商单位负责人为同一人或者存在直接控股、管理关系。</w:t>
      </w:r>
    </w:p>
    <w:p w14:paraId="26BF9D9B">
      <w:pPr>
        <w:kinsoku/>
        <w:wordWrap/>
        <w:overflowPunct/>
        <w:autoSpaceDE w:val="0"/>
        <w:autoSpaceDN w:val="0"/>
        <w:bidi w:val="0"/>
        <w:adjustRightInd w:val="0"/>
        <w:spacing w:line="360" w:lineRule="auto"/>
        <w:ind w:firstLine="480" w:firstLineChars="200"/>
        <w:jc w:val="left"/>
        <w:rPr>
          <w:rFonts w:hint="eastAsia" w:ascii="仿宋" w:hAnsi="仿宋" w:eastAsia="仿宋" w:cs="仿宋"/>
          <w:kern w:val="0"/>
          <w:sz w:val="24"/>
          <w:szCs w:val="24"/>
          <w:lang w:val="zh-CN" w:eastAsia="zh-CN"/>
        </w:rPr>
      </w:pPr>
      <w:r>
        <w:rPr>
          <w:rFonts w:hint="eastAsia" w:ascii="仿宋" w:hAnsi="仿宋" w:eastAsia="仿宋" w:cs="仿宋"/>
          <w:kern w:val="0"/>
          <w:sz w:val="24"/>
          <w:szCs w:val="24"/>
          <w:lang w:val="zh-CN" w:eastAsia="zh-CN"/>
        </w:rPr>
        <w:t>1.1 股权关系说明</w:t>
      </w:r>
    </w:p>
    <w:p w14:paraId="475B0D7F">
      <w:pPr>
        <w:kinsoku/>
        <w:wordWrap/>
        <w:overflowPunct/>
        <w:autoSpaceDE w:val="0"/>
        <w:autoSpaceDN w:val="0"/>
        <w:bidi w:val="0"/>
        <w:adjustRightInd w:val="0"/>
        <w:spacing w:line="360" w:lineRule="auto"/>
        <w:ind w:firstLine="480" w:firstLineChars="200"/>
        <w:jc w:val="left"/>
        <w:rPr>
          <w:rFonts w:hint="eastAsia" w:ascii="仿宋" w:hAnsi="仿宋" w:eastAsia="仿宋" w:cs="仿宋"/>
          <w:kern w:val="0"/>
          <w:sz w:val="24"/>
          <w:szCs w:val="24"/>
          <w:lang w:val="zh-CN" w:eastAsia="zh-CN"/>
        </w:rPr>
      </w:pPr>
      <w:r>
        <w:rPr>
          <w:rFonts w:hint="eastAsia" w:ascii="仿宋" w:hAnsi="仿宋" w:eastAsia="仿宋" w:cs="仿宋"/>
          <w:kern w:val="0"/>
          <w:sz w:val="24"/>
          <w:szCs w:val="24"/>
          <w:lang w:val="zh-CN" w:eastAsia="zh-CN"/>
        </w:rPr>
        <w:t>1.1.1 我单位法定代表人（单位负责人）姓名：</w:t>
      </w:r>
      <w:r>
        <w:rPr>
          <w:rFonts w:hint="eastAsia" w:ascii="仿宋" w:hAnsi="仿宋" w:eastAsia="仿宋" w:cs="仿宋"/>
          <w:kern w:val="0"/>
          <w:sz w:val="24"/>
          <w:szCs w:val="24"/>
          <w:u w:val="single"/>
          <w:lang w:val="zh-CN" w:eastAsia="zh-CN"/>
        </w:rPr>
        <w:t xml:space="preserve">      </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u w:val="single"/>
          <w:lang w:val="zh-CN" w:eastAsia="zh-CN"/>
        </w:rPr>
        <w:t>。</w:t>
      </w:r>
    </w:p>
    <w:p w14:paraId="12B4AAE5">
      <w:pPr>
        <w:kinsoku/>
        <w:wordWrap/>
        <w:overflowPunct/>
        <w:autoSpaceDE w:val="0"/>
        <w:autoSpaceDN w:val="0"/>
        <w:bidi w:val="0"/>
        <w:adjustRightInd w:val="0"/>
        <w:spacing w:line="360" w:lineRule="auto"/>
        <w:ind w:firstLine="480" w:firstLineChars="200"/>
        <w:jc w:val="left"/>
        <w:rPr>
          <w:rFonts w:hint="eastAsia" w:ascii="仿宋" w:hAnsi="仿宋" w:eastAsia="仿宋" w:cs="仿宋"/>
          <w:kern w:val="0"/>
          <w:sz w:val="24"/>
          <w:szCs w:val="24"/>
          <w:lang w:val="zh-CN" w:eastAsia="zh-CN"/>
        </w:rPr>
      </w:pPr>
      <w:r>
        <w:rPr>
          <w:rFonts w:hint="eastAsia" w:ascii="仿宋" w:hAnsi="仿宋" w:eastAsia="仿宋" w:cs="仿宋"/>
          <w:kern w:val="0"/>
          <w:sz w:val="24"/>
          <w:szCs w:val="24"/>
          <w:lang w:val="zh-CN" w:eastAsia="zh-CN"/>
        </w:rPr>
        <w:t>1.1.2 我单位控股的单位有</w:t>
      </w:r>
      <w:r>
        <w:rPr>
          <w:rFonts w:hint="eastAsia" w:ascii="仿宋" w:hAnsi="仿宋" w:eastAsia="仿宋" w:cs="仿宋"/>
          <w:kern w:val="0"/>
          <w:sz w:val="24"/>
          <w:szCs w:val="24"/>
          <w:u w:val="single"/>
          <w:lang w:val="zh-CN" w:eastAsia="zh-CN"/>
        </w:rPr>
        <w:t xml:space="preserve">                     </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u w:val="single"/>
          <w:lang w:val="zh-CN" w:eastAsia="zh-CN"/>
        </w:rPr>
        <w:t xml:space="preserve"> </w:t>
      </w:r>
      <w:r>
        <w:rPr>
          <w:rFonts w:hint="eastAsia" w:ascii="仿宋" w:hAnsi="仿宋" w:eastAsia="仿宋" w:cs="仿宋"/>
          <w:kern w:val="0"/>
          <w:sz w:val="24"/>
          <w:szCs w:val="24"/>
          <w:lang w:val="zh-CN" w:eastAsia="zh-CN"/>
        </w:rPr>
        <w:t>。</w:t>
      </w:r>
    </w:p>
    <w:p w14:paraId="73978819">
      <w:pPr>
        <w:kinsoku/>
        <w:wordWrap/>
        <w:overflowPunct/>
        <w:autoSpaceDE w:val="0"/>
        <w:autoSpaceDN w:val="0"/>
        <w:bidi w:val="0"/>
        <w:adjustRightInd w:val="0"/>
        <w:spacing w:line="360" w:lineRule="auto"/>
        <w:ind w:firstLine="480" w:firstLineChars="200"/>
        <w:jc w:val="left"/>
        <w:rPr>
          <w:rFonts w:hint="eastAsia" w:ascii="仿宋" w:hAnsi="仿宋" w:eastAsia="仿宋" w:cs="仿宋"/>
          <w:kern w:val="0"/>
          <w:sz w:val="24"/>
          <w:szCs w:val="24"/>
          <w:lang w:val="zh-CN" w:eastAsia="zh-CN"/>
        </w:rPr>
      </w:pPr>
      <w:r>
        <w:rPr>
          <w:rFonts w:hint="eastAsia" w:ascii="仿宋" w:hAnsi="仿宋" w:eastAsia="仿宋" w:cs="仿宋"/>
          <w:kern w:val="0"/>
          <w:sz w:val="24"/>
          <w:szCs w:val="24"/>
          <w:lang w:val="zh-CN" w:eastAsia="zh-CN"/>
        </w:rPr>
        <w:t>1.1.3 我单位被</w:t>
      </w:r>
      <w:r>
        <w:rPr>
          <w:rFonts w:hint="eastAsia" w:ascii="仿宋" w:hAnsi="仿宋" w:eastAsia="仿宋" w:cs="仿宋"/>
          <w:kern w:val="0"/>
          <w:sz w:val="24"/>
          <w:szCs w:val="24"/>
          <w:u w:val="single"/>
          <w:lang w:val="zh-CN" w:eastAsia="zh-CN"/>
        </w:rPr>
        <w:t xml:space="preserve">      （单位）                </w:t>
      </w:r>
      <w:r>
        <w:rPr>
          <w:rFonts w:hint="eastAsia" w:ascii="仿宋" w:hAnsi="仿宋" w:eastAsia="仿宋" w:cs="仿宋"/>
          <w:kern w:val="0"/>
          <w:sz w:val="24"/>
          <w:szCs w:val="24"/>
          <w:lang w:val="zh-CN" w:eastAsia="zh-CN"/>
        </w:rPr>
        <w:t>控股。</w:t>
      </w:r>
    </w:p>
    <w:p w14:paraId="440D07A9">
      <w:pPr>
        <w:kinsoku/>
        <w:wordWrap/>
        <w:overflowPunct/>
        <w:autoSpaceDE w:val="0"/>
        <w:autoSpaceDN w:val="0"/>
        <w:bidi w:val="0"/>
        <w:adjustRightInd w:val="0"/>
        <w:spacing w:line="360" w:lineRule="auto"/>
        <w:ind w:firstLine="480" w:firstLineChars="200"/>
        <w:jc w:val="left"/>
        <w:rPr>
          <w:rFonts w:hint="eastAsia" w:ascii="仿宋" w:hAnsi="仿宋" w:eastAsia="仿宋" w:cs="仿宋"/>
          <w:kern w:val="0"/>
          <w:sz w:val="24"/>
          <w:szCs w:val="24"/>
          <w:lang w:val="zh-CN" w:eastAsia="zh-CN"/>
        </w:rPr>
      </w:pPr>
      <w:r>
        <w:rPr>
          <w:rFonts w:hint="eastAsia" w:ascii="仿宋" w:hAnsi="仿宋" w:eastAsia="仿宋" w:cs="仿宋"/>
          <w:kern w:val="0"/>
          <w:sz w:val="24"/>
          <w:szCs w:val="24"/>
          <w:lang w:val="zh-CN" w:eastAsia="zh-CN"/>
        </w:rPr>
        <w:t>1.2 管理关系说明</w:t>
      </w:r>
    </w:p>
    <w:p w14:paraId="04DDB935">
      <w:pPr>
        <w:kinsoku/>
        <w:wordWrap/>
        <w:overflowPunct/>
        <w:autoSpaceDE w:val="0"/>
        <w:autoSpaceDN w:val="0"/>
        <w:bidi w:val="0"/>
        <w:adjustRightInd w:val="0"/>
        <w:spacing w:line="360" w:lineRule="auto"/>
        <w:ind w:firstLine="480" w:firstLineChars="200"/>
        <w:jc w:val="left"/>
        <w:rPr>
          <w:rFonts w:hint="eastAsia" w:ascii="仿宋" w:hAnsi="仿宋" w:eastAsia="仿宋" w:cs="仿宋"/>
          <w:kern w:val="0"/>
          <w:sz w:val="24"/>
          <w:szCs w:val="24"/>
          <w:lang w:val="zh-CN" w:eastAsia="zh-CN"/>
        </w:rPr>
      </w:pPr>
      <w:r>
        <w:rPr>
          <w:rFonts w:hint="eastAsia" w:ascii="仿宋" w:hAnsi="仿宋" w:eastAsia="仿宋" w:cs="仿宋"/>
          <w:kern w:val="0"/>
          <w:sz w:val="24"/>
          <w:szCs w:val="24"/>
          <w:lang w:val="zh-CN" w:eastAsia="zh-CN"/>
        </w:rPr>
        <w:t>1.2.1 我单位管理的下属单位有</w:t>
      </w:r>
      <w:r>
        <w:rPr>
          <w:rFonts w:hint="eastAsia" w:ascii="仿宋" w:hAnsi="仿宋" w:eastAsia="仿宋" w:cs="仿宋"/>
          <w:kern w:val="0"/>
          <w:sz w:val="24"/>
          <w:szCs w:val="24"/>
          <w:u w:val="single"/>
          <w:lang w:val="zh-CN" w:eastAsia="zh-CN"/>
        </w:rPr>
        <w:t xml:space="preserve">                 </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lang w:val="zh-CN" w:eastAsia="zh-CN"/>
        </w:rPr>
        <w:t>。</w:t>
      </w:r>
    </w:p>
    <w:p w14:paraId="48458103">
      <w:pPr>
        <w:kinsoku/>
        <w:wordWrap/>
        <w:overflowPunct/>
        <w:autoSpaceDE w:val="0"/>
        <w:autoSpaceDN w:val="0"/>
        <w:bidi w:val="0"/>
        <w:adjustRightInd w:val="0"/>
        <w:spacing w:line="360" w:lineRule="auto"/>
        <w:ind w:firstLine="480" w:firstLineChars="200"/>
        <w:jc w:val="left"/>
        <w:rPr>
          <w:rFonts w:hint="eastAsia" w:ascii="仿宋" w:hAnsi="仿宋" w:eastAsia="仿宋" w:cs="仿宋"/>
          <w:kern w:val="0"/>
          <w:sz w:val="24"/>
          <w:szCs w:val="24"/>
          <w:lang w:val="zh-CN" w:eastAsia="zh-CN"/>
        </w:rPr>
      </w:pPr>
      <w:r>
        <w:rPr>
          <w:rFonts w:hint="eastAsia" w:ascii="仿宋" w:hAnsi="仿宋" w:eastAsia="仿宋" w:cs="仿宋"/>
          <w:kern w:val="0"/>
          <w:sz w:val="24"/>
          <w:szCs w:val="24"/>
          <w:lang w:val="zh-CN" w:eastAsia="zh-CN"/>
        </w:rPr>
        <w:t>1.2.2 我单位的上级管理单位有</w:t>
      </w:r>
      <w:r>
        <w:rPr>
          <w:rFonts w:hint="eastAsia" w:ascii="仿宋" w:hAnsi="仿宋" w:eastAsia="仿宋" w:cs="仿宋"/>
          <w:kern w:val="0"/>
          <w:sz w:val="24"/>
          <w:szCs w:val="24"/>
          <w:u w:val="single"/>
          <w:lang w:val="zh-CN" w:eastAsia="zh-CN"/>
        </w:rPr>
        <w:t xml:space="preserve">                 </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u w:val="single"/>
          <w:lang w:val="zh-CN" w:eastAsia="zh-CN"/>
        </w:rPr>
        <w:t xml:space="preserve"> </w:t>
      </w:r>
      <w:r>
        <w:rPr>
          <w:rFonts w:hint="eastAsia" w:ascii="仿宋" w:hAnsi="仿宋" w:eastAsia="仿宋" w:cs="仿宋"/>
          <w:kern w:val="0"/>
          <w:sz w:val="24"/>
          <w:szCs w:val="24"/>
          <w:lang w:val="zh-CN" w:eastAsia="zh-CN"/>
        </w:rPr>
        <w:t>。</w:t>
      </w:r>
    </w:p>
    <w:p w14:paraId="083AD250">
      <w:pPr>
        <w:kinsoku/>
        <w:wordWrap/>
        <w:overflowPunct/>
        <w:autoSpaceDE w:val="0"/>
        <w:autoSpaceDN w:val="0"/>
        <w:bidi w:val="0"/>
        <w:adjustRightInd w:val="0"/>
        <w:spacing w:line="360" w:lineRule="auto"/>
        <w:ind w:firstLine="480" w:firstLineChars="200"/>
        <w:jc w:val="left"/>
        <w:rPr>
          <w:rFonts w:hint="eastAsia" w:ascii="仿宋" w:hAnsi="仿宋" w:eastAsia="仿宋" w:cs="仿宋"/>
          <w:kern w:val="0"/>
          <w:sz w:val="24"/>
          <w:szCs w:val="24"/>
          <w:lang w:val="zh-CN" w:eastAsia="zh-CN"/>
        </w:rPr>
      </w:pPr>
      <w:r>
        <w:rPr>
          <w:rFonts w:hint="eastAsia" w:ascii="仿宋" w:hAnsi="仿宋" w:eastAsia="仿宋" w:cs="仿宋"/>
          <w:kern w:val="0"/>
          <w:sz w:val="24"/>
          <w:szCs w:val="24"/>
          <w:lang w:val="en-US" w:eastAsia="zh-CN"/>
        </w:rPr>
        <w:t>2</w:t>
      </w:r>
      <w:r>
        <w:rPr>
          <w:rFonts w:hint="eastAsia" w:ascii="仿宋" w:hAnsi="仿宋" w:eastAsia="仿宋" w:cs="仿宋"/>
          <w:kern w:val="0"/>
          <w:sz w:val="24"/>
          <w:szCs w:val="24"/>
          <w:lang w:val="zh-CN" w:eastAsia="zh-CN"/>
        </w:rPr>
        <w:t>.其他与本项目有关的利害关系说明：</w:t>
      </w:r>
      <w:r>
        <w:rPr>
          <w:rFonts w:hint="eastAsia" w:ascii="仿宋" w:hAnsi="仿宋" w:eastAsia="仿宋" w:cs="仿宋"/>
          <w:kern w:val="0"/>
          <w:sz w:val="24"/>
          <w:szCs w:val="24"/>
          <w:u w:val="single"/>
          <w:lang w:val="zh-CN" w:eastAsia="zh-CN"/>
        </w:rPr>
        <w:t xml:space="preserve">             </w:t>
      </w:r>
      <w:r>
        <w:rPr>
          <w:rFonts w:hint="eastAsia" w:ascii="仿宋" w:hAnsi="仿宋" w:eastAsia="仿宋" w:cs="仿宋"/>
          <w:kern w:val="0"/>
          <w:sz w:val="24"/>
          <w:szCs w:val="24"/>
          <w:lang w:val="zh-CN" w:eastAsia="zh-CN"/>
        </w:rPr>
        <w:t>。</w:t>
      </w:r>
    </w:p>
    <w:p w14:paraId="4210693D">
      <w:pPr>
        <w:kinsoku/>
        <w:wordWrap/>
        <w:overflowPunct/>
        <w:autoSpaceDE w:val="0"/>
        <w:autoSpaceDN w:val="0"/>
        <w:bidi w:val="0"/>
        <w:adjustRightInd w:val="0"/>
        <w:spacing w:line="360" w:lineRule="auto"/>
        <w:ind w:firstLine="480" w:firstLineChars="200"/>
        <w:jc w:val="left"/>
        <w:rPr>
          <w:rFonts w:hint="eastAsia" w:ascii="仿宋" w:hAnsi="仿宋" w:eastAsia="仿宋" w:cs="仿宋"/>
          <w:kern w:val="0"/>
          <w:sz w:val="24"/>
          <w:szCs w:val="24"/>
          <w:lang w:val="zh-CN" w:eastAsia="zh-CN"/>
        </w:rPr>
      </w:pPr>
      <w:r>
        <w:rPr>
          <w:rFonts w:hint="eastAsia" w:ascii="仿宋" w:hAnsi="仿宋" w:eastAsia="仿宋" w:cs="仿宋"/>
          <w:kern w:val="0"/>
          <w:sz w:val="24"/>
          <w:szCs w:val="24"/>
          <w:lang w:val="zh-CN" w:eastAsia="zh-CN"/>
        </w:rPr>
        <w:t>我方承诺以上说明真实有效，无虚假内容或隐瞒。</w:t>
      </w:r>
    </w:p>
    <w:p w14:paraId="0F56DC15">
      <w:pPr>
        <w:kinsoku/>
        <w:wordWrap/>
        <w:overflowPunct/>
        <w:bidi w:val="0"/>
        <w:spacing w:line="480" w:lineRule="auto"/>
        <w:ind w:left="0" w:leftChars="0" w:firstLine="3578" w:firstLineChars="1491"/>
        <w:outlineLvl w:val="9"/>
        <w:rPr>
          <w:rFonts w:hint="eastAsia" w:ascii="仿宋" w:hAnsi="仿宋" w:eastAsia="仿宋" w:cs="仿宋"/>
          <w:color w:val="auto"/>
          <w:sz w:val="24"/>
          <w:szCs w:val="24"/>
          <w:highlight w:val="none"/>
        </w:rPr>
      </w:pPr>
    </w:p>
    <w:p w14:paraId="0BF8457F">
      <w:pPr>
        <w:kinsoku/>
        <w:wordWrap/>
        <w:overflowPunct/>
        <w:bidi w:val="0"/>
        <w:spacing w:line="480" w:lineRule="auto"/>
        <w:ind w:left="0" w:leftChars="0" w:firstLine="3578" w:firstLineChars="1491"/>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770BBB3D">
      <w:pPr>
        <w:kinsoku/>
        <w:wordWrap/>
        <w:overflowPunct/>
        <w:bidi w:val="0"/>
        <w:spacing w:line="480" w:lineRule="auto"/>
        <w:ind w:left="0" w:leftChars="0" w:firstLine="3578" w:firstLineChars="1491"/>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lang w:val="en-US" w:eastAsia="zh-CN"/>
        </w:rPr>
        <w:t>或</w:t>
      </w:r>
      <w:r>
        <w:rPr>
          <w:rFonts w:hint="eastAsia" w:ascii="仿宋" w:hAnsi="仿宋" w:eastAsia="仿宋" w:cs="仿宋"/>
          <w:sz w:val="24"/>
          <w:szCs w:val="24"/>
        </w:rPr>
        <w:t>被授权人</w:t>
      </w:r>
      <w:r>
        <w:rPr>
          <w:rFonts w:hint="eastAsia" w:ascii="仿宋" w:hAnsi="仿宋" w:eastAsia="仿宋" w:cs="仿宋"/>
          <w:color w:val="auto"/>
          <w:sz w:val="24"/>
          <w:szCs w:val="24"/>
          <w:highlight w:val="none"/>
        </w:rPr>
        <w:t>（签字或盖章）：</w:t>
      </w:r>
      <w:r>
        <w:rPr>
          <w:rFonts w:hint="eastAsia" w:ascii="仿宋" w:hAnsi="仿宋" w:eastAsia="仿宋" w:cs="仿宋"/>
          <w:color w:val="auto"/>
          <w:sz w:val="24"/>
          <w:szCs w:val="24"/>
          <w:highlight w:val="none"/>
          <w:u w:val="single"/>
        </w:rPr>
        <w:t xml:space="preserve">           </w:t>
      </w:r>
    </w:p>
    <w:p w14:paraId="47578FD9">
      <w:pPr>
        <w:kinsoku/>
        <w:wordWrap/>
        <w:overflowPunct/>
        <w:bidi w:val="0"/>
        <w:adjustRightInd w:val="0"/>
        <w:snapToGrid w:val="0"/>
        <w:spacing w:line="480" w:lineRule="auto"/>
        <w:ind w:left="0" w:leftChars="0" w:firstLine="3578" w:firstLineChars="1491"/>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01155FA7">
      <w:pPr>
        <w:rPr>
          <w:rFonts w:hint="eastAsia" w:ascii="仿宋" w:hAnsi="仿宋" w:eastAsia="仿宋" w:cs="仿宋"/>
          <w:b/>
          <w:bCs/>
          <w:color w:val="auto"/>
          <w:sz w:val="24"/>
          <w:szCs w:val="24"/>
          <w:highlight w:val="none"/>
          <w:lang w:val="en-US" w:eastAsia="zh-CN"/>
        </w:rPr>
      </w:pPr>
      <w:bookmarkStart w:id="33" w:name="_GoBack"/>
      <w:bookmarkEnd w:id="3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45A32B7"/>
    <w:rsid w:val="3A917798"/>
    <w:rsid w:val="404F3F01"/>
    <w:rsid w:val="733726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Cs w:val="21"/>
      <w:lang w:eastAsia="en-US"/>
    </w:rPr>
  </w:style>
  <w:style w:type="paragraph" w:styleId="3">
    <w:name w:val="Body Text Indent"/>
    <w:basedOn w:val="1"/>
    <w:qFormat/>
    <w:uiPriority w:val="0"/>
    <w:pPr>
      <w:spacing w:after="120"/>
      <w:ind w:left="420" w:leftChars="200"/>
    </w:pPr>
  </w:style>
  <w:style w:type="paragraph" w:styleId="4">
    <w:name w:val="Normal (Web)"/>
    <w:basedOn w:val="1"/>
    <w:qFormat/>
    <w:uiPriority w:val="0"/>
    <w:pPr>
      <w:spacing w:beforeAutospacing="1" w:afterAutospacing="1"/>
      <w:jc w:val="left"/>
    </w:pPr>
    <w:rPr>
      <w:kern w:val="0"/>
      <w:sz w:val="24"/>
    </w:rPr>
  </w:style>
  <w:style w:type="paragraph" w:styleId="5">
    <w:name w:val="Body Text First Indent 2"/>
    <w:basedOn w:val="3"/>
    <w:qFormat/>
    <w:uiPriority w:val="0"/>
    <w:pPr>
      <w:ind w:firstLine="420" w:firstLineChars="200"/>
    </w:pPr>
  </w:style>
  <w:style w:type="paragraph" w:customStyle="1" w:styleId="8">
    <w:name w:val="Body text|1"/>
    <w:basedOn w:val="1"/>
    <w:qFormat/>
    <w:uiPriority w:val="0"/>
    <w:pPr>
      <w:spacing w:line="480" w:lineRule="auto"/>
      <w:ind w:firstLine="300"/>
    </w:pPr>
    <w:rPr>
      <w:rFonts w:ascii="宋体" w:hAnsi="宋体" w:cs="宋体"/>
      <w:sz w:val="22"/>
      <w:szCs w:val="22"/>
      <w:lang w:val="zh-TW" w:eastAsia="zh-TW" w:bidi="zh-TW"/>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620</Words>
  <Characters>622</Characters>
  <Lines>0</Lines>
  <Paragraphs>0</Paragraphs>
  <TotalTime>0</TotalTime>
  <ScaleCrop>false</ScaleCrop>
  <LinksUpToDate>false</LinksUpToDate>
  <CharactersWithSpaces>891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2025-12-12T02:34:00Z</dcterms:created>
  <dc:creator>0</dc:creator>
  <cp:lastModifiedBy>梦雨</cp:lastModifiedBy>
  <dcterms:modified xsi:type="dcterms:W3CDTF">2025-12-12T03:12:23Z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eyJoZGlkIjoiZDZhMGYxOWMzZDFjZDQ2Y2MwMTBlYWU5NzY1MmRkMzAiLCJ1c2VySWQiOiI1OTYyNjU4NzAifQ==</vt:lpwstr>
  </property>
  <property fmtid="{D5CDD505-2E9C-101B-9397-08002B2CF9AE}" pid="4" name="ICV">
    <vt:lpwstr>2126FEC342E94D60B7372C0CB6F63046_12</vt:lpwstr>
  </property>
</Properties>
</file>