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版本号：GXZB2025-116Z20251211001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自然资源卫星应用技术中心建设及运行维护项目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GXZB2025-116Z</w:t>
      </w:r>
      <w:r>
        <w:br/>
      </w:r>
      <w:r>
        <w:br/>
      </w:r>
      <w:r>
        <w:br/>
      </w:r>
    </w:p>
    <w:p>
      <w:pPr>
        <w:pStyle w:val="null3"/>
        <w:jc w:val="center"/>
        <w:outlineLvl w:val="5"/>
      </w:pPr>
      <w:r>
        <w:rPr>
          <w:rFonts w:ascii="仿宋_GB2312" w:hAnsi="仿宋_GB2312" w:cs="仿宋_GB2312" w:eastAsia="仿宋_GB2312"/>
          <w:sz w:val="15"/>
          <w:b/>
        </w:rPr>
        <w:t>西安市自然资源和规划局（本级）</w:t>
      </w:r>
    </w:p>
    <w:p>
      <w:pPr>
        <w:pStyle w:val="null3"/>
        <w:jc w:val="center"/>
        <w:outlineLvl w:val="5"/>
      </w:pPr>
      <w:r>
        <w:rPr>
          <w:rFonts w:ascii="仿宋_GB2312" w:hAnsi="仿宋_GB2312" w:cs="仿宋_GB2312" w:eastAsia="仿宋_GB2312"/>
          <w:sz w:val="15"/>
          <w:b/>
        </w:rPr>
        <w:t>陕西国信招标有限公司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陕西国信招标有限公司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西安市自然资源和规划局（本级）</w:t>
      </w:r>
      <w:r>
        <w:rPr>
          <w:rFonts w:ascii="仿宋_GB2312" w:hAnsi="仿宋_GB2312" w:cs="仿宋_GB2312" w:eastAsia="仿宋_GB2312"/>
        </w:rPr>
        <w:t>委托，拟对</w:t>
      </w:r>
      <w:r>
        <w:rPr>
          <w:rFonts w:ascii="仿宋_GB2312" w:hAnsi="仿宋_GB2312" w:cs="仿宋_GB2312" w:eastAsia="仿宋_GB2312"/>
        </w:rPr>
        <w:t>自然资源卫星应用技术中心建设及运行维护项目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GXZB2025-116Z</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自然资源卫星应用技术中心建设及运行维护项目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 xml:space="preserve"> 西安市自然资源卫星应用技术中心建设及运行维护工作，紧密围绕自然资源管理“两统一”职责履行和新时代测绘地理信息“两支撑、两服务”工作定位，以“资源共享、务实管用”为目标，加强省市联动，建设集数据管理、产品生产、主业应用和应用服务为一体的市级卫星中心，全面服务西安市自然资源主责主业和行业领域应用，充分发挥承上启下作用，指导县(乡)节点建设，向社会公众提供更加优质的卫星遥感应用产品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2、企业资质：供应商具备甲级测绘资质。</w:t>
      </w:r>
    </w:p>
    <w:p>
      <w:pPr>
        <w:pStyle w:val="null3"/>
      </w:pPr>
      <w:r>
        <w:rPr>
          <w:rFonts w:ascii="仿宋_GB2312" w:hAnsi="仿宋_GB2312" w:cs="仿宋_GB2312" w:eastAsia="仿宋_GB2312"/>
        </w:rPr>
        <w:t>3、项目负责人资格：拟派项目负责人具有行业主管部门颁发的注册测绘师或测绘高级职称证书。</w:t>
      </w:r>
    </w:p>
    <w:p>
      <w:pPr>
        <w:pStyle w:val="null3"/>
      </w:pPr>
      <w:r>
        <w:rPr>
          <w:rFonts w:ascii="仿宋_GB2312" w:hAnsi="仿宋_GB2312" w:cs="仿宋_GB2312" w:eastAsia="仿宋_GB2312"/>
        </w:rPr>
        <w:t>4、财务状况报告：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5、税收缴纳证明：提供2025年6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6、社保缴纳证明：提供2025年6月至今已缴存任意一个月社会保障资金缴存单据或社保机构开具的社会保险参保缴费证明，依法不需要缴纳社会保障资金的单位应提供相应证明文件。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7、履行合同所必需的设备和专业技术能力：具备履行合同所必需的设备和专业技术能力的证明材料或书面声明。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8、采购活动前三年内在经营活动中没有重大违法记录：参加政府采购活动前三年内在经营活动中没有重大违法记录的书面声明。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9、关联关系：具备法律、行政法规规定的其他条件的证明材料。</w:t>
      </w:r>
    </w:p>
    <w:p>
      <w:pPr>
        <w:pStyle w:val="null3"/>
      </w:pPr>
      <w:r>
        <w:rPr>
          <w:rFonts w:ascii="仿宋_GB2312" w:hAnsi="仿宋_GB2312" w:cs="仿宋_GB2312" w:eastAsia="仿宋_GB2312"/>
        </w:rPr>
        <w:t>10、企业信用查询：供应商通过“信用中国”网站(www.creditchina.gov.cn)、中国政府采购网(www.ccgp.gov.cn)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11、法定代表人授权委托书：法定代表人直接参加协商的，须出具法人身份证，并与营业执照上信息一致。法定代表人授权代表参加协商的，须出具法定代表人授权书及授权代表身份证、授权代表本单位证明（协商前三个月内任意一个月的个人养老保险缴纳证明）。</w:t>
      </w:r>
    </w:p>
    <w:p>
      <w:pPr>
        <w:pStyle w:val="null3"/>
      </w:pPr>
      <w:r>
        <w:rPr>
          <w:rFonts w:ascii="仿宋_GB2312" w:hAnsi="仿宋_GB2312" w:cs="仿宋_GB2312" w:eastAsia="仿宋_GB2312"/>
        </w:rPr>
        <w:t>12、本项目不接受联合体投标，不允许分包：本项目不接受联合体投标，不允许分包。供应商提供《非联合体不分包投标声明》，视为独立投标，不分包。</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西安市自然资源和规划局（本级）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西安市市级机关凤城九路办公区1号楼10-14层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029-61329399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陕西国信招标有限公司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陕西省西安市曲江新区旺座曲江B座3105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阿锦凤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02982680887/13193383246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采购包1：4,646,500.00元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采购包1：4,646,500.00元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以成交金额为取费基数，参照《国家计委关于印发&lt;招标代理服务收费管理暂行办法&gt;的通知》（计价格[2002）1980号）和国家发改委办公厅颁发的《关于招标代理服务收费有关问题的通知》（发改办价格【2003】857号）、《国家发展改革委关于降低部分建设项目收费标准规范收费行为等有关问题的通知》（发改价格[2011）534号）的有关规定收取。由中标（成交）单位在领取中标（成交）通知书前一次性支付。 请将款项汇至以下指定的银行账户内（须从公司基本账户转出）： 开户名称：陕西国信招标有限公司 开户银行：西安银行股份有限公司咸宁中路支行 帐 号：4120 1158 00000 61474 （备 注：转账时请注明项目编号信息“GXZB2025-___Z项目招标代理服务费”）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西安市自然资源和规划局（本级）</w:t>
      </w:r>
      <w:r>
        <w:rPr>
          <w:rFonts w:ascii="仿宋_GB2312" w:hAnsi="仿宋_GB2312" w:cs="仿宋_GB2312" w:eastAsia="仿宋_GB2312"/>
        </w:rPr>
        <w:t>和</w:t>
      </w:r>
      <w:r>
        <w:rPr>
          <w:rFonts w:ascii="仿宋_GB2312" w:hAnsi="仿宋_GB2312" w:cs="仿宋_GB2312" w:eastAsia="仿宋_GB2312"/>
        </w:rPr>
        <w:t>陕西国信招标有限公司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陕西国信招标有限公司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西安市自然资源和规划局（本级）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陕西国信招标有限公司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①《遥感影像平面图制作规范》 GB/T 15968-2008 ②《基础地理信息数字成果1:5000 1:10000 1:25000 1：50000 1:100000数字正射影像图》（CH/T 9009.3-2010）； ③《基础地理信息数字产品元数据》（CH/T 1007-2001）； ④《测绘成果质量检查与验收》（GB/T 24356-2023）；</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自然资源卫星应用技术中心建设及运行维护工作，紧密围绕自然资源管理“两统一”职责履行和新时代测绘地理信息“两支撑、两服务”工作定位，以“资源共享、务实管用”为目标，加强省市联动，建设集数据管理、产品生产、主业应用和应用服务为一体的市级卫星中心，全面服务西安市自然资源主责主业和行业领域应用，充分发挥承上启下作用，指导县(乡)节点建设，向社会公众提供更加优质的卫星遥感应用产品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4,646,500.00</w:t>
      </w:r>
    </w:p>
    <w:p>
      <w:pPr>
        <w:pStyle w:val="null3"/>
      </w:pPr>
      <w:r>
        <w:rPr>
          <w:rFonts w:ascii="仿宋_GB2312" w:hAnsi="仿宋_GB2312" w:cs="仿宋_GB2312" w:eastAsia="仿宋_GB2312"/>
        </w:rPr>
        <w:t>采购包最高限价（元）: 4,646,500.00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自然资源卫星应用技术中心建设及运行维护项目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4,646,500.00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标的名称：自然资源卫星应用技术中心建设及运行维护项目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w:t>
            </w:r>
            <w:r>
              <w:rPr>
                <w:rFonts w:ascii="仿宋_GB2312" w:hAnsi="仿宋_GB2312" w:cs="仿宋_GB2312" w:eastAsia="仿宋_GB2312"/>
                <w:sz w:val="21"/>
              </w:rPr>
              <w:t>项目概况：</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西安市自然资源卫星应用技术中心建设及运行维护工作，紧密围绕自然资源管理“两统一”职责履行和新时代测绘地理信息“两支撑、两服务”工作定位，以“资源共享、务实管用”为目标，加强省市联动，建设集数据管理、产品生产、主业应用和应用服务为一体的市级卫星中心，全面服务西安市自然资源主责主业和行业领域应用，充分发挥承上启下作用，指导县(乡)节点建设，向社会公众提供更加优质的卫星遥感应用产品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w:t>
            </w:r>
            <w:r>
              <w:rPr>
                <w:rFonts w:ascii="仿宋_GB2312" w:hAnsi="仿宋_GB2312" w:cs="仿宋_GB2312" w:eastAsia="仿宋_GB2312"/>
                <w:sz w:val="21"/>
              </w:rPr>
              <w:t>服务内容（包括工作区域、工作内容等）</w:t>
            </w:r>
            <w:r>
              <w:rPr>
                <w:rFonts w:ascii="仿宋_GB2312" w:hAnsi="仿宋_GB2312" w:cs="仿宋_GB2312" w:eastAsia="仿宋_GB2312"/>
                <w:sz w:val="21"/>
              </w:rPr>
              <w:t>：</w:t>
            </w:r>
          </w:p>
          <w:p>
            <w:pPr>
              <w:pStyle w:val="null3"/>
              <w:ind w:firstLine="421"/>
              <w:jc w:val="both"/>
            </w:pPr>
            <w:r>
              <w:rPr>
                <w:rFonts w:ascii="仿宋_GB2312" w:hAnsi="仿宋_GB2312" w:cs="仿宋_GB2312" w:eastAsia="仿宋_GB2312"/>
                <w:sz w:val="21"/>
                <w:b/>
              </w:rPr>
              <w:t>（一）中心城区卫星</w:t>
            </w:r>
            <w:r>
              <w:rPr>
                <w:rFonts w:ascii="仿宋_GB2312" w:hAnsi="仿宋_GB2312" w:cs="仿宋_GB2312" w:eastAsia="仿宋_GB2312"/>
                <w:sz w:val="21"/>
                <w:b/>
              </w:rPr>
              <w:t>遥感</w:t>
            </w:r>
            <w:r>
              <w:rPr>
                <w:rFonts w:ascii="仿宋_GB2312" w:hAnsi="仿宋_GB2312" w:cs="仿宋_GB2312" w:eastAsia="仿宋_GB2312"/>
                <w:sz w:val="21"/>
                <w:b/>
              </w:rPr>
              <w:t>变化监测</w:t>
            </w:r>
          </w:p>
          <w:p>
            <w:pPr>
              <w:pStyle w:val="null3"/>
              <w:ind w:firstLine="420"/>
            </w:pPr>
            <w:r>
              <w:rPr>
                <w:rFonts w:ascii="仿宋_GB2312" w:hAnsi="仿宋_GB2312" w:cs="仿宋_GB2312" w:eastAsia="仿宋_GB2312"/>
                <w:sz w:val="21"/>
              </w:rPr>
              <w:t>以西安市中心城区</w:t>
            </w:r>
            <w:r>
              <w:rPr>
                <w:rFonts w:ascii="仿宋_GB2312" w:hAnsi="仿宋_GB2312" w:cs="仿宋_GB2312" w:eastAsia="仿宋_GB2312"/>
                <w:sz w:val="21"/>
              </w:rPr>
              <w:t>（766平方公里）</w:t>
            </w:r>
            <w:r>
              <w:rPr>
                <w:rFonts w:ascii="仿宋_GB2312" w:hAnsi="仿宋_GB2312" w:cs="仿宋_GB2312" w:eastAsia="仿宋_GB2312"/>
                <w:sz w:val="21"/>
              </w:rPr>
              <w:t>为覆盖范围，依托高分辨率、高频次卫星遥感数据资源，开展常态化地表区域变化监测，提取变化图斑，并向无人机作业队伍发送详查指令。卫星遥感影像分辨率为0.8米，监测频率为2期/月</w:t>
            </w:r>
            <w:r>
              <w:rPr>
                <w:rFonts w:ascii="仿宋_GB2312" w:hAnsi="仿宋_GB2312" w:cs="仿宋_GB2312" w:eastAsia="仿宋_GB2312"/>
                <w:sz w:val="21"/>
              </w:rPr>
              <w:t>（在天气因素不影响影像质量条件下实施）</w:t>
            </w:r>
            <w:r>
              <w:rPr>
                <w:rFonts w:ascii="仿宋_GB2312" w:hAnsi="仿宋_GB2312" w:cs="仿宋_GB2312" w:eastAsia="仿宋_GB2312"/>
                <w:sz w:val="21"/>
              </w:rPr>
              <w:t>。</w:t>
            </w:r>
          </w:p>
          <w:p>
            <w:pPr>
              <w:pStyle w:val="null3"/>
              <w:ind w:firstLine="421"/>
              <w:jc w:val="both"/>
            </w:pPr>
            <w:r>
              <w:rPr>
                <w:rFonts w:ascii="仿宋_GB2312" w:hAnsi="仿宋_GB2312" w:cs="仿宋_GB2312" w:eastAsia="仿宋_GB2312"/>
                <w:sz w:val="21"/>
                <w:b/>
              </w:rPr>
              <w:t>（二）</w:t>
            </w:r>
            <w:r>
              <w:rPr>
                <w:rFonts w:ascii="仿宋_GB2312" w:hAnsi="仿宋_GB2312" w:cs="仿宋_GB2312" w:eastAsia="仿宋_GB2312"/>
                <w:sz w:val="21"/>
                <w:b/>
              </w:rPr>
              <w:t>卫星遥感应用服务</w:t>
            </w:r>
          </w:p>
          <w:p>
            <w:pPr>
              <w:pStyle w:val="null3"/>
              <w:numPr>
                <w:ilvl w:val="0"/>
                <w:numId w:val="1"/>
              </w:numPr>
              <w:ind w:left="405"/>
            </w:pPr>
            <w:r>
              <w:rPr>
                <w:rFonts w:ascii="仿宋_GB2312" w:hAnsi="仿宋_GB2312" w:cs="仿宋_GB2312" w:eastAsia="仿宋_GB2312"/>
                <w:sz w:val="21"/>
              </w:rPr>
              <w:t>数字底图更新服务</w:t>
            </w:r>
          </w:p>
          <w:p>
            <w:pPr>
              <w:pStyle w:val="null3"/>
            </w:pPr>
            <w:r>
              <w:rPr>
                <w:rFonts w:ascii="仿宋_GB2312" w:hAnsi="仿宋_GB2312" w:cs="仿宋_GB2312" w:eastAsia="仿宋_GB2312"/>
                <w:sz w:val="21"/>
              </w:rPr>
              <w:t>利用卫星立体像对数据，生产西安市秦岭重点区域三维立体影像底图，不少于200平方公里。</w:t>
            </w:r>
          </w:p>
          <w:p>
            <w:pPr>
              <w:pStyle w:val="null3"/>
              <w:numPr>
                <w:ilvl w:val="0"/>
                <w:numId w:val="1"/>
              </w:numPr>
              <w:ind w:left="405"/>
            </w:pPr>
            <w:r>
              <w:rPr>
                <w:rFonts w:ascii="仿宋_GB2312" w:hAnsi="仿宋_GB2312" w:cs="仿宋_GB2312" w:eastAsia="仿宋_GB2312"/>
                <w:sz w:val="21"/>
              </w:rPr>
              <w:t>国土空间规划动态监测</w:t>
            </w:r>
          </w:p>
          <w:p>
            <w:pPr>
              <w:pStyle w:val="null3"/>
              <w:ind w:firstLine="420"/>
            </w:pPr>
            <w:r>
              <w:rPr>
                <w:rFonts w:ascii="仿宋_GB2312" w:hAnsi="仿宋_GB2312" w:cs="仿宋_GB2312" w:eastAsia="仿宋_GB2312"/>
                <w:sz w:val="21"/>
              </w:rPr>
              <w:t>利用多时相遥感影像比对，快速发现永久基本农田保护红线、生态保护红线、历史文化保护线等区域内变化情况，生成变化图斑，支撑无人机进一步详查工作。</w:t>
            </w:r>
          </w:p>
          <w:p>
            <w:pPr>
              <w:pStyle w:val="null3"/>
              <w:numPr>
                <w:ilvl w:val="0"/>
                <w:numId w:val="1"/>
              </w:numPr>
              <w:ind w:left="405"/>
            </w:pPr>
            <w:r>
              <w:rPr>
                <w:rFonts w:ascii="仿宋_GB2312" w:hAnsi="仿宋_GB2312" w:cs="仿宋_GB2312" w:eastAsia="仿宋_GB2312"/>
                <w:sz w:val="21"/>
              </w:rPr>
              <w:t>交通路网监测</w:t>
            </w:r>
          </w:p>
          <w:p>
            <w:pPr>
              <w:pStyle w:val="null3"/>
              <w:ind w:firstLine="420"/>
            </w:pPr>
            <w:r>
              <w:rPr>
                <w:rFonts w:ascii="仿宋_GB2312" w:hAnsi="仿宋_GB2312" w:cs="仿宋_GB2312" w:eastAsia="仿宋_GB2312"/>
                <w:sz w:val="21"/>
              </w:rPr>
              <w:t>基于多源卫星遥感数据，生产铁路、公路及市政道路等矢量要素，形成交通路网矢量数据集，为智慧交通建设提供动态空间底图。</w:t>
            </w:r>
          </w:p>
          <w:p>
            <w:pPr>
              <w:pStyle w:val="null3"/>
              <w:numPr>
                <w:ilvl w:val="0"/>
                <w:numId w:val="1"/>
              </w:numPr>
              <w:ind w:left="405"/>
            </w:pPr>
            <w:r>
              <w:rPr>
                <w:rFonts w:ascii="仿宋_GB2312" w:hAnsi="仿宋_GB2312" w:cs="仿宋_GB2312" w:eastAsia="仿宋_GB2312"/>
                <w:sz w:val="21"/>
              </w:rPr>
              <w:t>“土地供应”批后监管</w:t>
            </w:r>
          </w:p>
          <w:p>
            <w:pPr>
              <w:pStyle w:val="null3"/>
              <w:ind w:firstLine="420"/>
            </w:pPr>
            <w:r>
              <w:rPr>
                <w:rFonts w:ascii="仿宋_GB2312" w:hAnsi="仿宋_GB2312" w:cs="仿宋_GB2312" w:eastAsia="仿宋_GB2312"/>
                <w:sz w:val="21"/>
              </w:rPr>
              <w:t>围绕用途管制“土地供应”核心业务环节，利用卫星遥感手段监测土地利用现状，辅助判断是否净地出让等情形，利用多时相遥感影像变化发现，及时监测工程开工进度。</w:t>
            </w:r>
          </w:p>
          <w:p>
            <w:pPr>
              <w:pStyle w:val="null3"/>
              <w:numPr>
                <w:ilvl w:val="0"/>
                <w:numId w:val="1"/>
              </w:numPr>
              <w:ind w:left="405"/>
            </w:pPr>
            <w:r>
              <w:rPr>
                <w:rFonts w:ascii="仿宋_GB2312" w:hAnsi="仿宋_GB2312" w:cs="仿宋_GB2312" w:eastAsia="仿宋_GB2312"/>
                <w:sz w:val="21"/>
              </w:rPr>
              <w:t>地质灾害监测</w:t>
            </w:r>
          </w:p>
          <w:p>
            <w:pPr>
              <w:pStyle w:val="null3"/>
              <w:numPr>
                <w:ilvl w:val="0"/>
                <w:numId w:val="1"/>
              </w:numPr>
              <w:ind w:left="390"/>
            </w:pPr>
            <w:r>
              <w:rPr>
                <w:rFonts w:ascii="仿宋_GB2312" w:hAnsi="仿宋_GB2312" w:cs="仿宋_GB2312" w:eastAsia="仿宋_GB2312"/>
                <w:sz w:val="21"/>
              </w:rPr>
              <w:t>中心城区地表形变监测。对中心城区按照年度开展InSAR形变监测，形成形变速率图和累积形变量图，结合城市地裂缝情况，进一步分析我市中心城区地表形变情况。</w:t>
            </w:r>
          </w:p>
          <w:p>
            <w:pPr>
              <w:pStyle w:val="null3"/>
              <w:numPr>
                <w:ilvl w:val="0"/>
                <w:numId w:val="1"/>
              </w:numPr>
              <w:ind w:left="390"/>
            </w:pPr>
            <w:r>
              <w:rPr>
                <w:rFonts w:ascii="仿宋_GB2312" w:hAnsi="仿宋_GB2312" w:cs="仿宋_GB2312" w:eastAsia="仿宋_GB2312"/>
                <w:sz w:val="21"/>
              </w:rPr>
              <w:t>秦岭山区地质灾害监测。对秦岭重要灾害易发区按照年度由高精度遥感+InSAR进行“普查”，形成InSAR形变速率图和累积形变量图；重点形变区采用无人机建立倾斜三维模型，开展“详查”，最后进行地面核实，实现高效识别地质灾害隐患点。</w:t>
            </w:r>
          </w:p>
          <w:p>
            <w:pPr>
              <w:pStyle w:val="null3"/>
              <w:spacing w:before="150" w:after="150"/>
              <w:ind w:left="555"/>
              <w:jc w:val="both"/>
            </w:pPr>
            <w:r>
              <w:rPr>
                <w:rFonts w:ascii="仿宋_GB2312" w:hAnsi="仿宋_GB2312" w:cs="仿宋_GB2312" w:eastAsia="仿宋_GB2312"/>
                <w:sz w:val="21"/>
                <w:b/>
              </w:rPr>
              <w:t>（三）</w:t>
            </w:r>
            <w:r>
              <w:rPr>
                <w:rFonts w:ascii="仿宋_GB2312" w:hAnsi="仿宋_GB2312" w:cs="仿宋_GB2312" w:eastAsia="仿宋_GB2312"/>
                <w:sz w:val="21"/>
                <w:b/>
              </w:rPr>
              <w:t>成果数据“一张图”集成共享</w:t>
            </w:r>
          </w:p>
          <w:p>
            <w:pPr>
              <w:pStyle w:val="null3"/>
              <w:spacing w:after="105"/>
              <w:ind w:firstLine="420"/>
            </w:pPr>
            <w:r>
              <w:rPr>
                <w:rFonts w:ascii="仿宋_GB2312" w:hAnsi="仿宋_GB2312" w:cs="仿宋_GB2312" w:eastAsia="仿宋_GB2312"/>
                <w:sz w:val="21"/>
              </w:rPr>
              <w:t>将调查监测成果进行技术处理，为“资源规划一张图”提供标准化集成接口，进一步丰富“一张图”数据成果体系，便于业务人员快速查询、叠加分析、协同应用。原始成果数据同步汇交。</w:t>
            </w:r>
          </w:p>
          <w:p>
            <w:pPr>
              <w:pStyle w:val="null3"/>
              <w:spacing w:before="150" w:after="150"/>
              <w:ind w:left="555"/>
              <w:jc w:val="both"/>
            </w:pPr>
            <w:r>
              <w:rPr>
                <w:rFonts w:ascii="仿宋_GB2312" w:hAnsi="仿宋_GB2312" w:cs="仿宋_GB2312" w:eastAsia="仿宋_GB2312"/>
                <w:sz w:val="21"/>
                <w:b/>
              </w:rPr>
              <w:t>（四）</w:t>
            </w:r>
            <w:r>
              <w:rPr>
                <w:rFonts w:ascii="仿宋_GB2312" w:hAnsi="仿宋_GB2312" w:cs="仿宋_GB2312" w:eastAsia="仿宋_GB2312"/>
                <w:sz w:val="21"/>
                <w:b/>
              </w:rPr>
              <w:t>卫星遥感技术共享服务</w:t>
            </w:r>
          </w:p>
          <w:p>
            <w:pPr>
              <w:pStyle w:val="null3"/>
              <w:numPr>
                <w:ilvl w:val="0"/>
                <w:numId w:val="1"/>
              </w:numPr>
              <w:ind w:left="405"/>
            </w:pPr>
            <w:r>
              <w:rPr>
                <w:rFonts w:ascii="仿宋_GB2312" w:hAnsi="仿宋_GB2312" w:cs="仿宋_GB2312" w:eastAsia="仿宋_GB2312"/>
                <w:sz w:val="21"/>
              </w:rPr>
              <w:t>卫星应用培训</w:t>
            </w:r>
          </w:p>
          <w:p>
            <w:pPr>
              <w:pStyle w:val="null3"/>
              <w:ind w:firstLine="420"/>
            </w:pPr>
            <w:r>
              <w:rPr>
                <w:rFonts w:ascii="仿宋_GB2312" w:hAnsi="仿宋_GB2312" w:cs="仿宋_GB2312" w:eastAsia="仿宋_GB2312"/>
                <w:sz w:val="21"/>
              </w:rPr>
              <w:t>邀请行业专家、科研院校、知名企业或自行组织开展卫星应用培训，培训次数不少于3次。</w:t>
            </w:r>
          </w:p>
          <w:p>
            <w:pPr>
              <w:pStyle w:val="null3"/>
              <w:numPr>
                <w:ilvl w:val="0"/>
                <w:numId w:val="1"/>
              </w:numPr>
              <w:ind w:left="405"/>
            </w:pPr>
            <w:r>
              <w:rPr>
                <w:rFonts w:ascii="仿宋_GB2312" w:hAnsi="仿宋_GB2312" w:cs="仿宋_GB2312" w:eastAsia="仿宋_GB2312"/>
                <w:sz w:val="21"/>
              </w:rPr>
              <w:t>指导县(乡)级节点建设</w:t>
            </w:r>
          </w:p>
          <w:p>
            <w:pPr>
              <w:pStyle w:val="null3"/>
              <w:ind w:firstLine="420"/>
            </w:pPr>
            <w:r>
              <w:rPr>
                <w:rFonts w:ascii="仿宋_GB2312" w:hAnsi="仿宋_GB2312" w:cs="仿宋_GB2312" w:eastAsia="仿宋_GB2312"/>
                <w:sz w:val="21"/>
              </w:rPr>
              <w:t>指导、推进县（乡）级部门开展节点建设工作，提供数据、平台和技术服务支撑；制作会议展板、宣传册，开展“世界地球日”宣传工作。</w:t>
            </w:r>
          </w:p>
          <w:p>
            <w:pPr>
              <w:pStyle w:val="null3"/>
              <w:spacing w:before="150" w:after="150"/>
              <w:ind w:left="555"/>
              <w:jc w:val="both"/>
            </w:pPr>
            <w:r>
              <w:rPr>
                <w:rFonts w:ascii="仿宋_GB2312" w:hAnsi="仿宋_GB2312" w:cs="仿宋_GB2312" w:eastAsia="仿宋_GB2312"/>
                <w:sz w:val="21"/>
                <w:b/>
              </w:rPr>
              <w:t>（五）</w:t>
            </w:r>
            <w:r>
              <w:rPr>
                <w:rFonts w:ascii="仿宋_GB2312" w:hAnsi="仿宋_GB2312" w:cs="仿宋_GB2312" w:eastAsia="仿宋_GB2312"/>
                <w:sz w:val="21"/>
                <w:b/>
              </w:rPr>
              <w:t>数据和软硬件采购</w:t>
            </w:r>
          </w:p>
          <w:p>
            <w:pPr>
              <w:pStyle w:val="null3"/>
              <w:numPr>
                <w:ilvl w:val="0"/>
                <w:numId w:val="1"/>
              </w:numPr>
              <w:ind w:left="405"/>
            </w:pPr>
            <w:r>
              <w:rPr>
                <w:rFonts w:ascii="仿宋_GB2312" w:hAnsi="仿宋_GB2312" w:cs="仿宋_GB2312" w:eastAsia="仿宋_GB2312"/>
                <w:sz w:val="21"/>
              </w:rPr>
              <w:t>卫星影像采购</w:t>
            </w:r>
          </w:p>
          <w:p>
            <w:pPr>
              <w:pStyle w:val="null3"/>
              <w:ind w:firstLine="420"/>
            </w:pPr>
            <w:r>
              <w:rPr>
                <w:rFonts w:ascii="仿宋_GB2312" w:hAnsi="仿宋_GB2312" w:cs="仿宋_GB2312" w:eastAsia="仿宋_GB2312"/>
                <w:sz w:val="21"/>
              </w:rPr>
              <w:t>采购0.8米卫星遥感影像，覆盖</w:t>
            </w:r>
            <w:r>
              <w:rPr>
                <w:rFonts w:ascii="仿宋_GB2312" w:hAnsi="仿宋_GB2312" w:cs="仿宋_GB2312" w:eastAsia="仿宋_GB2312"/>
                <w:sz w:val="21"/>
              </w:rPr>
              <w:t>中心城区范围</w:t>
            </w:r>
            <w:r>
              <w:rPr>
                <w:rFonts w:ascii="仿宋_GB2312" w:hAnsi="仿宋_GB2312" w:cs="仿宋_GB2312" w:eastAsia="仿宋_GB2312"/>
                <w:sz w:val="21"/>
              </w:rPr>
              <w:t>，支撑城市变化监测和相关业务，频次为2期/月</w:t>
            </w:r>
            <w:r>
              <w:rPr>
                <w:rFonts w:ascii="仿宋_GB2312" w:hAnsi="仿宋_GB2312" w:cs="仿宋_GB2312" w:eastAsia="仿宋_GB2312"/>
                <w:sz w:val="21"/>
              </w:rPr>
              <w:t>（在天气因素不影响影像质量条件下实施）</w:t>
            </w:r>
            <w:r>
              <w:rPr>
                <w:rFonts w:ascii="仿宋_GB2312" w:hAnsi="仿宋_GB2312" w:cs="仿宋_GB2312" w:eastAsia="仿宋_GB2312"/>
                <w:sz w:val="21"/>
              </w:rPr>
              <w:t>。</w:t>
            </w:r>
          </w:p>
          <w:p>
            <w:pPr>
              <w:pStyle w:val="null3"/>
              <w:numPr>
                <w:ilvl w:val="0"/>
                <w:numId w:val="1"/>
              </w:numPr>
              <w:ind w:left="405"/>
            </w:pPr>
            <w:r>
              <w:rPr>
                <w:rFonts w:ascii="仿宋_GB2312" w:hAnsi="仿宋_GB2312" w:cs="仿宋_GB2312" w:eastAsia="仿宋_GB2312"/>
                <w:sz w:val="21"/>
              </w:rPr>
              <w:t>干涉SAR数据采购</w:t>
            </w:r>
          </w:p>
          <w:p>
            <w:pPr>
              <w:pStyle w:val="null3"/>
              <w:ind w:firstLine="420"/>
            </w:pPr>
            <w:r>
              <w:rPr>
                <w:rFonts w:ascii="仿宋_GB2312" w:hAnsi="仿宋_GB2312" w:cs="仿宋_GB2312" w:eastAsia="仿宋_GB2312"/>
                <w:sz w:val="21"/>
              </w:rPr>
              <w:t>采购合成孔径雷达遥感数据，覆盖全市重点区域，约3000平方公里，共计12期，实现对地表形变识别和地质灾害监测。</w:t>
            </w:r>
          </w:p>
          <w:p>
            <w:pPr>
              <w:pStyle w:val="null3"/>
              <w:numPr>
                <w:ilvl w:val="0"/>
                <w:numId w:val="1"/>
              </w:numPr>
              <w:ind w:left="405"/>
            </w:pPr>
            <w:r>
              <w:rPr>
                <w:rFonts w:ascii="仿宋_GB2312" w:hAnsi="仿宋_GB2312" w:cs="仿宋_GB2312" w:eastAsia="仿宋_GB2312"/>
                <w:sz w:val="21"/>
              </w:rPr>
              <w:t>遥感影像解译软件</w:t>
            </w:r>
          </w:p>
          <w:p>
            <w:pPr>
              <w:pStyle w:val="null3"/>
              <w:ind w:firstLine="420"/>
            </w:pPr>
            <w:r>
              <w:rPr>
                <w:rFonts w:ascii="仿宋_GB2312" w:hAnsi="仿宋_GB2312" w:cs="仿宋_GB2312" w:eastAsia="仿宋_GB2312"/>
                <w:sz w:val="21"/>
              </w:rPr>
              <w:t>提供遥感影像解译功能，可利用遥感影像解译算法模型，对遥感影像智能解译，提高图斑变化识别效率。</w:t>
            </w:r>
          </w:p>
          <w:p>
            <w:pPr>
              <w:pStyle w:val="null3"/>
              <w:numPr>
                <w:ilvl w:val="0"/>
                <w:numId w:val="1"/>
              </w:numPr>
              <w:ind w:left="405"/>
            </w:pPr>
            <w:r>
              <w:rPr>
                <w:rFonts w:ascii="仿宋_GB2312" w:hAnsi="仿宋_GB2312" w:cs="仿宋_GB2312" w:eastAsia="仿宋_GB2312"/>
                <w:sz w:val="21"/>
              </w:rPr>
              <w:t>图形工作站采购</w:t>
            </w:r>
          </w:p>
          <w:p>
            <w:pPr>
              <w:pStyle w:val="null3"/>
              <w:jc w:val="both"/>
            </w:pPr>
            <w:r>
              <w:rPr>
                <w:rFonts w:ascii="仿宋_GB2312" w:hAnsi="仿宋_GB2312" w:cs="仿宋_GB2312" w:eastAsia="仿宋_GB2312"/>
                <w:sz w:val="21"/>
              </w:rPr>
              <w:t>采购国产高性能图形工作站6台、国产高性能移动图形工作站2台，用于遥感数据处理和模型生产工作。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w:t>
            </w:r>
            <w:r>
              <w:rPr>
                <w:rFonts w:ascii="仿宋_GB2312" w:hAnsi="仿宋_GB2312" w:cs="仿宋_GB2312" w:eastAsia="仿宋_GB2312"/>
                <w:sz w:val="21"/>
                <w:b/>
                <w:color w:val="000000"/>
              </w:rPr>
              <w:t>服务要求（如对人员配置、专业设备、服务标准等）</w:t>
            </w:r>
            <w:r>
              <w:rPr>
                <w:rFonts w:ascii="仿宋_GB2312" w:hAnsi="仿宋_GB2312" w:cs="仿宋_GB2312" w:eastAsia="仿宋_GB2312"/>
                <w:sz w:val="21"/>
                <w:b/>
                <w:color w:val="000000"/>
              </w:rPr>
              <w:t>：</w:t>
            </w:r>
          </w:p>
          <w:p>
            <w:pPr>
              <w:pStyle w:val="null3"/>
              <w:ind w:firstLine="420"/>
              <w:jc w:val="both"/>
            </w:pPr>
            <w:r>
              <w:rPr>
                <w:rFonts w:ascii="仿宋_GB2312" w:hAnsi="仿宋_GB2312" w:cs="仿宋_GB2312" w:eastAsia="仿宋_GB2312"/>
                <w:sz w:val="21"/>
              </w:rPr>
              <w:t>1、各类服务形成相关报告文档，提交采购人进行审核，并修改完善。</w:t>
            </w:r>
          </w:p>
          <w:p>
            <w:pPr>
              <w:pStyle w:val="null3"/>
              <w:jc w:val="both"/>
            </w:pPr>
            <w:r>
              <w:rPr>
                <w:rFonts w:ascii="仿宋_GB2312" w:hAnsi="仿宋_GB2312" w:cs="仿宋_GB2312" w:eastAsia="仿宋_GB2312"/>
                <w:sz w:val="21"/>
              </w:rPr>
              <w:t xml:space="preserve">       2、配置遥感、地理信息、测绘、资源规划、计算机等多学科专业技术团队力量开展具体工作。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w:t>
            </w:r>
            <w:r>
              <w:rPr>
                <w:rFonts w:ascii="仿宋_GB2312" w:hAnsi="仿宋_GB2312" w:cs="仿宋_GB2312" w:eastAsia="仿宋_GB2312"/>
                <w:sz w:val="21"/>
                <w:b/>
                <w:color w:val="000000"/>
              </w:rPr>
              <w:t>务要求（如服务期限、款项结算等）</w:t>
            </w:r>
            <w:r>
              <w:rPr>
                <w:rFonts w:ascii="仿宋_GB2312" w:hAnsi="仿宋_GB2312" w:cs="仿宋_GB2312" w:eastAsia="仿宋_GB2312"/>
                <w:sz w:val="21"/>
                <w:b/>
                <w:color w:val="000000"/>
              </w:rPr>
              <w:t>：</w:t>
            </w:r>
          </w:p>
          <w:p>
            <w:pPr>
              <w:pStyle w:val="null3"/>
              <w:ind w:firstLine="478"/>
              <w:jc w:val="both"/>
            </w:pPr>
            <w:r>
              <w:rPr>
                <w:rFonts w:ascii="仿宋_GB2312" w:hAnsi="仿宋_GB2312" w:cs="仿宋_GB2312" w:eastAsia="仿宋_GB2312"/>
                <w:sz w:val="21"/>
                <w:color w:val="000000"/>
              </w:rPr>
              <w:t>（一）服务期限</w:t>
            </w:r>
          </w:p>
          <w:p>
            <w:pPr>
              <w:pStyle w:val="null3"/>
              <w:ind w:firstLine="478"/>
              <w:jc w:val="both"/>
            </w:pP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服</w:t>
            </w:r>
            <w:r>
              <w:rPr>
                <w:rFonts w:ascii="仿宋_GB2312" w:hAnsi="仿宋_GB2312" w:cs="仿宋_GB2312" w:eastAsia="仿宋_GB2312"/>
                <w:sz w:val="21"/>
                <w:color w:val="000000"/>
              </w:rPr>
              <w:t>务期</w:t>
            </w:r>
            <w:r>
              <w:rPr>
                <w:rFonts w:ascii="仿宋_GB2312" w:hAnsi="仿宋_GB2312" w:cs="仿宋_GB2312" w:eastAsia="仿宋_GB2312"/>
                <w:sz w:val="21"/>
                <w:color w:val="000000"/>
              </w:rPr>
              <w:t>时长为1年</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（二）款项结算</w:t>
            </w:r>
          </w:p>
          <w:p>
            <w:pPr>
              <w:pStyle w:val="null3"/>
              <w:jc w:val="both"/>
            </w:pPr>
            <w:r>
              <w:rPr>
                <w:rFonts w:ascii="仿宋_GB2312" w:hAnsi="仿宋_GB2312" w:cs="仿宋_GB2312" w:eastAsia="仿宋_GB2312"/>
                <w:sz w:val="21"/>
                <w:color w:val="000000"/>
              </w:rPr>
              <w:t>合同签订后5个工作日内支付合同总价款的40%;项目实施阶段完成后5 个工作日内支付合同总价款的40%；成果交付验收合格后，5个工作日内支付合同总价款的20%。</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w:t>
            </w:r>
            <w:r>
              <w:rPr>
                <w:rFonts w:ascii="仿宋_GB2312" w:hAnsi="仿宋_GB2312" w:cs="仿宋_GB2312" w:eastAsia="仿宋_GB2312"/>
                <w:sz w:val="21"/>
                <w:b/>
                <w:color w:val="000000"/>
              </w:rPr>
              <w:t>其他</w:t>
            </w:r>
            <w:r>
              <w:rPr>
                <w:rFonts w:ascii="仿宋_GB2312" w:hAnsi="仿宋_GB2312" w:cs="仿宋_GB2312" w:eastAsia="仿宋_GB2312"/>
                <w:sz w:val="21"/>
                <w:b/>
                <w:color w:val="000000"/>
              </w:rPr>
              <w:t>：</w:t>
            </w:r>
          </w:p>
          <w:p>
            <w:pPr>
              <w:pStyle w:val="null3"/>
              <w:ind w:firstLine="420"/>
              <w:jc w:val="both"/>
            </w:pPr>
            <w:r>
              <w:rPr>
                <w:rFonts w:ascii="仿宋_GB2312" w:hAnsi="仿宋_GB2312" w:cs="仿宋_GB2312" w:eastAsia="仿宋_GB2312"/>
                <w:sz w:val="21"/>
                <w:color w:val="000000"/>
              </w:rPr>
              <w:t>（一）进度要求</w:t>
            </w:r>
          </w:p>
          <w:p>
            <w:pPr>
              <w:pStyle w:val="null3"/>
              <w:ind w:firstLine="478"/>
              <w:jc w:val="both"/>
            </w:pPr>
            <w:r>
              <w:rPr>
                <w:rFonts w:ascii="仿宋_GB2312" w:hAnsi="仿宋_GB2312" w:cs="仿宋_GB2312" w:eastAsia="仿宋_GB2312"/>
                <w:sz w:val="21"/>
                <w:color w:val="000000"/>
              </w:rPr>
              <w:t>1、数据采购</w:t>
            </w:r>
          </w:p>
          <w:p>
            <w:pPr>
              <w:pStyle w:val="null3"/>
              <w:ind w:firstLine="478"/>
              <w:jc w:val="both"/>
            </w:pPr>
            <w:r>
              <w:rPr>
                <w:rFonts w:ascii="仿宋_GB2312" w:hAnsi="仿宋_GB2312" w:cs="仿宋_GB2312" w:eastAsia="仿宋_GB2312"/>
                <w:sz w:val="21"/>
                <w:color w:val="000000"/>
              </w:rPr>
              <w:t>合同期限内按时限要求提交相关成果。</w:t>
            </w:r>
          </w:p>
          <w:p>
            <w:pPr>
              <w:pStyle w:val="null3"/>
              <w:ind w:firstLine="478"/>
              <w:jc w:val="both"/>
            </w:pPr>
            <w:r>
              <w:rPr>
                <w:rFonts w:ascii="仿宋_GB2312" w:hAnsi="仿宋_GB2312" w:cs="仿宋_GB2312" w:eastAsia="仿宋_GB2312"/>
                <w:sz w:val="21"/>
                <w:color w:val="000000"/>
              </w:rPr>
              <w:t>2、资源规划数据更新维护部分：</w:t>
            </w:r>
          </w:p>
          <w:p>
            <w:pPr>
              <w:pStyle w:val="null3"/>
              <w:ind w:firstLine="478"/>
              <w:jc w:val="both"/>
            </w:pPr>
            <w:r>
              <w:rPr>
                <w:rFonts w:ascii="仿宋_GB2312" w:hAnsi="仿宋_GB2312" w:cs="仿宋_GB2312" w:eastAsia="仿宋_GB2312"/>
                <w:sz w:val="21"/>
                <w:color w:val="000000"/>
              </w:rPr>
              <w:t>合同签订之日起至服务期内，开展卫星遥感应用服务、技术共享服务和</w:t>
            </w:r>
            <w:r>
              <w:rPr>
                <w:rFonts w:ascii="仿宋_GB2312" w:hAnsi="仿宋_GB2312" w:cs="仿宋_GB2312" w:eastAsia="仿宋_GB2312"/>
                <w:sz w:val="21"/>
                <w:color w:val="000000"/>
              </w:rPr>
              <w:t>“一张图”集成共享相关工作。</w:t>
            </w:r>
          </w:p>
          <w:p>
            <w:pPr>
              <w:pStyle w:val="null3"/>
              <w:ind w:firstLine="478"/>
              <w:jc w:val="both"/>
            </w:pPr>
            <w:r>
              <w:rPr>
                <w:rFonts w:ascii="仿宋_GB2312" w:hAnsi="仿宋_GB2312" w:cs="仿宋_GB2312" w:eastAsia="仿宋_GB2312"/>
                <w:sz w:val="21"/>
                <w:color w:val="000000"/>
              </w:rPr>
              <w:t>（二）质量验收标准或规范</w:t>
            </w:r>
          </w:p>
          <w:p>
            <w:pPr>
              <w:pStyle w:val="null3"/>
              <w:ind w:firstLine="478"/>
              <w:jc w:val="both"/>
            </w:pPr>
            <w:r>
              <w:rPr>
                <w:rFonts w:ascii="仿宋_GB2312" w:hAnsi="仿宋_GB2312" w:cs="仿宋_GB2312" w:eastAsia="仿宋_GB2312"/>
                <w:sz w:val="21"/>
                <w:color w:val="000000"/>
              </w:rPr>
              <w:t>①《遥感影像平面图制作规范》 GB/T 15968-2008</w:t>
            </w:r>
          </w:p>
          <w:p>
            <w:pPr>
              <w:pStyle w:val="null3"/>
              <w:ind w:firstLine="478"/>
              <w:jc w:val="both"/>
            </w:pPr>
            <w:r>
              <w:rPr>
                <w:rFonts w:ascii="仿宋_GB2312" w:hAnsi="仿宋_GB2312" w:cs="仿宋_GB2312" w:eastAsia="仿宋_GB2312"/>
                <w:sz w:val="21"/>
                <w:color w:val="000000"/>
              </w:rPr>
              <w:t>②《基础地理信息数字成果1:5000 1:10000 1:25000 1：50000 1:100000数字正射影像图》（CH/T 9009.3-2010）；</w:t>
            </w:r>
          </w:p>
          <w:p>
            <w:pPr>
              <w:pStyle w:val="null3"/>
              <w:ind w:firstLine="478"/>
              <w:jc w:val="both"/>
            </w:pPr>
            <w:r>
              <w:rPr>
                <w:rFonts w:ascii="仿宋_GB2312" w:hAnsi="仿宋_GB2312" w:cs="仿宋_GB2312" w:eastAsia="仿宋_GB2312"/>
                <w:sz w:val="21"/>
                <w:color w:val="000000"/>
              </w:rPr>
              <w:t>③《基础地理信息数字产品元数据》（CH/T 1007-2001）；</w:t>
            </w:r>
          </w:p>
          <w:p>
            <w:pPr>
              <w:pStyle w:val="null3"/>
              <w:ind w:firstLine="478"/>
              <w:jc w:val="both"/>
            </w:pPr>
            <w:r>
              <w:rPr>
                <w:rFonts w:ascii="仿宋_GB2312" w:hAnsi="仿宋_GB2312" w:cs="仿宋_GB2312" w:eastAsia="仿宋_GB2312"/>
                <w:sz w:val="21"/>
                <w:color w:val="000000"/>
              </w:rPr>
              <w:t>④</w:t>
            </w:r>
            <w:r>
              <w:rPr>
                <w:rFonts w:ascii="仿宋_GB2312" w:hAnsi="仿宋_GB2312" w:cs="仿宋_GB2312" w:eastAsia="仿宋_GB2312"/>
                <w:sz w:val="21"/>
                <w:color w:val="000000"/>
              </w:rPr>
              <w:t>《测绘成果质量检查与验收》（</w:t>
            </w:r>
            <w:r>
              <w:rPr>
                <w:rFonts w:ascii="仿宋_GB2312" w:hAnsi="仿宋_GB2312" w:cs="仿宋_GB2312" w:eastAsia="仿宋_GB2312"/>
                <w:sz w:val="21"/>
                <w:color w:val="000000"/>
              </w:rPr>
              <w:t>GB/T 24356-2023）；</w:t>
            </w:r>
          </w:p>
          <w:p>
            <w:pPr>
              <w:pStyle w:val="null3"/>
              <w:ind w:firstLine="478"/>
              <w:jc w:val="both"/>
            </w:pPr>
            <w:r>
              <w:rPr>
                <w:rFonts w:ascii="仿宋_GB2312" w:hAnsi="仿宋_GB2312" w:cs="仿宋_GB2312" w:eastAsia="仿宋_GB2312"/>
                <w:sz w:val="21"/>
                <w:color w:val="000000"/>
              </w:rPr>
              <w:t>（三）成果交付要求</w:t>
            </w:r>
          </w:p>
          <w:p>
            <w:pPr>
              <w:pStyle w:val="null3"/>
              <w:ind w:firstLine="478"/>
              <w:jc w:val="both"/>
            </w:pPr>
            <w:r>
              <w:rPr>
                <w:rFonts w:ascii="仿宋_GB2312" w:hAnsi="仿宋_GB2312" w:cs="仿宋_GB2312" w:eastAsia="仿宋_GB2312"/>
                <w:sz w:val="21"/>
                <w:color w:val="000000"/>
              </w:rPr>
              <w:t>1.遥感影像采购数据</w:t>
            </w:r>
          </w:p>
          <w:p>
            <w:pPr>
              <w:pStyle w:val="null3"/>
              <w:ind w:firstLine="478"/>
              <w:jc w:val="both"/>
            </w:pPr>
            <w:r>
              <w:rPr>
                <w:rFonts w:ascii="仿宋_GB2312" w:hAnsi="仿宋_GB2312" w:cs="仿宋_GB2312" w:eastAsia="仿宋_GB2312"/>
                <w:sz w:val="21"/>
                <w:color w:val="000000"/>
              </w:rPr>
              <w:t>2.调查监测成果数据</w:t>
            </w:r>
          </w:p>
          <w:p>
            <w:pPr>
              <w:pStyle w:val="null3"/>
              <w:ind w:firstLine="478"/>
              <w:jc w:val="both"/>
            </w:pPr>
            <w:r>
              <w:rPr>
                <w:rFonts w:ascii="仿宋_GB2312" w:hAnsi="仿宋_GB2312" w:cs="仿宋_GB2312" w:eastAsia="仿宋_GB2312"/>
                <w:sz w:val="21"/>
                <w:color w:val="000000"/>
              </w:rPr>
              <w:t>（四）违约责任</w:t>
            </w:r>
          </w:p>
          <w:p>
            <w:pPr>
              <w:pStyle w:val="null3"/>
              <w:ind w:firstLine="478"/>
              <w:jc w:val="both"/>
            </w:pPr>
            <w:r>
              <w:rPr>
                <w:rFonts w:ascii="仿宋_GB2312" w:hAnsi="仿宋_GB2312" w:cs="仿宋_GB2312" w:eastAsia="仿宋_GB2312"/>
                <w:sz w:val="21"/>
                <w:color w:val="000000"/>
              </w:rPr>
              <w:t>1、遥感影像数据采购：由乙方原因造成数据质量不合格，不能满足技术要求时，其返工费用由乙方承担。</w:t>
            </w:r>
          </w:p>
          <w:p>
            <w:pPr>
              <w:pStyle w:val="null3"/>
              <w:ind w:firstLine="478"/>
              <w:jc w:val="both"/>
            </w:pPr>
            <w:r>
              <w:rPr>
                <w:rFonts w:ascii="仿宋_GB2312" w:hAnsi="仿宋_GB2312" w:cs="仿宋_GB2312" w:eastAsia="仿宋_GB2312"/>
                <w:sz w:val="21"/>
                <w:color w:val="000000"/>
              </w:rPr>
              <w:t>2、卫星遥感应用服务、技术共享服务和“一张图”集成共享服务：</w:t>
            </w:r>
          </w:p>
          <w:p>
            <w:pPr>
              <w:pStyle w:val="null3"/>
              <w:ind w:firstLine="478"/>
              <w:jc w:val="both"/>
            </w:pPr>
            <w:r>
              <w:rPr>
                <w:rFonts w:ascii="仿宋_GB2312" w:hAnsi="仿宋_GB2312" w:cs="仿宋_GB2312" w:eastAsia="仿宋_GB2312"/>
                <w:sz w:val="21"/>
                <w:color w:val="000000"/>
              </w:rPr>
              <w:t>①因甲方原因造成乙方停工、返工及合同停止所发生的费用，由甲方负担。</w:t>
            </w:r>
          </w:p>
          <w:p>
            <w:pPr>
              <w:pStyle w:val="null3"/>
              <w:jc w:val="both"/>
            </w:pPr>
            <w:r>
              <w:rPr>
                <w:rFonts w:ascii="仿宋_GB2312" w:hAnsi="仿宋_GB2312" w:cs="仿宋_GB2312" w:eastAsia="仿宋_GB2312"/>
                <w:sz w:val="21"/>
                <w:color w:val="000000"/>
              </w:rPr>
              <w:t>②经甲方审查发现，乙方未按国家或省、市有关技术标准、规程、规定完成任务，甲方有权要求乙方返工或解除合同，乙方应向甲方支付合同总金额10%的违约金。</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1、各类服务形成相关报告文档，提交采购人进行审核，并修改完善。 2、配置遥感、地理信息、测绘、资源规划、计算机等多学科专业技术团队力量开展具体工作。</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自合同签订之日起，服务期时长为1年。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第一阶段合同签订后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项目实施阶段完成</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成果交付验收合格后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乙方必须满足从合同生效之日起一年内，负责给甲方提供卫星中心建设及运维服务，确保服务的稳定性及业务常态化，保证市级卫星中心高效运行并发挥其服务作用。详见第三章 磋商项目技术、服务、商务及其他要求。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合同履行过程中，乙方违反本协议约定或者不适当履行本协议的，甲方有权单方面解除本合同，乙方应当按照本合同价款总额的10%支付违约金给甲方，由此给甲方造成的损失（包括但不限于直接损失、间接损失、律师费、诉讼费、保全费等），违约方还应及时、完整的赔偿。若守约方选择继续履行的，合同继续履行，违约方应当按照前述约定继续承担违约责任。 2.经甲方审查发现，乙方未按国家或省、市有关技术标准、规程、规定完成任务，甲方有权要求乙方返工或解除合同，且乙方应向甲方支付合同总金额10%的违约金，因此给甲方造成的损失（包括但不限于直接损失、间接损失、律师费、诉讼费、保全费等），乙方还应及时、完整的赔偿。如要求乙方返工，乙方不得要求返工期间产生的费用。 解决争议的方法：向甲方所在地人民法院起诉。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内容“自然资源卫星应用技术中心建设及运行维护项目”对应的中小企业划分标准所属行业为：其他未列明行业。2、供应商需要在线提交所有通过电子化交易平台实施的政府采购项目的响应文件，成交供应商在成交结果公示后线下递交纸质响应文件正本壹份、副本壹份和电子版投标文件1份（U盘存储），递交文件地点：陕西省西安市曲江新区旺座曲江B座3105。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供应商具备甲级测绘资质。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项目负责人资格</w:t>
            </w:r>
          </w:p>
        </w:tc>
        <w:tc>
          <w:tcPr>
            <w:tcW w:type="dxa" w:w="3322"/>
          </w:tcPr>
          <w:p>
            <w:pPr>
              <w:pStyle w:val="null3"/>
            </w:pPr>
            <w:r>
              <w:rPr>
                <w:rFonts w:ascii="仿宋_GB2312" w:hAnsi="仿宋_GB2312" w:cs="仿宋_GB2312" w:eastAsia="仿宋_GB2312"/>
              </w:rPr>
              <w:t>拟派项目负责人具有行业主管部门颁发的注册测绘师或测绘高级职称证书。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财务报告（成立时间至提交响应文件截止时间不足一年的可提供成立后任意时段的资产负债表），或其协商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提供2025年6月至今已缴纳任意一个月纳税证明或税务机关开具的完税证明（时间以税款所属日期为准，凭据应有税务机关或代收机关的公章或业务专用章。）依法免税或无须缴纳税收的单位应提供相应证明文件。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提供2025年6月至今已缴存任意一个月社会保障资金缴存单据或社保机构开具的社会保险参保缴费证明，依法不需要缴纳社会保障资金的单位应提供相应证明文件。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具备法律、行政法规规定的其他条件的证明材料。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协商的，须出具法人身份证，并与营业执照上信息一致。法定代表人授权代表参加协商的，须出具法定代表人授权书及授权代表身份证、授权代表本单位证明（协商前三个月内任意一个月的个人养老保险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服务响应方案及供应商认为有必要说明的其他资料.docx 中小企业声明函 残疾人福利性单位声明函 偏离表.docx 供应商应提交的相关资格证明材料 标的清单 报价表 响应函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偏离表.docx 报价表 响应函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服务响应方案及供应商认为有必要说明的其他资料.docx 中小企业声明函 残疾人福利性单位声明函 偏离表.docx 供应商应提交的相关资格证明材料 标的清单 报价表 响应函 供应商承诺书.docx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详见附件：服务响应方案及供应商认为有必要说明的其他资料.docx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详见附件：合同文本（116Z)）.docx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