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357B8">
      <w:pPr>
        <w:spacing w:line="360" w:lineRule="auto"/>
        <w:jc w:val="center"/>
        <w:rPr>
          <w:szCs w:val="21"/>
        </w:rPr>
      </w:pPr>
      <w:r>
        <w:rPr>
          <w:rFonts w:hint="eastAsia"/>
          <w:b/>
          <w:sz w:val="30"/>
          <w:szCs w:val="30"/>
        </w:rPr>
        <w:t>相关资格证明资料</w:t>
      </w:r>
    </w:p>
    <w:p w14:paraId="1446DC10">
      <w:pPr>
        <w:spacing w:line="360" w:lineRule="auto"/>
        <w:rPr>
          <w:rStyle w:val="9"/>
          <w:rFonts w:hint="eastAsia" w:cs="Helvetica" w:asciiTheme="minorEastAsia" w:hAnsiTheme="minorEastAsia"/>
          <w:color w:val="333333"/>
          <w:szCs w:val="21"/>
        </w:rPr>
      </w:pPr>
    </w:p>
    <w:p w14:paraId="4746ADBD">
      <w:pPr>
        <w:spacing w:line="360" w:lineRule="auto"/>
        <w:rPr>
          <w:rStyle w:val="9"/>
          <w:rFonts w:hint="eastAsia" w:cs="Helvetica" w:asciiTheme="minorEastAsia" w:hAnsiTheme="minorEastAsia"/>
          <w:b w:val="0"/>
          <w:bCs w:val="0"/>
          <w:color w:val="333333"/>
          <w:szCs w:val="21"/>
          <w:lang w:eastAsia="zh-CN"/>
        </w:rPr>
      </w:pPr>
      <w:r>
        <w:rPr>
          <w:rStyle w:val="9"/>
          <w:rFonts w:hint="eastAsia" w:cs="Helvetica" w:asciiTheme="minorEastAsia" w:hAnsiTheme="minorEastAsia"/>
          <w:b w:val="0"/>
          <w:bCs w:val="0"/>
          <w:color w:val="333333"/>
          <w:szCs w:val="21"/>
          <w:lang w:eastAsia="zh-CN"/>
        </w:rPr>
        <w:t>（</w:t>
      </w:r>
      <w:r>
        <w:rPr>
          <w:rStyle w:val="9"/>
          <w:rFonts w:hint="eastAsia" w:cs="Helvetica" w:asciiTheme="minorEastAsia" w:hAnsiTheme="minorEastAsia"/>
          <w:b w:val="0"/>
          <w:bCs w:val="0"/>
          <w:color w:val="333333"/>
          <w:szCs w:val="21"/>
          <w:lang w:val="en-US" w:eastAsia="zh-CN"/>
        </w:rPr>
        <w:t>1</w:t>
      </w:r>
      <w:r>
        <w:rPr>
          <w:rStyle w:val="9"/>
          <w:rFonts w:hint="eastAsia" w:cs="Helvetica" w:asciiTheme="minorEastAsia" w:hAnsiTheme="minorEastAsia"/>
          <w:b w:val="0"/>
          <w:bCs w:val="0"/>
          <w:color w:val="333333"/>
          <w:szCs w:val="21"/>
          <w:lang w:eastAsia="zh-CN"/>
        </w:rPr>
        <w:t>）供应商2023年度或2024年度经审计完整的财务报告或基本开户银行出具的资信证明或政府采购专业担保机构出具的投标担保函；</w:t>
      </w:r>
      <w:r>
        <w:rPr>
          <w:rFonts w:hint="eastAsia"/>
          <w:b/>
          <w:szCs w:val="21"/>
        </w:rPr>
        <w:t>评审依据：</w:t>
      </w:r>
      <w:r>
        <w:rPr>
          <w:rFonts w:hint="eastAsia"/>
          <w:b/>
          <w:color w:val="333333"/>
          <w:szCs w:val="21"/>
        </w:rPr>
        <w:t>（提供加盖公章的复印件）</w:t>
      </w:r>
    </w:p>
    <w:p w14:paraId="752ECC82">
      <w:pPr>
        <w:spacing w:line="360" w:lineRule="auto"/>
        <w:rPr>
          <w:rStyle w:val="9"/>
          <w:rFonts w:hint="eastAsia" w:cs="Helvetica" w:asciiTheme="minorEastAsia" w:hAnsiTheme="minorEastAsia"/>
          <w:b w:val="0"/>
          <w:bCs w:val="0"/>
          <w:color w:val="333333"/>
          <w:szCs w:val="21"/>
          <w:lang w:eastAsia="zh-CN"/>
        </w:rPr>
      </w:pPr>
      <w:r>
        <w:rPr>
          <w:rStyle w:val="9"/>
          <w:rFonts w:hint="eastAsia" w:cs="Helvetica" w:asciiTheme="minorEastAsia" w:hAnsiTheme="minorEastAsia"/>
          <w:b w:val="0"/>
          <w:bCs w:val="0"/>
          <w:color w:val="333333"/>
          <w:szCs w:val="21"/>
          <w:lang w:eastAsia="zh-CN"/>
        </w:rPr>
        <w:t>（</w:t>
      </w:r>
      <w:r>
        <w:rPr>
          <w:rStyle w:val="9"/>
          <w:rFonts w:hint="eastAsia" w:cs="Helvetica" w:asciiTheme="minorEastAsia" w:hAnsiTheme="minorEastAsia"/>
          <w:b w:val="0"/>
          <w:bCs w:val="0"/>
          <w:color w:val="333333"/>
          <w:szCs w:val="21"/>
          <w:lang w:val="en-US" w:eastAsia="zh-CN"/>
        </w:rPr>
        <w:t>2</w:t>
      </w:r>
      <w:r>
        <w:rPr>
          <w:rStyle w:val="9"/>
          <w:rFonts w:hint="eastAsia" w:cs="Helvetica" w:asciiTheme="minorEastAsia" w:hAnsiTheme="minorEastAsia"/>
          <w:b w:val="0"/>
          <w:bCs w:val="0"/>
          <w:color w:val="333333"/>
          <w:szCs w:val="21"/>
          <w:lang w:eastAsia="zh-CN"/>
        </w:rPr>
        <w:t>）供应商在本项目投标文件递交截止时间前六个月内任意一个月的税收缴纳凭证及社会保险缴纳的凭证。依法免税或不需要缴纳社会保障资金的供应商，应提供相应文件证明其依法免税或不需要缴纳社会保障资金；</w:t>
      </w:r>
      <w:r>
        <w:rPr>
          <w:rFonts w:hint="eastAsia"/>
          <w:b/>
          <w:szCs w:val="21"/>
        </w:rPr>
        <w:t>评审依据：</w:t>
      </w:r>
      <w:r>
        <w:rPr>
          <w:rFonts w:hint="eastAsia"/>
          <w:b/>
          <w:color w:val="333333"/>
          <w:szCs w:val="21"/>
        </w:rPr>
        <w:t>（提供加盖公章的复印件）</w:t>
      </w:r>
    </w:p>
    <w:p w14:paraId="6774B84D">
      <w:pPr>
        <w:spacing w:line="360" w:lineRule="auto"/>
        <w:rPr>
          <w:szCs w:val="21"/>
        </w:rPr>
      </w:pPr>
      <w:r>
        <w:rPr>
          <w:rFonts w:hint="eastAsia"/>
          <w:szCs w:val="21"/>
        </w:rPr>
        <w:t>（</w:t>
      </w:r>
      <w:r>
        <w:rPr>
          <w:rFonts w:hint="eastAsia"/>
          <w:szCs w:val="21"/>
          <w:lang w:val="en-US" w:eastAsia="zh-CN"/>
        </w:rPr>
        <w:t>3</w:t>
      </w:r>
      <w:r>
        <w:rPr>
          <w:rFonts w:hint="eastAsia"/>
          <w:szCs w:val="21"/>
        </w:rPr>
        <w:t>）参加政府采购活动前3年内在经营活动中没有重大违法记录的书面声明；</w:t>
      </w:r>
      <w:r>
        <w:rPr>
          <w:rFonts w:hint="eastAsia"/>
          <w:b/>
          <w:szCs w:val="21"/>
        </w:rPr>
        <w:t>评审依据：（提供供应商加盖公章的承诺书，格式详见供应商书面声明函（一））。</w:t>
      </w:r>
    </w:p>
    <w:p w14:paraId="46DB50E7">
      <w:pPr>
        <w:spacing w:line="360" w:lineRule="auto"/>
        <w:rPr>
          <w:b/>
          <w:szCs w:val="21"/>
        </w:rPr>
      </w:pPr>
      <w:r>
        <w:rPr>
          <w:rFonts w:hint="eastAsia"/>
          <w:szCs w:val="21"/>
        </w:rPr>
        <w:t>（</w:t>
      </w:r>
      <w:r>
        <w:rPr>
          <w:rFonts w:hint="eastAsia"/>
          <w:szCs w:val="21"/>
          <w:lang w:val="en-US" w:eastAsia="zh-CN"/>
        </w:rPr>
        <w:t>4</w:t>
      </w:r>
      <w:r>
        <w:rPr>
          <w:rFonts w:hint="eastAsia"/>
          <w:szCs w:val="21"/>
        </w:rPr>
        <w:t>）</w:t>
      </w:r>
      <w:r>
        <w:rPr>
          <w:rFonts w:hint="eastAsia"/>
          <w:bCs/>
          <w:kern w:val="1"/>
          <w:szCs w:val="21"/>
        </w:rPr>
        <w:t>具有履行合同所必需的设备和专业技术能力书面声明函</w:t>
      </w:r>
      <w:r>
        <w:rPr>
          <w:rFonts w:hint="eastAsia"/>
          <w:szCs w:val="21"/>
        </w:rPr>
        <w:t>；</w:t>
      </w:r>
      <w:r>
        <w:rPr>
          <w:rFonts w:hint="eastAsia"/>
          <w:b/>
          <w:szCs w:val="21"/>
        </w:rPr>
        <w:t>评审依据：（提供供应商加盖公章的承诺书，格式详见供应商书面声明函（二））。</w:t>
      </w:r>
    </w:p>
    <w:p w14:paraId="5E8D2842">
      <w:pPr>
        <w:spacing w:line="360" w:lineRule="auto"/>
      </w:pPr>
      <w:r>
        <w:t>（</w:t>
      </w:r>
      <w:r>
        <w:rPr>
          <w:rFonts w:hint="eastAsia"/>
          <w:lang w:val="en-US" w:eastAsia="zh-CN"/>
        </w:rPr>
        <w:t>5</w:t>
      </w:r>
      <w:r>
        <w:t>）</w:t>
      </w:r>
      <w:r>
        <w:rPr>
          <w:rFonts w:hint="eastAsia"/>
        </w:rPr>
        <w:t>中华人民共和国境内注册，能够独立承担民事责任的法人、其他组织或自然人；</w:t>
      </w:r>
      <w:r>
        <w:rPr>
          <w:rFonts w:hint="eastAsia"/>
          <w:b/>
          <w:bCs/>
        </w:rPr>
        <w:t>评审依据：法人或者其他组织提供营业执照、事业单位法人证书等证明文件（提供加盖公章的复印件），自然人提供身份证复印件。</w:t>
      </w:r>
    </w:p>
    <w:p w14:paraId="77D3A581">
      <w:pPr>
        <w:spacing w:line="360" w:lineRule="auto"/>
        <w:rPr>
          <w:rFonts w:hint="eastAsia"/>
        </w:rPr>
      </w:pPr>
      <w:r>
        <w:rPr>
          <w:rFonts w:hint="eastAsia"/>
          <w:lang w:eastAsia="zh-CN"/>
        </w:rPr>
        <w:t>（</w:t>
      </w:r>
      <w:r>
        <w:rPr>
          <w:rFonts w:hint="eastAsia"/>
          <w:lang w:val="en-US" w:eastAsia="zh-CN"/>
        </w:rPr>
        <w:t>6</w:t>
      </w:r>
      <w:r>
        <w:rPr>
          <w:rFonts w:hint="eastAsia"/>
          <w:lang w:eastAsia="zh-CN"/>
        </w:rPr>
        <w:t>）</w:t>
      </w:r>
      <w:r>
        <w:rPr>
          <w:rFonts w:hint="eastAsia"/>
        </w:rPr>
        <w:t>法定代表人授权书及被授权人身份证（法定代表人直接参加投标的须提供其法定代表人身份证），非法人单位参照执行；提供被授权人开标前三个月任意一个月社保证明材料</w:t>
      </w:r>
      <w:r>
        <w:rPr>
          <w:rFonts w:hint="eastAsia"/>
          <w:szCs w:val="21"/>
        </w:rPr>
        <w:t>；</w:t>
      </w:r>
      <w:r>
        <w:rPr>
          <w:rFonts w:hint="eastAsia"/>
          <w:b/>
          <w:szCs w:val="21"/>
        </w:rPr>
        <w:t>评审依据：</w:t>
      </w:r>
      <w:r>
        <w:rPr>
          <w:rFonts w:hint="eastAsia"/>
          <w:b/>
          <w:color w:val="333333"/>
          <w:szCs w:val="21"/>
        </w:rPr>
        <w:t>（提供授权委托书）</w:t>
      </w:r>
    </w:p>
    <w:p w14:paraId="15E0F20A">
      <w:pPr>
        <w:spacing w:line="360" w:lineRule="auto"/>
        <w:rPr>
          <w:rFonts w:hint="eastAsia"/>
        </w:rPr>
      </w:pPr>
      <w:r>
        <w:rPr>
          <w:rFonts w:hint="eastAsia"/>
          <w:lang w:eastAsia="zh-CN"/>
        </w:rPr>
        <w:t>（</w:t>
      </w:r>
      <w:r>
        <w:rPr>
          <w:rFonts w:hint="eastAsia"/>
          <w:lang w:val="en-US" w:eastAsia="zh-CN"/>
        </w:rPr>
        <w:t>7</w:t>
      </w:r>
      <w:r>
        <w:rPr>
          <w:rFonts w:hint="eastAsia"/>
          <w:lang w:eastAsia="zh-CN"/>
        </w:rPr>
        <w:t>）</w:t>
      </w:r>
      <w:r>
        <w:rPr>
          <w:rFonts w:hint="eastAsia"/>
        </w:rPr>
        <w:t>所投产品纳入医疗器械管理的，提供医疗器械经营许可证或医疗器械经营备案凭证</w:t>
      </w:r>
      <w:r>
        <w:rPr>
          <w:rFonts w:hint="eastAsia"/>
          <w:szCs w:val="21"/>
        </w:rPr>
        <w:t>；</w:t>
      </w:r>
      <w:r>
        <w:rPr>
          <w:rFonts w:hint="eastAsia"/>
          <w:b/>
          <w:szCs w:val="21"/>
        </w:rPr>
        <w:t>评审依据：（提供加盖公章的复印件）</w:t>
      </w:r>
    </w:p>
    <w:p w14:paraId="69A85130">
      <w:pPr>
        <w:spacing w:line="360" w:lineRule="auto"/>
        <w:rPr>
          <w:rFonts w:hint="eastAsia"/>
          <w:lang w:eastAsia="zh-CN"/>
        </w:rPr>
      </w:pPr>
      <w:r>
        <w:rPr>
          <w:rFonts w:hint="eastAsia"/>
          <w:lang w:eastAsia="zh-CN"/>
        </w:rPr>
        <w:t>（</w:t>
      </w:r>
      <w:r>
        <w:rPr>
          <w:rFonts w:hint="eastAsia"/>
          <w:lang w:val="en-US" w:eastAsia="zh-CN"/>
        </w:rPr>
        <w:t>8</w:t>
      </w:r>
      <w:r>
        <w:rPr>
          <w:rFonts w:hint="eastAsia"/>
          <w:lang w:eastAsia="zh-CN"/>
        </w:rPr>
        <w:t>）所投产品纳入医疗器械管理的，提供医疗器械注册证或医疗器械备案凭证；</w:t>
      </w:r>
    </w:p>
    <w:p w14:paraId="04CB5220">
      <w:pPr>
        <w:spacing w:line="360" w:lineRule="auto"/>
        <w:rPr>
          <w:rFonts w:hint="eastAsia"/>
          <w:lang w:eastAsia="zh-CN"/>
        </w:rPr>
      </w:pPr>
      <w:r>
        <w:rPr>
          <w:rFonts w:hint="eastAsia"/>
          <w:b/>
          <w:szCs w:val="21"/>
        </w:rPr>
        <w:t>评审依据：（提供加盖公章的复印件）</w:t>
      </w:r>
    </w:p>
    <w:p w14:paraId="433625C6">
      <w:pPr>
        <w:spacing w:line="360" w:lineRule="auto"/>
        <w:rPr>
          <w:rFonts w:hint="eastAsia"/>
          <w:lang w:eastAsia="zh-CN"/>
        </w:rPr>
      </w:pPr>
      <w:r>
        <w:rPr>
          <w:rFonts w:hint="eastAsia"/>
          <w:lang w:eastAsia="zh-CN"/>
        </w:rPr>
        <w:t>（</w:t>
      </w:r>
      <w:r>
        <w:rPr>
          <w:rFonts w:hint="eastAsia"/>
          <w:lang w:val="en-US" w:eastAsia="zh-CN"/>
        </w:rPr>
        <w:t>9</w:t>
      </w:r>
      <w:r>
        <w:rPr>
          <w:rFonts w:hint="eastAsia"/>
          <w:lang w:eastAsia="zh-CN"/>
        </w:rPr>
        <w:t>）投标产品纳入医疗器械管理的，提供投标产品制造商的营业执照、医疗器械生产许可证；</w:t>
      </w:r>
      <w:r>
        <w:rPr>
          <w:rFonts w:hint="eastAsia"/>
          <w:b/>
          <w:szCs w:val="21"/>
        </w:rPr>
        <w:t>评审依据：（提供加盖公章的复印件）</w:t>
      </w:r>
    </w:p>
    <w:p w14:paraId="4B2771DF">
      <w:pPr>
        <w:spacing w:line="360" w:lineRule="auto"/>
        <w:rPr>
          <w:rFonts w:hint="eastAsia"/>
          <w:lang w:eastAsia="zh-CN"/>
        </w:rPr>
      </w:pPr>
      <w:r>
        <w:rPr>
          <w:rFonts w:hint="eastAsia"/>
          <w:lang w:eastAsia="zh-CN"/>
        </w:rPr>
        <w:t>（</w:t>
      </w:r>
      <w:r>
        <w:rPr>
          <w:rFonts w:hint="eastAsia"/>
          <w:lang w:val="en-US" w:eastAsia="zh-CN"/>
        </w:rPr>
        <w:t>10</w:t>
      </w:r>
      <w:r>
        <w:rPr>
          <w:rFonts w:hint="eastAsia"/>
          <w:lang w:eastAsia="zh-CN"/>
        </w:rPr>
        <w:t>）本项目不接受由西安市第九医院职工及其配偶、直系亲属投资开办或在相关企业担任高管、独立董事等有重大利益关系职务的相关供应商参加投标。（提供声明函）</w:t>
      </w:r>
      <w:r>
        <w:rPr>
          <w:rFonts w:hint="eastAsia"/>
          <w:b/>
          <w:szCs w:val="21"/>
        </w:rPr>
        <w:t>评审依据：（提供供应商加盖公章的承诺书，格式详见供应商书面声明函（</w:t>
      </w:r>
      <w:r>
        <w:rPr>
          <w:rFonts w:hint="eastAsia"/>
          <w:b/>
          <w:szCs w:val="21"/>
          <w:lang w:val="en-US" w:eastAsia="zh-CN"/>
        </w:rPr>
        <w:t>三</w:t>
      </w:r>
      <w:r>
        <w:rPr>
          <w:rFonts w:hint="eastAsia"/>
          <w:b/>
          <w:szCs w:val="21"/>
        </w:rPr>
        <w:t>））</w:t>
      </w:r>
    </w:p>
    <w:p w14:paraId="08186815">
      <w:pPr>
        <w:spacing w:line="360" w:lineRule="auto"/>
        <w:rPr>
          <w:b/>
          <w:szCs w:val="21"/>
        </w:rPr>
      </w:pPr>
      <w:r>
        <w:rPr>
          <w:rFonts w:hint="eastAsia"/>
          <w:szCs w:val="21"/>
          <w:lang w:eastAsia="zh-CN"/>
        </w:rPr>
        <w:t>（</w:t>
      </w:r>
      <w:r>
        <w:rPr>
          <w:rFonts w:hint="eastAsia"/>
          <w:szCs w:val="21"/>
          <w:lang w:val="en-US" w:eastAsia="zh-CN"/>
        </w:rPr>
        <w:t>11</w:t>
      </w:r>
      <w:r>
        <w:rPr>
          <w:rFonts w:hint="eastAsia"/>
          <w:szCs w:val="21"/>
          <w:lang w:eastAsia="zh-CN"/>
        </w:rPr>
        <w:t>）</w:t>
      </w:r>
      <w:r>
        <w:rPr>
          <w:rFonts w:hint="eastAsia"/>
          <w:bCs/>
          <w:kern w:val="1"/>
          <w:szCs w:val="21"/>
        </w:rPr>
        <w:t>其他资料。</w:t>
      </w:r>
    </w:p>
    <w:p w14:paraId="2E0CA3E3">
      <w:r>
        <w:br w:type="page"/>
      </w:r>
    </w:p>
    <w:p w14:paraId="58B7BC88">
      <w:pPr>
        <w:widowControl/>
        <w:spacing w:line="500" w:lineRule="exact"/>
        <w:jc w:val="center"/>
        <w:rPr>
          <w:rFonts w:ascii="宋体" w:hAnsi="宋体" w:cs="Calibri Light"/>
          <w:b/>
          <w:bCs/>
          <w:kern w:val="0"/>
          <w:sz w:val="28"/>
          <w:szCs w:val="28"/>
        </w:rPr>
      </w:pPr>
      <w:r>
        <w:rPr>
          <w:rFonts w:hint="eastAsia" w:ascii="宋体" w:hAnsi="宋体" w:cs="Calibri Light"/>
          <w:b/>
          <w:bCs/>
          <w:kern w:val="0"/>
          <w:sz w:val="28"/>
          <w:szCs w:val="28"/>
        </w:rPr>
        <w:t>供应商书面声明函（一）</w:t>
      </w:r>
    </w:p>
    <w:p w14:paraId="657F756F">
      <w:pPr>
        <w:widowControl/>
        <w:spacing w:line="500" w:lineRule="exac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5EE19D8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w:t>
      </w:r>
    </w:p>
    <w:p w14:paraId="5D3966E9">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1、在参加本次政府采购活动前3年内的经营活动中____（填“没有”或“有”）重大违法记录。供应商</w:t>
      </w:r>
      <w:r>
        <w:rPr>
          <w:rFonts w:hint="eastAsia" w:ascii="宋体" w:hAnsi="宋体" w:cs="Calibri Light"/>
          <w:b/>
          <w:bCs/>
          <w:kern w:val="0"/>
          <w:sz w:val="24"/>
          <w:szCs w:val="24"/>
        </w:rPr>
        <w:t>在参加政府采购活动前3年内因违法经营被禁止在一定期限内参加政府采购活动，期限届满的，可以参加政府采购活动，但应提供期限届满的证明材料。</w:t>
      </w:r>
    </w:p>
    <w:p w14:paraId="7CF5977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2、我方______（填“未被列入”或“被列入”）失信被执行人名单。</w:t>
      </w:r>
    </w:p>
    <w:p w14:paraId="7B97729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3、我方______（填“未被列入”或“被列入”）重大税收违法失信主体。</w:t>
      </w:r>
    </w:p>
    <w:p w14:paraId="0601277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4、我方______（填“未被列入”或“被列入”）政府采购严重违法失信行为记录名单。</w:t>
      </w:r>
    </w:p>
    <w:p w14:paraId="7C7C735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92EBA63">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526FB0E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0855BF7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48D1916">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23CE7747">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2B845E59">
      <w:pPr>
        <w:spacing w:line="360" w:lineRule="atLeast"/>
        <w:jc w:val="center"/>
        <w:rPr>
          <w:rFonts w:hint="eastAsia"/>
          <w:szCs w:val="21"/>
          <w:lang w:val="en-US" w:eastAsia="zh-CN"/>
        </w:rPr>
      </w:pPr>
      <w:r>
        <w:rPr>
          <w:rFonts w:hint="eastAsia"/>
          <w:szCs w:val="21"/>
          <w:lang w:val="en-US" w:eastAsia="zh-CN"/>
        </w:rPr>
        <w:t xml:space="preserve">                             </w:t>
      </w:r>
    </w:p>
    <w:p w14:paraId="105FA4BC">
      <w:pPr>
        <w:spacing w:line="360" w:lineRule="atLeast"/>
        <w:jc w:val="center"/>
        <w:rPr>
          <w:rFonts w:hint="eastAsia"/>
          <w:b/>
          <w:sz w:val="28"/>
          <w:szCs w:val="32"/>
        </w:rPr>
      </w:pPr>
      <w:r>
        <w:rPr>
          <w:rFonts w:hint="eastAsia"/>
          <w:szCs w:val="21"/>
          <w:lang w:val="en-US" w:eastAsia="zh-CN"/>
        </w:rPr>
        <w:t xml:space="preserve">                           </w:t>
      </w:r>
      <w:r>
        <w:rPr>
          <w:rFonts w:hint="eastAsia"/>
          <w:szCs w:val="21"/>
          <w:lang w:val="zh-CN"/>
        </w:rPr>
        <w:t>年    月    日</w:t>
      </w:r>
    </w:p>
    <w:p w14:paraId="5F58E6E7">
      <w:pPr>
        <w:spacing w:line="360" w:lineRule="atLeast"/>
        <w:jc w:val="center"/>
        <w:rPr>
          <w:rFonts w:hint="eastAsia"/>
          <w:b/>
          <w:sz w:val="28"/>
          <w:szCs w:val="32"/>
        </w:rPr>
      </w:pPr>
    </w:p>
    <w:p w14:paraId="073EF67D">
      <w:pPr>
        <w:spacing w:line="360" w:lineRule="atLeast"/>
        <w:jc w:val="center"/>
        <w:rPr>
          <w:rFonts w:hint="eastAsia"/>
          <w:b/>
          <w:sz w:val="28"/>
          <w:szCs w:val="32"/>
        </w:rPr>
      </w:pPr>
    </w:p>
    <w:p w14:paraId="5900125F">
      <w:pPr>
        <w:spacing w:line="360" w:lineRule="atLeast"/>
        <w:jc w:val="center"/>
        <w:rPr>
          <w:rFonts w:hint="eastAsia"/>
          <w:b/>
          <w:sz w:val="28"/>
          <w:szCs w:val="32"/>
        </w:rPr>
      </w:pPr>
    </w:p>
    <w:p w14:paraId="084CB798">
      <w:pPr>
        <w:spacing w:line="360" w:lineRule="atLeast"/>
        <w:jc w:val="center"/>
        <w:rPr>
          <w:rFonts w:hint="eastAsia"/>
          <w:b/>
          <w:sz w:val="28"/>
          <w:szCs w:val="32"/>
        </w:rPr>
      </w:pPr>
    </w:p>
    <w:p w14:paraId="66C7C559">
      <w:pPr>
        <w:spacing w:line="360" w:lineRule="atLeast"/>
        <w:jc w:val="center"/>
        <w:rPr>
          <w:rFonts w:hint="eastAsia"/>
          <w:b/>
          <w:sz w:val="28"/>
          <w:szCs w:val="32"/>
        </w:rPr>
      </w:pPr>
    </w:p>
    <w:p w14:paraId="00AB0638">
      <w:pPr>
        <w:spacing w:line="360" w:lineRule="atLeast"/>
        <w:jc w:val="both"/>
        <w:rPr>
          <w:rFonts w:hint="eastAsia"/>
          <w:b/>
          <w:sz w:val="28"/>
          <w:szCs w:val="32"/>
        </w:rPr>
      </w:pPr>
    </w:p>
    <w:p w14:paraId="28123E10">
      <w:pPr>
        <w:rPr>
          <w:rFonts w:hint="eastAsia"/>
          <w:b/>
          <w:sz w:val="28"/>
          <w:szCs w:val="32"/>
        </w:rPr>
      </w:pPr>
      <w:r>
        <w:rPr>
          <w:rFonts w:hint="eastAsia"/>
          <w:b/>
          <w:sz w:val="28"/>
          <w:szCs w:val="32"/>
        </w:rPr>
        <w:br w:type="page"/>
      </w:r>
    </w:p>
    <w:p w14:paraId="3D62BA07">
      <w:pPr>
        <w:widowControl/>
        <w:jc w:val="center"/>
        <w:rPr>
          <w:rFonts w:ascii="宋体" w:hAnsi="宋体"/>
          <w:b/>
          <w:sz w:val="32"/>
          <w:szCs w:val="32"/>
        </w:rPr>
      </w:pPr>
      <w:r>
        <w:rPr>
          <w:rFonts w:hint="eastAsia" w:ascii="宋体" w:hAnsi="宋体" w:cs="Calibri Light"/>
          <w:b/>
          <w:bCs/>
          <w:kern w:val="0"/>
          <w:sz w:val="28"/>
          <w:szCs w:val="28"/>
        </w:rPr>
        <w:t>供应商书面声明函（二）</w:t>
      </w:r>
    </w:p>
    <w:p w14:paraId="70D0A231">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13A6997E">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841B55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w:t>
      </w:r>
    </w:p>
    <w:p w14:paraId="65E20D0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1、在参加本次政府采购项目经营活动中____（填“没有”或“有”）履行合同所必需的设备和专业技术能力</w:t>
      </w:r>
      <w:r>
        <w:rPr>
          <w:rFonts w:hint="eastAsia" w:ascii="宋体" w:hAnsi="宋体" w:cs="Calibri Light"/>
          <w:b/>
          <w:bCs/>
          <w:kern w:val="0"/>
          <w:sz w:val="24"/>
          <w:szCs w:val="24"/>
        </w:rPr>
        <w:t>。</w:t>
      </w:r>
    </w:p>
    <w:p w14:paraId="1D036A89">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C5EBC1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20AEDE7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4BD58D41">
      <w:pPr>
        <w:widowControl/>
        <w:spacing w:line="500" w:lineRule="exact"/>
        <w:ind w:firstLine="480" w:firstLineChars="200"/>
        <w:rPr>
          <w:rFonts w:hint="eastAsia" w:ascii="宋体" w:hAnsi="宋体" w:cs="Calibri Light"/>
          <w:kern w:val="0"/>
          <w:sz w:val="24"/>
          <w:szCs w:val="24"/>
        </w:rPr>
      </w:pPr>
      <w:r>
        <w:rPr>
          <w:rFonts w:hint="eastAsia" w:ascii="宋体" w:hAnsi="宋体" w:cs="Calibri Light"/>
          <w:kern w:val="0"/>
          <w:sz w:val="24"/>
          <w:szCs w:val="24"/>
        </w:rPr>
        <w:t xml:space="preserve"> </w:t>
      </w:r>
    </w:p>
    <w:p w14:paraId="15E4619C">
      <w:pPr>
        <w:pStyle w:val="2"/>
      </w:pPr>
    </w:p>
    <w:p w14:paraId="2A94720E">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50E0FEE4">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797B8378">
      <w:pPr>
        <w:spacing w:line="360" w:lineRule="atLeast"/>
        <w:jc w:val="center"/>
        <w:rPr>
          <w:rFonts w:hint="eastAsia"/>
          <w:szCs w:val="21"/>
          <w:lang w:val="en-US" w:eastAsia="zh-CN"/>
        </w:rPr>
      </w:pPr>
      <w:r>
        <w:rPr>
          <w:rFonts w:hint="eastAsia"/>
          <w:szCs w:val="21"/>
          <w:lang w:val="en-US" w:eastAsia="zh-CN"/>
        </w:rPr>
        <w:t xml:space="preserve">                             </w:t>
      </w:r>
    </w:p>
    <w:p w14:paraId="3D6D8212">
      <w:pPr>
        <w:spacing w:line="360" w:lineRule="atLeast"/>
        <w:jc w:val="center"/>
        <w:rPr>
          <w:rFonts w:hint="eastAsia"/>
          <w:b/>
          <w:sz w:val="28"/>
          <w:szCs w:val="32"/>
        </w:rPr>
      </w:pPr>
      <w:r>
        <w:rPr>
          <w:rFonts w:hint="eastAsia"/>
          <w:szCs w:val="21"/>
          <w:lang w:val="en-US" w:eastAsia="zh-CN"/>
        </w:rPr>
        <w:t xml:space="preserve">                           </w:t>
      </w:r>
      <w:r>
        <w:rPr>
          <w:rFonts w:hint="eastAsia"/>
          <w:szCs w:val="21"/>
          <w:lang w:val="zh-CN"/>
        </w:rPr>
        <w:t>年    月    日</w:t>
      </w:r>
    </w:p>
    <w:p w14:paraId="65A87B52">
      <w:pPr>
        <w:spacing w:line="360" w:lineRule="atLeast"/>
        <w:jc w:val="center"/>
        <w:rPr>
          <w:rFonts w:hint="eastAsia"/>
          <w:b/>
          <w:sz w:val="28"/>
          <w:szCs w:val="32"/>
        </w:rPr>
      </w:pPr>
    </w:p>
    <w:p w14:paraId="44A48C10">
      <w:pPr>
        <w:adjustRightInd w:val="0"/>
        <w:snapToGrid w:val="0"/>
        <w:spacing w:line="360" w:lineRule="auto"/>
        <w:rPr>
          <w:sz w:val="19"/>
          <w:szCs w:val="19"/>
        </w:rPr>
      </w:pPr>
    </w:p>
    <w:p w14:paraId="749AB4CB">
      <w:pPr>
        <w:spacing w:line="360" w:lineRule="atLeast"/>
        <w:jc w:val="center"/>
        <w:rPr>
          <w:b/>
          <w:sz w:val="28"/>
          <w:szCs w:val="32"/>
        </w:rPr>
      </w:pPr>
      <w:r>
        <w:br w:type="page"/>
      </w:r>
    </w:p>
    <w:p w14:paraId="0E6016E8">
      <w:pPr>
        <w:spacing w:line="360" w:lineRule="auto"/>
        <w:jc w:val="center"/>
        <w:rPr>
          <w:rFonts w:hint="eastAsia"/>
          <w:b/>
          <w:sz w:val="28"/>
          <w:szCs w:val="28"/>
          <w:lang w:val="zh-CN"/>
        </w:rPr>
      </w:pPr>
      <w:r>
        <w:rPr>
          <w:rFonts w:hint="eastAsia" w:ascii="宋体" w:hAnsi="宋体" w:cs="Calibri Light"/>
          <w:b/>
          <w:bCs/>
          <w:kern w:val="0"/>
          <w:sz w:val="28"/>
          <w:szCs w:val="28"/>
        </w:rPr>
        <w:t>供应商书面声明函（</w:t>
      </w:r>
      <w:r>
        <w:rPr>
          <w:rFonts w:hint="eastAsia" w:ascii="宋体" w:hAnsi="宋体" w:cs="Calibri Light"/>
          <w:b/>
          <w:bCs/>
          <w:kern w:val="0"/>
          <w:sz w:val="28"/>
          <w:szCs w:val="28"/>
          <w:lang w:val="en-US" w:eastAsia="zh-CN"/>
        </w:rPr>
        <w:t>三</w:t>
      </w:r>
      <w:r>
        <w:rPr>
          <w:rFonts w:hint="eastAsia" w:ascii="宋体" w:hAnsi="宋体" w:cs="Calibri Light"/>
          <w:b/>
          <w:bCs/>
          <w:kern w:val="0"/>
          <w:sz w:val="28"/>
          <w:szCs w:val="28"/>
        </w:rPr>
        <w:t>）</w:t>
      </w:r>
    </w:p>
    <w:p w14:paraId="69EC9569">
      <w:pPr>
        <w:spacing w:line="360" w:lineRule="auto"/>
        <w:jc w:val="center"/>
        <w:rPr>
          <w:rFonts w:hint="eastAsia"/>
          <w:szCs w:val="21"/>
          <w:lang w:val="zh-CN"/>
        </w:rPr>
      </w:pPr>
      <w:bookmarkStart w:id="0" w:name="OLE_LINK14"/>
      <w:bookmarkStart w:id="1" w:name="OLE_LINK13"/>
      <w:r>
        <w:rPr>
          <w:rFonts w:hint="eastAsia"/>
          <w:szCs w:val="21"/>
          <w:lang w:val="zh-CN"/>
        </w:rPr>
        <w:t>本项目不接受由西安市第九医院职工及其配偶、直系亲属投资开办或在相关企业担任高管、独立董事等有重大利益关系职务的相关供应商参加投标的声明函</w:t>
      </w:r>
    </w:p>
    <w:p w14:paraId="351FA2E5">
      <w:pPr>
        <w:spacing w:line="360" w:lineRule="auto"/>
        <w:jc w:val="center"/>
        <w:rPr>
          <w:rFonts w:hint="eastAsia"/>
          <w:szCs w:val="21"/>
          <w:lang w:val="zh-CN"/>
        </w:rPr>
      </w:pPr>
    </w:p>
    <w:p w14:paraId="78A1F77D">
      <w:pPr>
        <w:spacing w:line="360" w:lineRule="auto"/>
        <w:jc w:val="center"/>
        <w:rPr>
          <w:rFonts w:hint="eastAsia"/>
          <w:szCs w:val="21"/>
          <w:lang w:val="zh-CN"/>
        </w:rPr>
      </w:pPr>
    </w:p>
    <w:p w14:paraId="54E8C201">
      <w:pPr>
        <w:spacing w:line="360" w:lineRule="auto"/>
        <w:jc w:val="center"/>
        <w:rPr>
          <w:szCs w:val="21"/>
          <w:lang w:val="zh-CN"/>
        </w:rPr>
      </w:pPr>
      <w:r>
        <w:rPr>
          <w:rFonts w:hint="eastAsia"/>
          <w:szCs w:val="21"/>
          <w:lang w:val="zh-CN"/>
        </w:rPr>
        <w:t>（格式自拟）</w:t>
      </w:r>
    </w:p>
    <w:bookmarkEnd w:id="0"/>
    <w:bookmarkEnd w:id="1"/>
    <w:p w14:paraId="105F6A54">
      <w:pPr>
        <w:spacing w:line="360" w:lineRule="auto"/>
        <w:ind w:firstLine="420" w:firstLineChars="200"/>
        <w:rPr>
          <w:szCs w:val="21"/>
        </w:rPr>
      </w:pPr>
    </w:p>
    <w:p w14:paraId="44BFD550">
      <w:pPr>
        <w:adjustRightInd w:val="0"/>
        <w:spacing w:line="360" w:lineRule="auto"/>
        <w:rPr>
          <w:szCs w:val="21"/>
        </w:rPr>
      </w:pPr>
    </w:p>
    <w:p w14:paraId="5A8FA25A">
      <w:pPr>
        <w:spacing w:line="360" w:lineRule="auto"/>
        <w:rPr>
          <w:szCs w:val="21"/>
          <w:lang w:val="zh-CN"/>
        </w:rPr>
      </w:pPr>
    </w:p>
    <w:p w14:paraId="4B5528AD">
      <w:pPr>
        <w:spacing w:line="360" w:lineRule="auto"/>
        <w:ind w:firstLine="420" w:firstLineChars="200"/>
        <w:jc w:val="center"/>
        <w:rPr>
          <w:szCs w:val="21"/>
        </w:rPr>
      </w:pPr>
    </w:p>
    <w:p w14:paraId="56779793">
      <w:pPr>
        <w:adjustRightInd w:val="0"/>
        <w:spacing w:line="360" w:lineRule="auto"/>
        <w:ind w:firstLine="420" w:firstLineChars="200"/>
        <w:rPr>
          <w:szCs w:val="21"/>
        </w:rPr>
      </w:pPr>
      <w:bookmarkStart w:id="2" w:name="_GoBack"/>
      <w:bookmarkEnd w:id="2"/>
    </w:p>
    <w:p w14:paraId="0D5866B7">
      <w:pPr>
        <w:spacing w:line="360" w:lineRule="auto"/>
        <w:ind w:firstLine="420" w:firstLineChars="200"/>
        <w:jc w:val="center"/>
        <w:rPr>
          <w:rFonts w:hint="eastAsia"/>
          <w:szCs w:val="21"/>
        </w:rPr>
      </w:pPr>
      <w:r>
        <w:rPr>
          <w:rFonts w:hint="eastAsia"/>
          <w:szCs w:val="21"/>
        </w:rPr>
        <w:t xml:space="preserve"> </w:t>
      </w:r>
    </w:p>
    <w:p w14:paraId="27DB6FA6">
      <w:pPr>
        <w:spacing w:line="360" w:lineRule="auto"/>
        <w:ind w:firstLine="420" w:firstLineChars="200"/>
        <w:jc w:val="center"/>
        <w:rPr>
          <w:rFonts w:hint="eastAsia"/>
          <w:szCs w:val="21"/>
        </w:rPr>
      </w:pPr>
    </w:p>
    <w:p w14:paraId="4F73074A">
      <w:pPr>
        <w:spacing w:line="360" w:lineRule="auto"/>
        <w:ind w:firstLine="420" w:firstLineChars="200"/>
        <w:jc w:val="center"/>
        <w:rPr>
          <w:rFonts w:hint="eastAsia"/>
          <w:szCs w:val="21"/>
        </w:rPr>
      </w:pPr>
    </w:p>
    <w:p w14:paraId="4FAAE39B">
      <w:pPr>
        <w:spacing w:line="360" w:lineRule="auto"/>
        <w:ind w:firstLine="420" w:firstLineChars="200"/>
        <w:jc w:val="center"/>
        <w:rPr>
          <w:rFonts w:hint="eastAsia"/>
          <w:szCs w:val="21"/>
        </w:rPr>
      </w:pPr>
    </w:p>
    <w:p w14:paraId="5C7FD782">
      <w:pPr>
        <w:spacing w:line="360" w:lineRule="auto"/>
        <w:ind w:firstLine="420" w:firstLineChars="200"/>
        <w:jc w:val="center"/>
        <w:rPr>
          <w:rFonts w:hint="eastAsia"/>
          <w:szCs w:val="21"/>
        </w:rPr>
      </w:pPr>
    </w:p>
    <w:p w14:paraId="05FFDE9E">
      <w:pPr>
        <w:spacing w:line="360" w:lineRule="auto"/>
        <w:ind w:firstLine="420" w:firstLineChars="200"/>
        <w:jc w:val="center"/>
        <w:rPr>
          <w:rFonts w:hint="eastAsia"/>
          <w:szCs w:val="21"/>
        </w:rPr>
      </w:pPr>
    </w:p>
    <w:p w14:paraId="58791735">
      <w:pPr>
        <w:spacing w:line="360" w:lineRule="auto"/>
        <w:ind w:firstLine="420" w:firstLineChars="200"/>
        <w:jc w:val="center"/>
        <w:rPr>
          <w:rFonts w:hint="eastAsia"/>
          <w:szCs w:val="21"/>
        </w:rPr>
      </w:pPr>
    </w:p>
    <w:p w14:paraId="2DAD8C7C">
      <w:pPr>
        <w:spacing w:line="360" w:lineRule="auto"/>
        <w:ind w:firstLine="420" w:firstLineChars="200"/>
        <w:jc w:val="center"/>
        <w:rPr>
          <w:rFonts w:hint="eastAsia"/>
          <w:szCs w:val="21"/>
          <w:lang w:val="zh-CN"/>
        </w:rPr>
      </w:pPr>
    </w:p>
    <w:p w14:paraId="1FCF1074">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2A1D0831">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4AB91CE2">
      <w:pPr>
        <w:adjustRightInd w:val="0"/>
        <w:spacing w:line="360" w:lineRule="auto"/>
        <w:ind w:firstLine="420" w:firstLineChars="200"/>
        <w:jc w:val="right"/>
      </w:pPr>
      <w:r>
        <w:rPr>
          <w:rFonts w:hint="eastAsia"/>
          <w:szCs w:val="21"/>
          <w:lang w:val="zh-CN"/>
        </w:rPr>
        <w:t>年    月    日</w:t>
      </w:r>
    </w:p>
    <w:p w14:paraId="7ACC0D2C">
      <w:pPr>
        <w:widowControl/>
        <w:jc w:val="left"/>
        <w:rPr>
          <w:kern w:val="0"/>
          <w:sz w:val="20"/>
          <w:szCs w:val="20"/>
          <w:lang w:eastAsia="zh-Hans"/>
        </w:rPr>
      </w:pPr>
    </w:p>
    <w:p w14:paraId="13455E8C">
      <w:pPr>
        <w:rPr>
          <w:kern w:val="0"/>
          <w:sz w:val="20"/>
          <w:szCs w:val="20"/>
          <w:lang w:eastAsia="zh-Hans"/>
        </w:rPr>
      </w:pPr>
    </w:p>
    <w:p w14:paraId="15A301B8">
      <w:pPr>
        <w:pStyle w:val="12"/>
        <w:rPr>
          <w:rFonts w:hint="eastAsia"/>
          <w:lang w:val="en-US" w:eastAsia="zh-Hans"/>
        </w:rPr>
      </w:pPr>
    </w:p>
    <w:p w14:paraId="6617487B">
      <w:pPr>
        <w:pStyle w:val="12"/>
        <w:rPr>
          <w:rFonts w:hint="eastAsia"/>
          <w:lang w:val="en-US" w:eastAsia="zh-Hans"/>
        </w:rPr>
      </w:pPr>
    </w:p>
    <w:p w14:paraId="585FABD4">
      <w:pPr>
        <w:pStyle w:val="12"/>
        <w:rPr>
          <w:rFonts w:hint="eastAsia"/>
          <w:lang w:val="en-US" w:eastAsia="zh-Hans"/>
        </w:rPr>
      </w:pPr>
    </w:p>
    <w:p w14:paraId="645056FD">
      <w:pPr>
        <w:rPr>
          <w:kern w:val="0"/>
          <w:sz w:val="20"/>
          <w:szCs w:val="20"/>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B054B"/>
    <w:rsid w:val="006D37AE"/>
    <w:rsid w:val="0098054C"/>
    <w:rsid w:val="00997846"/>
    <w:rsid w:val="00BD7057"/>
    <w:rsid w:val="06BC7E75"/>
    <w:rsid w:val="082E025A"/>
    <w:rsid w:val="09D016E9"/>
    <w:rsid w:val="11335B0C"/>
    <w:rsid w:val="14597781"/>
    <w:rsid w:val="15BA49FB"/>
    <w:rsid w:val="18E84D05"/>
    <w:rsid w:val="1CC63E0E"/>
    <w:rsid w:val="2C8F7877"/>
    <w:rsid w:val="2F5761EA"/>
    <w:rsid w:val="30B47A68"/>
    <w:rsid w:val="310875FE"/>
    <w:rsid w:val="4E1F074C"/>
    <w:rsid w:val="6739162C"/>
    <w:rsid w:val="68774CB4"/>
    <w:rsid w:val="6FDE294B"/>
    <w:rsid w:val="726C78FD"/>
    <w:rsid w:val="747176EB"/>
    <w:rsid w:val="793B4528"/>
    <w:rsid w:val="7A602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outlineLvl w:val="3"/>
    </w:pPr>
    <w:rPr>
      <w:color w:val="FF0000"/>
      <w:sz w:val="28"/>
      <w:u w:val="single"/>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Body Text"/>
    <w:basedOn w:val="1"/>
    <w:next w:val="3"/>
    <w:link w:val="10"/>
    <w:qFormat/>
    <w:uiPriority w:val="0"/>
    <w:pPr>
      <w:spacing w:after="120"/>
    </w:pPr>
  </w:style>
  <w:style w:type="paragraph" w:styleId="5">
    <w:name w:val="Plain Text"/>
    <w:basedOn w:val="1"/>
    <w:link w:val="11"/>
    <w:qFormat/>
    <w:uiPriority w:val="99"/>
    <w:pPr>
      <w:autoSpaceDE w:val="0"/>
      <w:autoSpaceDN w:val="0"/>
      <w:jc w:val="left"/>
    </w:pPr>
    <w:rPr>
      <w:rFonts w:ascii="宋体" w:hAnsi="Courier New" w:eastAsia="宋体" w:cs="宋体"/>
      <w:kern w:val="0"/>
      <w:sz w:val="22"/>
      <w:szCs w:val="22"/>
      <w:lang w:eastAsia="en-US"/>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customStyle="1" w:styleId="10">
    <w:name w:val="正文文本 Char"/>
    <w:basedOn w:val="8"/>
    <w:link w:val="4"/>
    <w:qFormat/>
    <w:uiPriority w:val="0"/>
    <w:rPr>
      <w:szCs w:val="24"/>
    </w:rPr>
  </w:style>
  <w:style w:type="character" w:customStyle="1" w:styleId="11">
    <w:name w:val="纯文本 Char"/>
    <w:basedOn w:val="8"/>
    <w:link w:val="5"/>
    <w:qFormat/>
    <w:uiPriority w:val="99"/>
    <w:rPr>
      <w:rFonts w:ascii="宋体" w:hAnsi="Courier New" w:eastAsia="宋体" w:cs="宋体"/>
      <w:kern w:val="0"/>
      <w:sz w:val="22"/>
      <w:lang w:eastAsia="en-US"/>
    </w:rPr>
  </w:style>
  <w:style w:type="paragraph" w:customStyle="1" w:styleId="12">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3">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4</Pages>
  <Words>1506</Words>
  <Characters>1541</Characters>
  <Lines>11</Lines>
  <Paragraphs>3</Paragraphs>
  <TotalTime>2</TotalTime>
  <ScaleCrop>false</ScaleCrop>
  <LinksUpToDate>false</LinksUpToDate>
  <CharactersWithSpaces>1839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2024-12-26T06:20:00Z</dcterms:created>
  <dc:creator>Windows 用户</dc:creator>
  <cp:lastModifiedBy> </cp:lastModifiedBy>
  <dcterms:modified xsi:type="dcterms:W3CDTF">2025-11-27T10:06:38Z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eyJoZGlkIjoiYWY1MWEyM2RmNDRlZThhZGQ5ZjhhZjg1ZjFjN2M0MGQiLCJ1c2VySWQiOiIyNjk2NzEwODAifQ==</vt:lpwstr>
  </property>
  <property fmtid="{D5CDD505-2E9C-101B-9397-08002B2CF9AE}" pid="3" name="KSOProductBuildVer">
    <vt:lpwstr>2052-12.1.0.23542</vt:lpwstr>
  </property>
  <property fmtid="{D5CDD505-2E9C-101B-9397-08002B2CF9AE}" pid="4" name="ICV">
    <vt:lpwstr>41439116D6754928BAF95AF3B741FD93_12</vt:lpwstr>
  </property>
</Properties>
</file>