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82999">
      <w:pPr>
        <w:pStyle w:val="11"/>
        <w:jc w:val="center"/>
        <w:outlineLvl w:val="1"/>
        <w:rPr>
          <w:highlight w:val="none"/>
        </w:rPr>
      </w:pPr>
      <w:r>
        <w:rPr>
          <w:rFonts w:ascii="仿宋_GB2312" w:hAnsi="仿宋_GB2312" w:eastAsia="仿宋_GB2312" w:cs="仿宋_GB2312"/>
          <w:b/>
          <w:sz w:val="36"/>
          <w:highlight w:val="none"/>
        </w:rPr>
        <w:t>拟签订合同文本</w:t>
      </w:r>
    </w:p>
    <w:p w14:paraId="7D5153D5">
      <w:pPr>
        <w:tabs>
          <w:tab w:val="center" w:pos="4535"/>
        </w:tabs>
        <w:spacing w:line="360" w:lineRule="auto"/>
        <w:jc w:val="center"/>
        <w:rPr>
          <w:rFonts w:hint="eastAsia" w:ascii="黑体" w:eastAsia="黑体"/>
          <w:b/>
          <w:sz w:val="32"/>
          <w:szCs w:val="32"/>
          <w:highlight w:val="none"/>
          <w:lang w:eastAsia="zh-CN"/>
        </w:rPr>
      </w:pPr>
    </w:p>
    <w:p w14:paraId="12A994D5">
      <w:pPr>
        <w:jc w:val="right"/>
        <w:rPr>
          <w:rFonts w:hint="eastAsia" w:ascii="仿宋" w:hAnsi="仿宋" w:eastAsia="仿宋" w:cs="仿宋"/>
          <w:b/>
          <w:sz w:val="32"/>
          <w:szCs w:val="32"/>
          <w:highlight w:val="none"/>
          <w:bdr w:val="single" w:color="auto" w:sz="4" w:space="0"/>
          <w:shd w:val="pct10" w:color="auto" w:fill="FFFFFF"/>
        </w:rPr>
      </w:pPr>
      <w:r>
        <w:rPr>
          <w:rFonts w:hint="eastAsia" w:ascii="仿宋" w:hAnsi="仿宋" w:eastAsia="仿宋" w:cs="仿宋"/>
          <w:b/>
          <w:sz w:val="32"/>
          <w:szCs w:val="32"/>
          <w:highlight w:val="none"/>
          <w:bdr w:val="single" w:color="auto" w:sz="4" w:space="0"/>
          <w:shd w:val="pct10" w:color="auto" w:fill="FFFFFF"/>
        </w:rPr>
        <w:t>政府采购项目</w:t>
      </w:r>
    </w:p>
    <w:p w14:paraId="126838A0">
      <w:pPr>
        <w:jc w:val="center"/>
        <w:rPr>
          <w:rFonts w:hint="eastAsia" w:ascii="仿宋" w:hAnsi="仿宋" w:eastAsia="仿宋" w:cs="仿宋"/>
          <w:sz w:val="44"/>
          <w:szCs w:val="44"/>
          <w:highlight w:val="none"/>
        </w:rPr>
      </w:pPr>
    </w:p>
    <w:p w14:paraId="3D64838D">
      <w:pPr>
        <w:pStyle w:val="5"/>
        <w:rPr>
          <w:rFonts w:hint="eastAsia" w:ascii="仿宋" w:hAnsi="仿宋" w:eastAsia="仿宋" w:cs="仿宋"/>
          <w:highlight w:val="none"/>
        </w:rPr>
      </w:pPr>
    </w:p>
    <w:p w14:paraId="6A7D4044">
      <w:pPr>
        <w:pStyle w:val="2"/>
        <w:bidi w:val="0"/>
        <w:jc w:val="center"/>
        <w:rPr>
          <w:rFonts w:hint="eastAsia" w:ascii="仿宋" w:hAnsi="仿宋" w:eastAsia="仿宋" w:cs="仿宋"/>
          <w:sz w:val="52"/>
          <w:szCs w:val="52"/>
          <w:highlight w:val="none"/>
          <w:lang w:eastAsia="zh-CN"/>
        </w:rPr>
      </w:pPr>
      <w:r>
        <w:rPr>
          <w:rFonts w:hint="eastAsia" w:ascii="仿宋" w:hAnsi="仿宋" w:eastAsia="仿宋" w:cs="仿宋"/>
          <w:sz w:val="52"/>
          <w:szCs w:val="52"/>
          <w:highlight w:val="none"/>
          <w:lang w:eastAsia="zh-CN"/>
        </w:rPr>
        <w:t>西安市第一社会福利院</w:t>
      </w:r>
    </w:p>
    <w:p w14:paraId="1FE1B188">
      <w:pPr>
        <w:pStyle w:val="2"/>
        <w:bidi w:val="0"/>
        <w:jc w:val="center"/>
        <w:rPr>
          <w:rFonts w:hint="eastAsia" w:ascii="仿宋" w:hAnsi="仿宋" w:eastAsia="仿宋" w:cs="仿宋"/>
          <w:sz w:val="52"/>
          <w:szCs w:val="52"/>
          <w:highlight w:val="none"/>
          <w:lang w:eastAsia="zh-CN"/>
        </w:rPr>
      </w:pPr>
      <w:r>
        <w:rPr>
          <w:rFonts w:hint="eastAsia" w:ascii="仿宋" w:hAnsi="仿宋" w:eastAsia="仿宋" w:cs="仿宋"/>
          <w:sz w:val="52"/>
          <w:szCs w:val="52"/>
          <w:highlight w:val="none"/>
          <w:lang w:eastAsia="zh-CN"/>
        </w:rPr>
        <w:t>2026年休养员食材采购项目</w:t>
      </w:r>
    </w:p>
    <w:p w14:paraId="5F9A3211">
      <w:pPr>
        <w:pStyle w:val="6"/>
        <w:spacing w:line="360" w:lineRule="auto"/>
        <w:ind w:firstLine="0"/>
        <w:jc w:val="center"/>
        <w:rPr>
          <w:rFonts w:hint="eastAsia" w:ascii="仿宋" w:hAnsi="仿宋" w:eastAsia="仿宋" w:cs="仿宋"/>
          <w:b/>
          <w:bCs/>
          <w:sz w:val="44"/>
          <w:szCs w:val="44"/>
          <w:highlight w:val="none"/>
        </w:rPr>
      </w:pPr>
    </w:p>
    <w:p w14:paraId="1BCDCAD3">
      <w:pPr>
        <w:pStyle w:val="6"/>
        <w:spacing w:line="360" w:lineRule="auto"/>
        <w:ind w:firstLine="0"/>
        <w:jc w:val="center"/>
        <w:rPr>
          <w:rFonts w:hint="eastAsia" w:ascii="仿宋" w:hAnsi="仿宋" w:eastAsia="仿宋" w:cs="仿宋"/>
          <w:b/>
          <w:bCs/>
          <w:sz w:val="44"/>
          <w:szCs w:val="44"/>
          <w:highlight w:val="none"/>
        </w:rPr>
      </w:pPr>
    </w:p>
    <w:p w14:paraId="67B2C854">
      <w:pPr>
        <w:pStyle w:val="12"/>
        <w:rPr>
          <w:rFonts w:hint="eastAsia" w:ascii="仿宋" w:hAnsi="仿宋" w:eastAsia="仿宋" w:cs="仿宋"/>
          <w:highlight w:val="none"/>
        </w:rPr>
      </w:pPr>
    </w:p>
    <w:p w14:paraId="786D469C">
      <w:pPr>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供 货 合 同</w:t>
      </w:r>
    </w:p>
    <w:p w14:paraId="679ADD75">
      <w:pPr>
        <w:pStyle w:val="6"/>
        <w:spacing w:line="360" w:lineRule="auto"/>
        <w:ind w:firstLine="0"/>
        <w:jc w:val="center"/>
        <w:rPr>
          <w:rFonts w:hint="eastAsia" w:ascii="仿宋" w:hAnsi="仿宋" w:eastAsia="仿宋" w:cs="仿宋"/>
          <w:b/>
          <w:bCs/>
          <w:sz w:val="44"/>
          <w:szCs w:val="44"/>
          <w:highlight w:val="none"/>
        </w:rPr>
      </w:pPr>
    </w:p>
    <w:p w14:paraId="4FC2AC0F">
      <w:pPr>
        <w:spacing w:line="360" w:lineRule="auto"/>
        <w:ind w:firstLine="1325" w:firstLineChars="300"/>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t xml:space="preserve"> </w:t>
      </w:r>
    </w:p>
    <w:p w14:paraId="5A9EE465">
      <w:pPr>
        <w:spacing w:line="360" w:lineRule="auto"/>
        <w:ind w:firstLine="1325" w:firstLineChars="300"/>
        <w:rPr>
          <w:rFonts w:hint="eastAsia" w:ascii="仿宋" w:hAnsi="仿宋" w:eastAsia="仿宋" w:cs="仿宋"/>
          <w:b/>
          <w:bCs/>
          <w:sz w:val="44"/>
          <w:szCs w:val="44"/>
          <w:highlight w:val="none"/>
        </w:rPr>
      </w:pPr>
    </w:p>
    <w:p w14:paraId="53546CD9">
      <w:pPr>
        <w:spacing w:line="360" w:lineRule="auto"/>
        <w:rPr>
          <w:rFonts w:hint="eastAsia" w:ascii="仿宋" w:hAnsi="仿宋" w:eastAsia="仿宋" w:cs="仿宋"/>
          <w:b/>
          <w:bCs/>
          <w:caps w:val="0"/>
          <w:color w:val="auto"/>
          <w:sz w:val="32"/>
          <w:szCs w:val="32"/>
          <w:highlight w:val="none"/>
          <w:lang w:val="en-US" w:eastAsia="zh-CN"/>
        </w:rPr>
      </w:pPr>
      <w:r>
        <w:rPr>
          <w:rFonts w:hint="eastAsia" w:ascii="仿宋" w:hAnsi="仿宋" w:eastAsia="仿宋" w:cs="仿宋"/>
          <w:b/>
          <w:bCs/>
          <w:caps w:val="0"/>
          <w:color w:val="auto"/>
          <w:sz w:val="32"/>
          <w:szCs w:val="32"/>
          <w:highlight w:val="none"/>
        </w:rPr>
        <w:t>甲方：</w:t>
      </w:r>
      <w:r>
        <w:rPr>
          <w:rFonts w:hint="eastAsia" w:ascii="仿宋" w:hAnsi="仿宋" w:eastAsia="仿宋" w:cs="仿宋"/>
          <w:b/>
          <w:bCs/>
          <w:caps w:val="0"/>
          <w:color w:val="auto"/>
          <w:sz w:val="32"/>
          <w:szCs w:val="32"/>
          <w:highlight w:val="none"/>
          <w:u w:val="single"/>
          <w:lang w:eastAsia="zh-CN"/>
        </w:rPr>
        <w:t>西安市第一社会福利院2026年休养员食材采购项目</w:t>
      </w:r>
    </w:p>
    <w:p w14:paraId="7E2C63EF">
      <w:pPr>
        <w:spacing w:line="360" w:lineRule="auto"/>
        <w:rPr>
          <w:rFonts w:hint="eastAsia" w:ascii="仿宋" w:hAnsi="仿宋" w:eastAsia="仿宋" w:cs="仿宋"/>
          <w:b/>
          <w:bCs/>
          <w:caps w:val="0"/>
          <w:color w:val="auto"/>
          <w:sz w:val="32"/>
          <w:szCs w:val="32"/>
          <w:highlight w:val="none"/>
        </w:rPr>
      </w:pPr>
      <w:r>
        <w:rPr>
          <w:rFonts w:hint="eastAsia" w:ascii="仿宋" w:hAnsi="仿宋" w:eastAsia="仿宋" w:cs="仿宋"/>
          <w:b/>
          <w:bCs/>
          <w:caps w:val="0"/>
          <w:color w:val="auto"/>
          <w:sz w:val="32"/>
          <w:szCs w:val="32"/>
          <w:highlight w:val="none"/>
        </w:rPr>
        <w:t>乙方：</w:t>
      </w:r>
      <w:r>
        <w:rPr>
          <w:rFonts w:hint="eastAsia" w:ascii="仿宋" w:hAnsi="仿宋" w:eastAsia="仿宋" w:cs="仿宋"/>
          <w:b/>
          <w:bCs/>
          <w:caps w:val="0"/>
          <w:color w:val="auto"/>
          <w:sz w:val="32"/>
          <w:szCs w:val="32"/>
          <w:highlight w:val="none"/>
          <w:u w:val="single"/>
        </w:rPr>
        <w:t xml:space="preserve">                    </w:t>
      </w:r>
    </w:p>
    <w:p w14:paraId="627D05D9">
      <w:pPr>
        <w:spacing w:line="360" w:lineRule="auto"/>
        <w:jc w:val="center"/>
        <w:rPr>
          <w:rFonts w:hint="eastAsia" w:ascii="仿宋" w:hAnsi="仿宋" w:eastAsia="仿宋" w:cs="仿宋"/>
          <w:b/>
          <w:bCs/>
          <w:caps w:val="0"/>
          <w:color w:val="auto"/>
          <w:spacing w:val="26"/>
          <w:sz w:val="30"/>
          <w:szCs w:val="30"/>
          <w:highlight w:val="none"/>
          <w:u w:val="none"/>
          <w:lang w:eastAsia="zh-CN"/>
        </w:rPr>
      </w:pPr>
      <w:r>
        <w:rPr>
          <w:rFonts w:hint="eastAsia" w:ascii="仿宋" w:hAnsi="仿宋" w:eastAsia="仿宋" w:cs="仿宋"/>
          <w:b/>
          <w:bCs/>
          <w:caps w:val="0"/>
          <w:color w:val="auto"/>
          <w:sz w:val="32"/>
          <w:szCs w:val="32"/>
          <w:highlight w:val="none"/>
          <w:u w:val="none"/>
          <w:lang w:val="en-US" w:eastAsia="zh-CN"/>
        </w:rPr>
        <w:t xml:space="preserve"> </w:t>
      </w:r>
      <w:r>
        <w:rPr>
          <w:rFonts w:hint="eastAsia" w:ascii="仿宋" w:hAnsi="仿宋" w:eastAsia="仿宋" w:cs="仿宋"/>
          <w:b/>
          <w:bCs/>
          <w:caps w:val="0"/>
          <w:color w:val="auto"/>
          <w:spacing w:val="26"/>
          <w:sz w:val="30"/>
          <w:szCs w:val="30"/>
          <w:highlight w:val="none"/>
          <w:u w:val="none"/>
          <w:lang w:eastAsia="zh-CN"/>
        </w:rPr>
        <w:t xml:space="preserve"> </w:t>
      </w:r>
    </w:p>
    <w:p w14:paraId="23F57EE2">
      <w:pPr>
        <w:spacing w:line="360" w:lineRule="auto"/>
        <w:ind w:firstLine="2825" w:firstLineChars="800"/>
        <w:jc w:val="both"/>
        <w:rPr>
          <w:rFonts w:hint="eastAsia" w:ascii="仿宋" w:hAnsi="仿宋" w:eastAsia="仿宋" w:cs="仿宋"/>
          <w:b/>
          <w:bCs/>
          <w:caps w:val="0"/>
          <w:color w:val="auto"/>
          <w:spacing w:val="26"/>
          <w:sz w:val="30"/>
          <w:szCs w:val="30"/>
          <w:highlight w:val="none"/>
          <w:lang w:eastAsia="zh-CN"/>
        </w:rPr>
      </w:pPr>
      <w:r>
        <w:rPr>
          <w:rFonts w:hint="eastAsia" w:ascii="仿宋" w:hAnsi="仿宋" w:eastAsia="仿宋" w:cs="仿宋"/>
          <w:b/>
          <w:bCs/>
          <w:caps w:val="0"/>
          <w:color w:val="auto"/>
          <w:spacing w:val="26"/>
          <w:sz w:val="30"/>
          <w:szCs w:val="30"/>
          <w:highlight w:val="none"/>
          <w:u w:val="none"/>
          <w:lang w:eastAsia="zh-CN"/>
        </w:rPr>
        <w:t>二〇二</w:t>
      </w:r>
      <w:r>
        <w:rPr>
          <w:rFonts w:hint="eastAsia" w:ascii="仿宋" w:hAnsi="仿宋" w:eastAsia="仿宋" w:cs="仿宋"/>
          <w:b/>
          <w:bCs/>
          <w:caps w:val="0"/>
          <w:color w:val="auto"/>
          <w:spacing w:val="26"/>
          <w:sz w:val="30"/>
          <w:szCs w:val="30"/>
          <w:highlight w:val="none"/>
          <w:u w:val="none"/>
          <w:lang w:val="en-US" w:eastAsia="zh-CN"/>
        </w:rPr>
        <w:t>五</w:t>
      </w:r>
      <w:r>
        <w:rPr>
          <w:rFonts w:hint="eastAsia" w:ascii="仿宋" w:hAnsi="仿宋" w:eastAsia="仿宋" w:cs="仿宋"/>
          <w:b/>
          <w:bCs/>
          <w:caps w:val="0"/>
          <w:color w:val="auto"/>
          <w:spacing w:val="26"/>
          <w:sz w:val="30"/>
          <w:szCs w:val="30"/>
          <w:highlight w:val="none"/>
          <w:u w:val="none"/>
          <w:lang w:eastAsia="zh-CN"/>
        </w:rPr>
        <w:t>年</w:t>
      </w:r>
      <w:r>
        <w:rPr>
          <w:rFonts w:hint="eastAsia" w:ascii="仿宋" w:hAnsi="仿宋" w:eastAsia="仿宋" w:cs="仿宋"/>
          <w:b/>
          <w:bCs/>
          <w:caps w:val="0"/>
          <w:color w:val="auto"/>
          <w:spacing w:val="26"/>
          <w:sz w:val="30"/>
          <w:szCs w:val="30"/>
          <w:highlight w:val="none"/>
          <w:lang w:eastAsia="zh-CN"/>
        </w:rPr>
        <w:t xml:space="preserve">  月  日</w:t>
      </w:r>
    </w:p>
    <w:p w14:paraId="320159F5">
      <w:pPr>
        <w:spacing w:after="120" w:line="360" w:lineRule="auto"/>
        <w:rPr>
          <w:rFonts w:hint="eastAsia" w:ascii="仿宋" w:hAnsi="仿宋" w:eastAsia="仿宋" w:cs="仿宋"/>
          <w:b/>
          <w:bCs/>
          <w:sz w:val="24"/>
          <w:szCs w:val="24"/>
          <w:highlight w:val="none"/>
        </w:rPr>
      </w:pPr>
      <w:r>
        <w:rPr>
          <w:rFonts w:ascii="仿宋_GB2312" w:hAnsi="仿宋_GB2312" w:eastAsia="仿宋_GB2312" w:cs="仿宋_GB2312"/>
          <w:kern w:val="0"/>
          <w:sz w:val="32"/>
          <w:szCs w:val="32"/>
          <w:highlight w:val="none"/>
        </w:rPr>
        <w:br w:type="page"/>
      </w:r>
      <w:r>
        <w:rPr>
          <w:rFonts w:hint="eastAsia" w:ascii="仿宋" w:hAnsi="仿宋" w:eastAsia="仿宋" w:cs="仿宋"/>
          <w:b/>
          <w:bCs/>
          <w:sz w:val="24"/>
          <w:szCs w:val="24"/>
          <w:highlight w:val="none"/>
        </w:rPr>
        <w:t>甲方：                         （以下简称甲方）</w:t>
      </w:r>
    </w:p>
    <w:p w14:paraId="593CEA57">
      <w:pPr>
        <w:spacing w:line="360" w:lineRule="auto"/>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社会统一信用代码：</w:t>
      </w:r>
    </w:p>
    <w:p w14:paraId="560E92A1">
      <w:pPr>
        <w:spacing w:line="360" w:lineRule="auto"/>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地址： </w:t>
      </w:r>
    </w:p>
    <w:p w14:paraId="403CAA7E">
      <w:pPr>
        <w:pStyle w:val="4"/>
        <w:spacing w:line="360" w:lineRule="auto"/>
        <w:ind w:firstLine="0" w:firstLineChars="0"/>
        <w:jc w:val="left"/>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联系电话： </w:t>
      </w:r>
      <w:r>
        <w:rPr>
          <w:rFonts w:hint="eastAsia" w:ascii="仿宋" w:hAnsi="仿宋" w:eastAsia="仿宋" w:cs="仿宋"/>
          <w:sz w:val="24"/>
          <w:szCs w:val="24"/>
          <w:highlight w:val="none"/>
        </w:rPr>
        <w:t xml:space="preserve">      </w:t>
      </w:r>
    </w:p>
    <w:p w14:paraId="0B374973">
      <w:pPr>
        <w:pStyle w:val="4"/>
        <w:spacing w:line="360" w:lineRule="auto"/>
        <w:ind w:firstLine="480"/>
        <w:jc w:val="left"/>
        <w:rPr>
          <w:rFonts w:hint="eastAsia" w:ascii="仿宋" w:hAnsi="仿宋" w:eastAsia="仿宋" w:cs="仿宋"/>
          <w:sz w:val="24"/>
          <w:szCs w:val="24"/>
          <w:highlight w:val="none"/>
        </w:rPr>
      </w:pPr>
    </w:p>
    <w:p w14:paraId="615379F8">
      <w:pPr>
        <w:pStyle w:val="4"/>
        <w:spacing w:line="360" w:lineRule="auto"/>
        <w:ind w:firstLine="0" w:firstLineChars="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乙方：                          （以下简称乙方）</w:t>
      </w:r>
    </w:p>
    <w:p w14:paraId="1777FA5D">
      <w:pPr>
        <w:pStyle w:val="4"/>
        <w:spacing w:line="360" w:lineRule="auto"/>
        <w:ind w:firstLine="0" w:firstLineChars="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社会统一信用代码：                                         </w:t>
      </w:r>
    </w:p>
    <w:p w14:paraId="76597453">
      <w:pPr>
        <w:spacing w:line="360" w:lineRule="auto"/>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地址：                                                                                                 </w:t>
      </w:r>
    </w:p>
    <w:p w14:paraId="73AD33FB">
      <w:pPr>
        <w:spacing w:line="360" w:lineRule="auto"/>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联系电话：</w:t>
      </w:r>
    </w:p>
    <w:p w14:paraId="7F0F66A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根据《中华人民共和国民法典》、《中华人民共和国食品安全法》以及</w:t>
      </w:r>
      <w:r>
        <w:rPr>
          <w:rFonts w:hint="eastAsia" w:ascii="仿宋" w:hAnsi="仿宋" w:eastAsia="仿宋" w:cs="仿宋"/>
          <w:sz w:val="24"/>
          <w:szCs w:val="24"/>
          <w:highlight w:val="none"/>
          <w:lang w:eastAsia="zh-CN"/>
        </w:rPr>
        <w:t>西安市第一社会福利院2026年休养员食材采购项目</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w:t>
      </w:r>
      <w:r>
        <w:rPr>
          <w:rFonts w:hint="eastAsia" w:ascii="仿宋" w:hAnsi="仿宋" w:eastAsia="仿宋" w:cs="仿宋"/>
          <w:sz w:val="24"/>
          <w:szCs w:val="24"/>
          <w:highlight w:val="none"/>
          <w:lang w:eastAsia="zh-CN"/>
        </w:rPr>
        <w:t>招标文件</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投标文件</w:t>
      </w:r>
      <w:r>
        <w:rPr>
          <w:rFonts w:hint="eastAsia" w:ascii="仿宋" w:hAnsi="仿宋" w:eastAsia="仿宋" w:cs="仿宋"/>
          <w:sz w:val="24"/>
          <w:szCs w:val="24"/>
          <w:highlight w:val="none"/>
        </w:rPr>
        <w:t>等有关规定，双方在平等、自愿、协调一致基础上，就乙方为甲方提供食材采购及配送服务，订立本合同，甲乙双方对本合同的全部内容完全知晓，并共同遵守如下条款：</w:t>
      </w:r>
    </w:p>
    <w:p w14:paraId="75A12750">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采购内容及供货</w:t>
      </w:r>
    </w:p>
    <w:p w14:paraId="76D8CB4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西安市第一社会福利院2026年休养员食材采购项目</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），通过</w:t>
      </w:r>
      <w:r>
        <w:rPr>
          <w:rFonts w:hint="eastAsia" w:ascii="仿宋" w:hAnsi="仿宋" w:eastAsia="仿宋" w:cs="仿宋"/>
          <w:sz w:val="24"/>
          <w:szCs w:val="24"/>
          <w:highlight w:val="none"/>
          <w:lang w:eastAsia="zh-CN"/>
        </w:rPr>
        <w:t>招标</w:t>
      </w:r>
      <w:r>
        <w:rPr>
          <w:rFonts w:hint="eastAsia" w:ascii="仿宋" w:hAnsi="仿宋" w:eastAsia="仿宋" w:cs="仿宋"/>
          <w:sz w:val="24"/>
          <w:szCs w:val="24"/>
          <w:highlight w:val="none"/>
        </w:rPr>
        <w:t>方式确定</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w:t>
      </w:r>
      <w:r>
        <w:rPr>
          <w:rFonts w:hint="eastAsia" w:ascii="仿宋" w:hAnsi="仿宋" w:eastAsia="仿宋" w:cs="仿宋"/>
          <w:sz w:val="24"/>
          <w:szCs w:val="24"/>
          <w:highlight w:val="none"/>
          <w:lang w:eastAsia="zh-CN"/>
        </w:rPr>
        <w:t>中标单位</w:t>
      </w:r>
      <w:r>
        <w:rPr>
          <w:rFonts w:hint="eastAsia" w:ascii="仿宋" w:hAnsi="仿宋" w:eastAsia="仿宋" w:cs="仿宋"/>
          <w:sz w:val="24"/>
          <w:szCs w:val="24"/>
          <w:highlight w:val="none"/>
        </w:rPr>
        <w:t>，提供食材供应及配送服务。</w:t>
      </w:r>
    </w:p>
    <w:p w14:paraId="06D8EF4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供货的采购内容与</w:t>
      </w:r>
      <w:r>
        <w:rPr>
          <w:rFonts w:hint="eastAsia" w:ascii="仿宋" w:hAnsi="仿宋" w:eastAsia="仿宋" w:cs="仿宋"/>
          <w:sz w:val="24"/>
          <w:szCs w:val="24"/>
          <w:highlight w:val="none"/>
          <w:lang w:eastAsia="zh-CN"/>
        </w:rPr>
        <w:t>投标文件</w:t>
      </w:r>
      <w:r>
        <w:rPr>
          <w:rFonts w:hint="eastAsia" w:ascii="仿宋" w:hAnsi="仿宋" w:eastAsia="仿宋" w:cs="仿宋"/>
          <w:sz w:val="24"/>
          <w:szCs w:val="24"/>
          <w:highlight w:val="none"/>
        </w:rPr>
        <w:t>所指明的一致(详见附件1：采购内容清单及单价)，具体配送内容以甲方确认的采购单为准，食材到达现场后甲方根据采购单进行食材验收并留存。超出采购单的食材甲方有权拒收。</w:t>
      </w:r>
    </w:p>
    <w:p w14:paraId="023F1A41">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供货</w:t>
      </w:r>
      <w:r>
        <w:rPr>
          <w:rFonts w:hint="eastAsia" w:ascii="仿宋" w:hAnsi="仿宋" w:eastAsia="仿宋" w:cs="仿宋"/>
          <w:sz w:val="24"/>
          <w:szCs w:val="24"/>
          <w:highlight w:val="none"/>
          <w:lang w:eastAsia="zh-CN"/>
        </w:rPr>
        <w:t>期</w:t>
      </w:r>
      <w:r>
        <w:rPr>
          <w:rFonts w:hint="eastAsia" w:ascii="仿宋" w:hAnsi="仿宋" w:eastAsia="仿宋" w:cs="仿宋"/>
          <w:sz w:val="24"/>
          <w:szCs w:val="24"/>
          <w:highlight w:val="none"/>
        </w:rPr>
        <w:t>与地点、要求</w:t>
      </w:r>
    </w:p>
    <w:p w14:paraId="67B10589">
      <w:pPr>
        <w:numPr>
          <w:ilvl w:val="0"/>
          <w:numId w:val="0"/>
        </w:numPr>
        <w:spacing w:line="360" w:lineRule="auto"/>
        <w:ind w:left="0" w:leftChars="0" w:firstLine="482" w:firstLineChars="200"/>
        <w:rPr>
          <w:rFonts w:hint="eastAsia" w:ascii="仿宋" w:hAnsi="仿宋" w:eastAsia="仿宋" w:cs="仿宋"/>
          <w:b/>
          <w:bCs/>
          <w:sz w:val="24"/>
          <w:szCs w:val="24"/>
          <w:highlight w:val="none"/>
        </w:rPr>
      </w:pPr>
      <w:r>
        <w:rPr>
          <w:rFonts w:hint="eastAsia" w:ascii="仿宋" w:hAnsi="仿宋" w:eastAsia="仿宋" w:cs="仿宋"/>
          <w:b/>
          <w:bCs/>
          <w:kern w:val="2"/>
          <w:sz w:val="24"/>
          <w:szCs w:val="24"/>
          <w:highlight w:val="none"/>
          <w:lang w:val="en-US" w:eastAsia="zh-CN" w:bidi="ar-SA"/>
        </w:rPr>
        <w:t>1．</w:t>
      </w:r>
      <w:r>
        <w:rPr>
          <w:rFonts w:hint="eastAsia" w:ascii="仿宋" w:hAnsi="仿宋" w:eastAsia="仿宋" w:cs="仿宋"/>
          <w:sz w:val="24"/>
          <w:szCs w:val="24"/>
          <w:highlight w:val="none"/>
          <w:lang w:eastAsia="zh-CN"/>
        </w:rPr>
        <w:t>供应期</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日</w:t>
      </w:r>
      <w:r>
        <w:rPr>
          <w:rFonts w:hint="eastAsia" w:ascii="仿宋" w:hAnsi="仿宋" w:eastAsia="仿宋" w:cs="仿宋"/>
          <w:sz w:val="24"/>
          <w:szCs w:val="24"/>
          <w:highlight w:val="none"/>
        </w:rPr>
        <w:t>到</w:t>
      </w:r>
      <w:r>
        <w:rPr>
          <w:rFonts w:hint="eastAsia" w:ascii="仿宋" w:hAnsi="仿宋" w:eastAsia="仿宋" w:cs="仿宋"/>
          <w:sz w:val="24"/>
          <w:szCs w:val="24"/>
          <w:highlight w:val="none"/>
          <w:u w:val="single"/>
        </w:rPr>
        <w:t xml:space="preserve">  年   月   日</w:t>
      </w:r>
      <w:bookmarkStart w:id="0" w:name="_GoBack"/>
      <w:bookmarkEnd w:id="0"/>
    </w:p>
    <w:p w14:paraId="568E9845">
      <w:pPr>
        <w:numPr>
          <w:ilvl w:val="0"/>
          <w:numId w:val="0"/>
        </w:numPr>
        <w:spacing w:line="360" w:lineRule="auto"/>
        <w:ind w:leftChars="200"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备注：自收到招标人的采购单后，两日内送达。</w:t>
      </w:r>
    </w:p>
    <w:p w14:paraId="221EAC92">
      <w:pPr>
        <w:numPr>
          <w:ilvl w:val="0"/>
          <w:numId w:val="0"/>
        </w:numPr>
        <w:spacing w:line="360" w:lineRule="auto"/>
        <w:ind w:left="0" w:leftChars="0" w:firstLine="480" w:firstLineChars="200"/>
        <w:rPr>
          <w:rFonts w:hint="eastAsia" w:ascii="仿宋" w:hAnsi="仿宋" w:eastAsia="仿宋" w:cs="仿宋"/>
          <w:sz w:val="24"/>
          <w:szCs w:val="24"/>
          <w:highlight w:val="none"/>
        </w:rPr>
      </w:pPr>
      <w:r>
        <w:rPr>
          <w:rFonts w:hint="eastAsia" w:ascii="仿宋" w:hAnsi="仿宋" w:eastAsia="仿宋" w:cs="仿宋"/>
          <w:kern w:val="2"/>
          <w:sz w:val="24"/>
          <w:szCs w:val="24"/>
          <w:highlight w:val="none"/>
          <w:lang w:val="en-US" w:eastAsia="zh-CN" w:bidi="ar-SA"/>
        </w:rPr>
        <w:t>2．</w:t>
      </w:r>
      <w:r>
        <w:rPr>
          <w:rFonts w:hint="eastAsia" w:ascii="仿宋" w:hAnsi="仿宋" w:eastAsia="仿宋" w:cs="仿宋"/>
          <w:sz w:val="24"/>
          <w:szCs w:val="24"/>
          <w:highlight w:val="none"/>
        </w:rPr>
        <w:t>供货地点：</w:t>
      </w:r>
      <w:r>
        <w:rPr>
          <w:rFonts w:hint="eastAsia" w:ascii="仿宋" w:hAnsi="仿宋" w:eastAsia="仿宋" w:cs="仿宋"/>
          <w:sz w:val="24"/>
          <w:szCs w:val="24"/>
          <w:highlight w:val="none"/>
          <w:lang w:eastAsia="zh-CN"/>
        </w:rPr>
        <w:t>西安市第一社会福利院2026年休养员食材采购项目</w:t>
      </w:r>
      <w:r>
        <w:rPr>
          <w:rFonts w:hint="eastAsia" w:ascii="仿宋" w:hAnsi="仿宋" w:eastAsia="仿宋" w:cs="仿宋"/>
          <w:sz w:val="24"/>
          <w:szCs w:val="24"/>
          <w:highlight w:val="none"/>
        </w:rPr>
        <w:t>；</w:t>
      </w:r>
    </w:p>
    <w:p w14:paraId="602012E2">
      <w:pPr>
        <w:numPr>
          <w:ilvl w:val="0"/>
          <w:numId w:val="0"/>
        </w:numPr>
        <w:spacing w:line="360" w:lineRule="auto"/>
        <w:ind w:left="0" w:leftChars="0" w:firstLine="480" w:firstLineChars="200"/>
        <w:rPr>
          <w:rFonts w:hint="eastAsia" w:ascii="仿宋" w:hAnsi="仿宋" w:eastAsia="仿宋" w:cs="仿宋"/>
          <w:sz w:val="24"/>
          <w:szCs w:val="24"/>
          <w:highlight w:val="none"/>
        </w:rPr>
      </w:pPr>
      <w:r>
        <w:rPr>
          <w:rFonts w:hint="eastAsia" w:ascii="仿宋" w:hAnsi="仿宋" w:eastAsia="仿宋" w:cs="仿宋"/>
          <w:kern w:val="2"/>
          <w:sz w:val="24"/>
          <w:szCs w:val="24"/>
          <w:highlight w:val="none"/>
          <w:lang w:val="en-US" w:eastAsia="zh-CN" w:bidi="ar-SA"/>
        </w:rPr>
        <w:t>3．</w:t>
      </w:r>
      <w:r>
        <w:rPr>
          <w:rFonts w:hint="eastAsia" w:ascii="仿宋" w:hAnsi="仿宋" w:eastAsia="仿宋" w:cs="仿宋"/>
          <w:sz w:val="24"/>
          <w:szCs w:val="24"/>
          <w:highlight w:val="none"/>
        </w:rPr>
        <w:t>供货要求：每个餐厅配置</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辆车专项服务，每辆车配置</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人。</w:t>
      </w:r>
    </w:p>
    <w:p w14:paraId="7465B0A8">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合同价款</w:t>
      </w:r>
    </w:p>
    <w:p w14:paraId="1D9D113C">
      <w:pPr>
        <w:numPr>
          <w:ilvl w:val="0"/>
          <w:numId w:val="2"/>
        </w:num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w:t>
      </w:r>
      <w:r>
        <w:rPr>
          <w:rFonts w:hint="eastAsia" w:ascii="仿宋" w:hAnsi="仿宋" w:eastAsia="仿宋" w:cs="仿宋"/>
          <w:sz w:val="24"/>
          <w:szCs w:val="24"/>
          <w:highlight w:val="none"/>
          <w:lang w:val="en-US" w:eastAsia="zh-CN"/>
        </w:rPr>
        <w:t>下浮</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5D8CAFD2">
      <w:pPr>
        <w:pStyle w:val="11"/>
        <w:keepNext w:val="0"/>
        <w:keepLines w:val="0"/>
        <w:pageBreakBefore w:val="0"/>
        <w:widowControl/>
        <w:numPr>
          <w:ilvl w:val="0"/>
          <w:numId w:val="3"/>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基准价的确定：“西安市农业农村局”官网（http://nyncj.xa.gov.cn）公布的欣桥批发市场、朱雀市场两个市场批发价格对比，价格较低的金额为基准价，结合下浮率确认结算价格。公式为：结算价格=基准价×（1-成交下浮率）×实际供货数量。（2）最终结算金额不超过本项目采购预金额。最终结算金额不超过本项目采购预金额。</w:t>
      </w:r>
    </w:p>
    <w:p w14:paraId="57CBBCA0">
      <w:pPr>
        <w:pStyle w:val="11"/>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sz w:val="24"/>
          <w:szCs w:val="24"/>
          <w:highlight w:val="none"/>
        </w:rPr>
      </w:pPr>
      <w:r>
        <w:rPr>
          <w:rFonts w:hint="eastAsia" w:ascii="仿宋" w:hAnsi="仿宋" w:eastAsia="仿宋" w:cs="仿宋"/>
          <w:kern w:val="2"/>
          <w:sz w:val="24"/>
          <w:szCs w:val="24"/>
          <w:highlight w:val="none"/>
          <w:lang w:val="en-US" w:eastAsia="zh-CN" w:bidi="ar-SA"/>
        </w:rPr>
        <w:t xml:space="preserve"> 2.投标人所填报的“下浮率：</w:t>
      </w:r>
      <w:r>
        <w:rPr>
          <w:rFonts w:hint="eastAsia" w:ascii="仿宋" w:hAnsi="仿宋" w:eastAsia="仿宋" w:cs="仿宋"/>
          <w:kern w:val="2"/>
          <w:sz w:val="24"/>
          <w:szCs w:val="24"/>
          <w:highlight w:val="none"/>
          <w:u w:val="single"/>
          <w:lang w:val="en-US" w:eastAsia="zh-CN" w:bidi="ar-SA"/>
        </w:rPr>
        <w:t xml:space="preserve">   </w:t>
      </w:r>
      <w:r>
        <w:rPr>
          <w:rFonts w:hint="eastAsia" w:ascii="仿宋" w:hAnsi="仿宋" w:eastAsia="仿宋" w:cs="仿宋"/>
          <w:kern w:val="2"/>
          <w:sz w:val="24"/>
          <w:szCs w:val="24"/>
          <w:highlight w:val="none"/>
          <w:lang w:val="en-US" w:eastAsia="zh-CN" w:bidi="ar-SA"/>
        </w:rPr>
        <w:t xml:space="preserve"> %”应是包含完成本次采购范围内所需服务的相应全部费用，包括但不限于：包装费、运输费、保险费、验收费、售后服务费、人工费、材料费、服务费、规费、税金、利润、专用工具使用费等与之相关的一且直接费、间接费。要求的其他相关费用以本招标文件的内容和要求作为投标</w:t>
      </w:r>
      <w:r>
        <w:rPr>
          <w:rFonts w:ascii="仿宋_GB2312" w:hAnsi="仿宋_GB2312" w:eastAsia="仿宋_GB2312" w:cs="仿宋_GB2312"/>
          <w:sz w:val="24"/>
          <w:szCs w:val="24"/>
          <w:highlight w:val="none"/>
        </w:rPr>
        <w:t xml:space="preserve">依据。 </w:t>
      </w:r>
    </w:p>
    <w:p w14:paraId="6C1A5512">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款项结算及支付方式</w:t>
      </w:r>
    </w:p>
    <w:p w14:paraId="19D01B6D">
      <w:pPr>
        <w:numPr>
          <w:ilvl w:val="0"/>
          <w:numId w:val="4"/>
        </w:num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款项结算：</w:t>
      </w:r>
      <w:r>
        <w:rPr>
          <w:rFonts w:hint="eastAsia" w:ascii="仿宋_GB2312" w:hAnsi="仿宋_GB2312" w:eastAsia="仿宋_GB2312" w:cs="仿宋_GB2312"/>
          <w:sz w:val="24"/>
          <w:szCs w:val="24"/>
          <w:highlight w:val="none"/>
          <w:lang w:val="en-US" w:eastAsia="zh-CN"/>
        </w:rPr>
        <w:t>甲方</w:t>
      </w:r>
      <w:r>
        <w:rPr>
          <w:rFonts w:ascii="仿宋_GB2312" w:hAnsi="仿宋_GB2312" w:eastAsia="仿宋_GB2312" w:cs="仿宋_GB2312"/>
          <w:sz w:val="24"/>
          <w:szCs w:val="24"/>
          <w:highlight w:val="none"/>
        </w:rPr>
        <w:t>在</w:t>
      </w:r>
      <w:r>
        <w:rPr>
          <w:rFonts w:hint="eastAsia" w:ascii="仿宋_GB2312" w:hAnsi="仿宋_GB2312" w:eastAsia="仿宋_GB2312" w:cs="仿宋_GB2312"/>
          <w:sz w:val="24"/>
          <w:szCs w:val="24"/>
          <w:highlight w:val="none"/>
          <w:lang w:val="en-US" w:eastAsia="zh-CN"/>
        </w:rPr>
        <w:t>接收乙方</w:t>
      </w:r>
      <w:r>
        <w:rPr>
          <w:rFonts w:ascii="仿宋_GB2312" w:hAnsi="仿宋_GB2312" w:eastAsia="仿宋_GB2312" w:cs="仿宋_GB2312"/>
          <w:sz w:val="24"/>
          <w:szCs w:val="24"/>
          <w:highlight w:val="none"/>
        </w:rPr>
        <w:t>的采购单后，按采购验收单凭证，招标人、中标人双方按照实际供货量结合配送服务及月度考核结果据实结算，按月支付</w:t>
      </w:r>
      <w:r>
        <w:rPr>
          <w:rFonts w:hint="eastAsia" w:ascii="仿宋" w:hAnsi="仿宋" w:eastAsia="仿宋" w:cs="仿宋"/>
          <w:sz w:val="24"/>
          <w:szCs w:val="24"/>
          <w:highlight w:val="none"/>
        </w:rPr>
        <w:t>；</w:t>
      </w:r>
    </w:p>
    <w:p w14:paraId="38F2CDE8">
      <w:pPr>
        <w:numPr>
          <w:ilvl w:val="0"/>
          <w:numId w:val="4"/>
        </w:num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支付方式：次月XX日之前，双方对上月供应量及价格进行核对，核对无误后，乙方向甲方提供合法有效</w:t>
      </w:r>
      <w:r>
        <w:rPr>
          <w:rFonts w:hint="eastAsia" w:ascii="仿宋" w:hAnsi="仿宋" w:eastAsia="仿宋" w:cs="仿宋"/>
          <w:sz w:val="24"/>
          <w:szCs w:val="24"/>
          <w:highlight w:val="none"/>
          <w:lang w:eastAsia="zh-CN"/>
        </w:rPr>
        <w:t>普票</w:t>
      </w:r>
      <w:r>
        <w:rPr>
          <w:rFonts w:hint="eastAsia" w:ascii="仿宋" w:hAnsi="仿宋" w:eastAsia="仿宋" w:cs="仿宋"/>
          <w:sz w:val="24"/>
          <w:szCs w:val="24"/>
          <w:highlight w:val="none"/>
        </w:rPr>
        <w:t>后，甲方在XXX日之前以银行转账的方式向乙方支付费用。如因乙方原因未提供符合甲方要求的增值税专用发票、凭证或延迟交付的，甲方有权顺延付款，乙方不得以此为由追究甲方责任或者不履行本合同规定的义务；</w:t>
      </w:r>
    </w:p>
    <w:p w14:paraId="244BC0CC">
      <w:pPr>
        <w:numPr>
          <w:ilvl w:val="0"/>
          <w:numId w:val="4"/>
        </w:num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甲方开票信息：</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8"/>
        <w:gridCol w:w="6344"/>
      </w:tblGrid>
      <w:tr w14:paraId="730C0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78" w:type="dxa"/>
            <w:noWrap w:val="0"/>
            <w:vAlign w:val="center"/>
          </w:tcPr>
          <w:p w14:paraId="09937904">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单位全称：</w:t>
            </w:r>
          </w:p>
        </w:tc>
        <w:tc>
          <w:tcPr>
            <w:tcW w:w="6344" w:type="dxa"/>
            <w:noWrap w:val="0"/>
            <w:vAlign w:val="top"/>
          </w:tcPr>
          <w:p w14:paraId="670F6450">
            <w:pPr>
              <w:spacing w:line="360" w:lineRule="auto"/>
              <w:ind w:left="400"/>
              <w:rPr>
                <w:rFonts w:hint="eastAsia" w:ascii="仿宋" w:hAnsi="仿宋" w:eastAsia="仿宋" w:cs="仿宋"/>
                <w:sz w:val="24"/>
                <w:szCs w:val="24"/>
                <w:highlight w:val="none"/>
              </w:rPr>
            </w:pPr>
          </w:p>
        </w:tc>
      </w:tr>
      <w:tr w14:paraId="74517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78" w:type="dxa"/>
            <w:noWrap w:val="0"/>
            <w:vAlign w:val="center"/>
          </w:tcPr>
          <w:p w14:paraId="32FB6E17">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p>
        </w:tc>
        <w:tc>
          <w:tcPr>
            <w:tcW w:w="6344" w:type="dxa"/>
            <w:noWrap w:val="0"/>
            <w:vAlign w:val="top"/>
          </w:tcPr>
          <w:p w14:paraId="6ECE841A">
            <w:pPr>
              <w:spacing w:line="360" w:lineRule="auto"/>
              <w:rPr>
                <w:rFonts w:hint="eastAsia" w:ascii="仿宋" w:hAnsi="仿宋" w:eastAsia="仿宋" w:cs="仿宋"/>
                <w:sz w:val="24"/>
                <w:szCs w:val="24"/>
                <w:highlight w:val="none"/>
              </w:rPr>
            </w:pPr>
          </w:p>
        </w:tc>
      </w:tr>
      <w:tr w14:paraId="063EB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8" w:type="dxa"/>
            <w:noWrap w:val="0"/>
            <w:vAlign w:val="center"/>
          </w:tcPr>
          <w:p w14:paraId="74B373C9">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p>
        </w:tc>
        <w:tc>
          <w:tcPr>
            <w:tcW w:w="6344" w:type="dxa"/>
            <w:noWrap w:val="0"/>
            <w:vAlign w:val="top"/>
          </w:tcPr>
          <w:p w14:paraId="2D5F43AE">
            <w:pPr>
              <w:spacing w:line="360" w:lineRule="auto"/>
              <w:rPr>
                <w:rFonts w:hint="eastAsia" w:ascii="仿宋" w:hAnsi="仿宋" w:eastAsia="仿宋" w:cs="仿宋"/>
                <w:sz w:val="24"/>
                <w:szCs w:val="24"/>
                <w:highlight w:val="none"/>
              </w:rPr>
            </w:pPr>
          </w:p>
        </w:tc>
      </w:tr>
      <w:tr w14:paraId="46483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8" w:type="dxa"/>
            <w:noWrap w:val="0"/>
            <w:vAlign w:val="center"/>
          </w:tcPr>
          <w:p w14:paraId="1B6F9CED">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tc>
        <w:tc>
          <w:tcPr>
            <w:tcW w:w="6344" w:type="dxa"/>
            <w:noWrap w:val="0"/>
            <w:vAlign w:val="top"/>
          </w:tcPr>
          <w:p w14:paraId="4A024302">
            <w:pPr>
              <w:spacing w:line="360" w:lineRule="auto"/>
              <w:rPr>
                <w:rFonts w:hint="eastAsia" w:ascii="仿宋" w:hAnsi="仿宋" w:eastAsia="仿宋" w:cs="仿宋"/>
                <w:sz w:val="24"/>
                <w:szCs w:val="24"/>
                <w:highlight w:val="none"/>
              </w:rPr>
            </w:pPr>
          </w:p>
        </w:tc>
      </w:tr>
      <w:tr w14:paraId="2443D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8" w:type="dxa"/>
            <w:noWrap w:val="0"/>
            <w:vAlign w:val="center"/>
          </w:tcPr>
          <w:p w14:paraId="1AABF9B2">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纳税人识别码：</w:t>
            </w:r>
          </w:p>
        </w:tc>
        <w:tc>
          <w:tcPr>
            <w:tcW w:w="6344" w:type="dxa"/>
            <w:noWrap w:val="0"/>
            <w:vAlign w:val="top"/>
          </w:tcPr>
          <w:p w14:paraId="75EFB51E">
            <w:pPr>
              <w:spacing w:line="360" w:lineRule="auto"/>
              <w:rPr>
                <w:rFonts w:hint="eastAsia" w:ascii="仿宋" w:hAnsi="仿宋" w:eastAsia="仿宋" w:cs="仿宋"/>
                <w:sz w:val="24"/>
                <w:szCs w:val="24"/>
                <w:highlight w:val="none"/>
              </w:rPr>
            </w:pPr>
          </w:p>
        </w:tc>
      </w:tr>
      <w:tr w14:paraId="2D2CC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8" w:type="dxa"/>
            <w:noWrap w:val="0"/>
            <w:vAlign w:val="center"/>
          </w:tcPr>
          <w:p w14:paraId="4DB55EBC">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账    号：</w:t>
            </w:r>
          </w:p>
        </w:tc>
        <w:tc>
          <w:tcPr>
            <w:tcW w:w="6344" w:type="dxa"/>
            <w:noWrap w:val="0"/>
            <w:vAlign w:val="top"/>
          </w:tcPr>
          <w:p w14:paraId="3AF53929">
            <w:pPr>
              <w:spacing w:line="360" w:lineRule="auto"/>
              <w:rPr>
                <w:rFonts w:hint="eastAsia" w:ascii="仿宋" w:hAnsi="仿宋" w:eastAsia="仿宋" w:cs="仿宋"/>
                <w:sz w:val="24"/>
                <w:szCs w:val="24"/>
                <w:highlight w:val="none"/>
              </w:rPr>
            </w:pPr>
          </w:p>
        </w:tc>
      </w:tr>
    </w:tbl>
    <w:p w14:paraId="4DC25086">
      <w:pPr>
        <w:numPr>
          <w:ilvl w:val="0"/>
          <w:numId w:val="4"/>
        </w:num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乙方收款信息：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4"/>
        <w:gridCol w:w="6178"/>
      </w:tblGrid>
      <w:tr w14:paraId="1E745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4" w:type="dxa"/>
            <w:noWrap w:val="0"/>
            <w:vAlign w:val="center"/>
          </w:tcPr>
          <w:p w14:paraId="547ECFDB">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单位全称：</w:t>
            </w:r>
          </w:p>
        </w:tc>
        <w:tc>
          <w:tcPr>
            <w:tcW w:w="6178" w:type="dxa"/>
            <w:noWrap w:val="0"/>
            <w:vAlign w:val="center"/>
          </w:tcPr>
          <w:p w14:paraId="00F62331">
            <w:pPr>
              <w:spacing w:line="360" w:lineRule="auto"/>
              <w:jc w:val="center"/>
              <w:rPr>
                <w:rFonts w:hint="eastAsia" w:ascii="仿宋" w:hAnsi="仿宋" w:eastAsia="仿宋" w:cs="仿宋"/>
                <w:sz w:val="24"/>
                <w:szCs w:val="24"/>
                <w:highlight w:val="none"/>
              </w:rPr>
            </w:pPr>
          </w:p>
        </w:tc>
      </w:tr>
      <w:tr w14:paraId="70562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4" w:type="dxa"/>
            <w:noWrap w:val="0"/>
            <w:vAlign w:val="center"/>
          </w:tcPr>
          <w:p w14:paraId="77F16F24">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p>
        </w:tc>
        <w:tc>
          <w:tcPr>
            <w:tcW w:w="6178" w:type="dxa"/>
            <w:noWrap w:val="0"/>
            <w:vAlign w:val="center"/>
          </w:tcPr>
          <w:p w14:paraId="500A79C2">
            <w:pPr>
              <w:spacing w:line="360" w:lineRule="auto"/>
              <w:jc w:val="center"/>
              <w:rPr>
                <w:rFonts w:hint="eastAsia" w:ascii="仿宋" w:hAnsi="仿宋" w:eastAsia="仿宋" w:cs="仿宋"/>
                <w:sz w:val="24"/>
                <w:szCs w:val="24"/>
                <w:highlight w:val="none"/>
              </w:rPr>
            </w:pPr>
          </w:p>
        </w:tc>
      </w:tr>
      <w:tr w14:paraId="5ECC4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4" w:type="dxa"/>
            <w:noWrap w:val="0"/>
            <w:vAlign w:val="center"/>
          </w:tcPr>
          <w:p w14:paraId="4DC2F117">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p>
        </w:tc>
        <w:tc>
          <w:tcPr>
            <w:tcW w:w="6178" w:type="dxa"/>
            <w:noWrap w:val="0"/>
            <w:vAlign w:val="center"/>
          </w:tcPr>
          <w:p w14:paraId="578A0CBC">
            <w:pPr>
              <w:spacing w:line="360" w:lineRule="auto"/>
              <w:jc w:val="center"/>
              <w:rPr>
                <w:rFonts w:hint="eastAsia" w:ascii="仿宋" w:hAnsi="仿宋" w:eastAsia="仿宋" w:cs="仿宋"/>
                <w:sz w:val="24"/>
                <w:szCs w:val="24"/>
                <w:highlight w:val="none"/>
              </w:rPr>
            </w:pPr>
          </w:p>
        </w:tc>
      </w:tr>
      <w:tr w14:paraId="3AFE8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4" w:type="dxa"/>
            <w:noWrap w:val="0"/>
            <w:vAlign w:val="center"/>
          </w:tcPr>
          <w:p w14:paraId="452A8C75">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tc>
        <w:tc>
          <w:tcPr>
            <w:tcW w:w="6178" w:type="dxa"/>
            <w:noWrap w:val="0"/>
            <w:vAlign w:val="center"/>
          </w:tcPr>
          <w:p w14:paraId="37527BA8">
            <w:pPr>
              <w:spacing w:line="360" w:lineRule="auto"/>
              <w:jc w:val="center"/>
              <w:rPr>
                <w:rFonts w:hint="eastAsia" w:ascii="仿宋" w:hAnsi="仿宋" w:eastAsia="仿宋" w:cs="仿宋"/>
                <w:sz w:val="24"/>
                <w:szCs w:val="24"/>
                <w:highlight w:val="none"/>
              </w:rPr>
            </w:pPr>
          </w:p>
        </w:tc>
      </w:tr>
      <w:tr w14:paraId="3E887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4" w:type="dxa"/>
            <w:noWrap w:val="0"/>
            <w:vAlign w:val="center"/>
          </w:tcPr>
          <w:p w14:paraId="349F52E0">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纳税人识别码：</w:t>
            </w:r>
          </w:p>
        </w:tc>
        <w:tc>
          <w:tcPr>
            <w:tcW w:w="6178" w:type="dxa"/>
            <w:noWrap w:val="0"/>
            <w:vAlign w:val="center"/>
          </w:tcPr>
          <w:p w14:paraId="37DCDB4C">
            <w:pPr>
              <w:spacing w:line="360" w:lineRule="auto"/>
              <w:jc w:val="center"/>
              <w:rPr>
                <w:rFonts w:hint="eastAsia" w:ascii="仿宋" w:hAnsi="仿宋" w:eastAsia="仿宋" w:cs="仿宋"/>
                <w:sz w:val="24"/>
                <w:szCs w:val="24"/>
                <w:highlight w:val="none"/>
              </w:rPr>
            </w:pPr>
          </w:p>
        </w:tc>
      </w:tr>
      <w:tr w14:paraId="135CC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4" w:type="dxa"/>
            <w:noWrap w:val="0"/>
            <w:vAlign w:val="center"/>
          </w:tcPr>
          <w:p w14:paraId="18214369">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账    号：</w:t>
            </w:r>
          </w:p>
        </w:tc>
        <w:tc>
          <w:tcPr>
            <w:tcW w:w="6178" w:type="dxa"/>
            <w:noWrap w:val="0"/>
            <w:vAlign w:val="center"/>
          </w:tcPr>
          <w:p w14:paraId="6A34A29D">
            <w:pPr>
              <w:spacing w:line="360" w:lineRule="auto"/>
              <w:jc w:val="center"/>
              <w:rPr>
                <w:rFonts w:hint="eastAsia" w:ascii="仿宋" w:hAnsi="仿宋" w:eastAsia="仿宋" w:cs="仿宋"/>
                <w:sz w:val="24"/>
                <w:szCs w:val="24"/>
                <w:highlight w:val="none"/>
              </w:rPr>
            </w:pPr>
          </w:p>
        </w:tc>
      </w:tr>
    </w:tbl>
    <w:p w14:paraId="0EAEE1E9">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工作要求和质量保证</w:t>
      </w:r>
    </w:p>
    <w:p w14:paraId="75E37839">
      <w:pPr>
        <w:numPr>
          <w:ilvl w:val="0"/>
          <w:numId w:val="5"/>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一般供货要求：由甲方指定配送时间及地点，因运输装卸过程中造成的损耗（例如包装严重变形、破损、食品污染、变异等）、发现的破损、变异食品必须无条件更换。</w:t>
      </w:r>
    </w:p>
    <w:p w14:paraId="4D592568">
      <w:pPr>
        <w:pStyle w:val="7"/>
        <w:numPr>
          <w:ilvl w:val="0"/>
          <w:numId w:val="5"/>
        </w:numPr>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紧急供货要求：在收到甲方发出紧急需求通知及采购单后，</w:t>
      </w:r>
      <w:r>
        <w:rPr>
          <w:rFonts w:hint="eastAsia" w:ascii="仿宋" w:hAnsi="仿宋" w:eastAsia="仿宋" w:cs="仿宋"/>
          <w:bCs/>
          <w:sz w:val="24"/>
          <w:szCs w:val="24"/>
          <w:highlight w:val="none"/>
        </w:rPr>
        <w:t>乙方须在甲方规定时间内将食材配送到位，所送食材必须达到甲方要求，如有三次无法在规定时间送达或所送食材达不到甲方要求，甲方有权解除合同，乙方需承担相应违约责任及甲方所有损失。</w:t>
      </w:r>
    </w:p>
    <w:p w14:paraId="5E52254D">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乙方必须按照甲方各餐厅</w:t>
      </w:r>
      <w:r>
        <w:rPr>
          <w:rFonts w:hint="eastAsia" w:ascii="仿宋" w:hAnsi="仿宋" w:eastAsia="仿宋" w:cs="仿宋"/>
          <w:sz w:val="24"/>
          <w:szCs w:val="24"/>
          <w:highlight w:val="none"/>
          <w:lang w:eastAsia="zh-CN"/>
        </w:rPr>
        <w:t>招标人</w:t>
      </w:r>
      <w:r>
        <w:rPr>
          <w:rFonts w:hint="eastAsia" w:ascii="仿宋" w:hAnsi="仿宋" w:eastAsia="仿宋" w:cs="仿宋"/>
          <w:sz w:val="24"/>
          <w:szCs w:val="24"/>
          <w:highlight w:val="none"/>
        </w:rPr>
        <w:t>员通知的时间、数量、品种、品质要求准时送货，经验收合格后签字确认，不能以任何理由推托，一旦影响到甲方餐厅的正常运转，甲方有权解除合同，乙方应承担相应的违约责任。</w:t>
      </w:r>
    </w:p>
    <w:p w14:paraId="6F46E8F0">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乙方不能满足供货要求时，应提前1个月通知甲方并提出解决方案，甲方同意后方可中止合同。如有乙方未提前通知自行暂停供货，视为乙方根本违约，产生的损失由乙方负责。</w:t>
      </w:r>
    </w:p>
    <w:p w14:paraId="66C90AB7">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需按照《中华人民共和国食品安全法》、《农产品质量安全法》等规定，提供有关的证明材料和证件。在合同期限内乙方应提供产品检验合格证等相关证明，无证产品甲方不予接受。如发生食品质量问题、安全问题造成的损失由乙方负责外，还应承担相应的违约责任。</w:t>
      </w:r>
    </w:p>
    <w:p w14:paraId="2F0E80A7">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乙方需安排专</w:t>
      </w:r>
      <w:r>
        <w:rPr>
          <w:rFonts w:hint="eastAsia" w:ascii="仿宋" w:hAnsi="仿宋" w:eastAsia="仿宋" w:cs="仿宋"/>
          <w:kern w:val="0"/>
          <w:sz w:val="24"/>
          <w:szCs w:val="24"/>
          <w:highlight w:val="none"/>
        </w:rPr>
        <w:t>车进行配送，每个餐厅至少配置1辆车，每辆车至少配置2人进行送货，并</w:t>
      </w:r>
      <w:r>
        <w:rPr>
          <w:rFonts w:hint="eastAsia" w:ascii="仿宋" w:hAnsi="仿宋" w:eastAsia="仿宋" w:cs="仿宋"/>
          <w:sz w:val="24"/>
          <w:szCs w:val="24"/>
          <w:highlight w:val="none"/>
        </w:rPr>
        <w:t>必须确保运输车辆和周转包装容器的清洁卫生，运输车辆应当保持清洁，无霉斑、鼠迹、苍蝇、蟑螂，不得存放有毒、有害物品及个人生活用品，防止货物在运输过程中受到污染。</w:t>
      </w:r>
    </w:p>
    <w:p w14:paraId="24EFD5DE">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乙方必须建立配送、验收台帐，注明时间、数量、规格、货源、送货人、验收人、验收情况等相关信息。</w:t>
      </w:r>
    </w:p>
    <w:p w14:paraId="5D4CC3BE">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必须建立完善、科学的管理制度，并指定专人负责，定期检查执行情况，及时解决存在的问题，确保质量。建立产品质量档案，对每批受检产品进行留样封存，以备待查。建立科学、可行的突发事故应急预案。</w:t>
      </w:r>
    </w:p>
    <w:p w14:paraId="4051D278">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应严格遵守《食品安全法》等相关规定，所提供的食材是合格安全，一经发现供应以下食品，视为乙方根本违约，甲方除全部退货、拒绝支付任何费用外（已支付费用乙方需在3日内全额返还），将立即取消乙方的供货资格，乙方承担由此造成的经济责任和法律责任：</w:t>
      </w:r>
    </w:p>
    <w:p w14:paraId="7BAF1F9A">
      <w:pPr>
        <w:numPr>
          <w:ilvl w:val="0"/>
          <w:numId w:val="6"/>
        </w:numPr>
        <w:spacing w:line="360" w:lineRule="auto"/>
        <w:ind w:left="0"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腐败变质、油脂酸败、霉变、生虫、污秽不洁、混有异物或者其他感官性状异常，对人体健康有害的；</w:t>
      </w:r>
    </w:p>
    <w:p w14:paraId="52959C1A">
      <w:pPr>
        <w:numPr>
          <w:ilvl w:val="0"/>
          <w:numId w:val="6"/>
        </w:numPr>
        <w:spacing w:line="360" w:lineRule="auto"/>
        <w:ind w:left="0"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含有毒、有害物质或者被有害物质污染，对人体健康有害的；</w:t>
      </w:r>
    </w:p>
    <w:p w14:paraId="262C9BBD">
      <w:pPr>
        <w:numPr>
          <w:ilvl w:val="0"/>
          <w:numId w:val="6"/>
        </w:numPr>
        <w:spacing w:line="360" w:lineRule="auto"/>
        <w:ind w:left="0"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超过保质期限的。</w:t>
      </w:r>
    </w:p>
    <w:p w14:paraId="5297E4F4">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乙方所提供食材必须是正规企业生产的。</w:t>
      </w:r>
    </w:p>
    <w:p w14:paraId="168DD32B">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乙方提供产品必须是乙方所投标产品的最新产品，且经过国家法定部门办理正常生产、流通审批手续。</w:t>
      </w:r>
    </w:p>
    <w:p w14:paraId="128FE260">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乙方所供食材是经过国家相关部门认可的检验或检测机构检验、注册、准许市场销售的合法产品。</w:t>
      </w:r>
    </w:p>
    <w:p w14:paraId="0E98B96E">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产品质量保证措施完善，符合国家相关标准。</w:t>
      </w:r>
    </w:p>
    <w:p w14:paraId="205AE64A">
      <w:pPr>
        <w:numPr>
          <w:ilvl w:val="0"/>
          <w:numId w:val="5"/>
        </w:num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产品的质保期符合国家标准。</w:t>
      </w:r>
    </w:p>
    <w:p w14:paraId="706CB367">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验收要求和流程</w:t>
      </w:r>
    </w:p>
    <w:p w14:paraId="2045FC21">
      <w:pPr>
        <w:numPr>
          <w:ilvl w:val="0"/>
          <w:numId w:val="7"/>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乙方完成食材配送后，向甲方提出验收申请，甲方接到乙方验收申请同时组织验收（必要时可组织相应采购部门验收），验收合格后，出具验收单。</w:t>
      </w:r>
    </w:p>
    <w:p w14:paraId="77EC904D">
      <w:pPr>
        <w:numPr>
          <w:ilvl w:val="0"/>
          <w:numId w:val="7"/>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食材验收结果将作为款项结算依据，甲、乙双方填写验收单，并提交验收过程中的所有资料，以便日后管理和维护。</w:t>
      </w:r>
    </w:p>
    <w:p w14:paraId="22E04983">
      <w:pPr>
        <w:numPr>
          <w:ilvl w:val="0"/>
          <w:numId w:val="7"/>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合同期限满后，由乙方出具服务报告，若存在质量问题，应按相应规定协商处理。</w:t>
      </w:r>
    </w:p>
    <w:p w14:paraId="643EE7B7">
      <w:pPr>
        <w:numPr>
          <w:ilvl w:val="0"/>
          <w:numId w:val="7"/>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验收依据：采购单、配送单、验收单及国内相应的标准、规范。</w:t>
      </w:r>
    </w:p>
    <w:p w14:paraId="3BA400E9">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服务承诺</w:t>
      </w:r>
    </w:p>
    <w:p w14:paraId="3E83E6DC">
      <w:pPr>
        <w:numPr>
          <w:ilvl w:val="0"/>
          <w:numId w:val="8"/>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乙方需派一名项目经理，直接与甲方沟通，负责每次供货现场的监督和协调工作，项目经理接收甲方提出的问题与要求，并及时向公司申请调动资源，解决在项目实施过程中遇到的问题。</w:t>
      </w:r>
    </w:p>
    <w:p w14:paraId="1EC182FA">
      <w:pPr>
        <w:numPr>
          <w:ilvl w:val="0"/>
          <w:numId w:val="8"/>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采购实施过程中会出现不可预料的需求变更，乙方需积极配合甲方的需求变更且不得收取额外费用。</w:t>
      </w:r>
    </w:p>
    <w:p w14:paraId="2A19098A">
      <w:pPr>
        <w:numPr>
          <w:ilvl w:val="0"/>
          <w:numId w:val="8"/>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乙方人员必须掌握餐饮业常用食品卫生法规定、食品卫生基本知识和感官鉴别常识：</w:t>
      </w:r>
    </w:p>
    <w:p w14:paraId="249DC4D6">
      <w:pPr>
        <w:numPr>
          <w:ilvl w:val="0"/>
          <w:numId w:val="8"/>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产品一般卫生状况、产品合格证明和产品标识是否符合国家相关法律、法规的规定。</w:t>
      </w:r>
    </w:p>
    <w:p w14:paraId="0B660763">
      <w:pPr>
        <w:numPr>
          <w:ilvl w:val="0"/>
          <w:numId w:val="8"/>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向甲方提供的食材，应全部符合国家规定的产品质量要求。必须提供卫生许可证、生产日期、生产许可证、产品合格证、产品必须贴有质监局合格标签。并符合法定条件的检验机构出具的检验合格报告或者由供货商签字（盖章）的检验报告复印件。</w:t>
      </w:r>
    </w:p>
    <w:p w14:paraId="759A835D">
      <w:pPr>
        <w:numPr>
          <w:ilvl w:val="0"/>
          <w:numId w:val="8"/>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从固定供货商或供货基地采购原材料或商品，应索取并留存供货基地或供货商的资质证明，并保证食品卫生质量。</w:t>
      </w:r>
    </w:p>
    <w:p w14:paraId="74CF97DE">
      <w:pPr>
        <w:numPr>
          <w:ilvl w:val="0"/>
          <w:numId w:val="8"/>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乙方保证按甲方送货要求、送货地点、送货时间交送货物。</w:t>
      </w:r>
    </w:p>
    <w:p w14:paraId="336C3F87">
      <w:pPr>
        <w:numPr>
          <w:ilvl w:val="0"/>
          <w:numId w:val="8"/>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供货期间应固定专人送交货物，不得随意调整，供货人员年龄不得超过50周岁。</w:t>
      </w:r>
    </w:p>
    <w:p w14:paraId="6D1605DD">
      <w:pPr>
        <w:numPr>
          <w:ilvl w:val="0"/>
          <w:numId w:val="8"/>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供货期间乙方必须同时满足甲方所管辖范围内餐厅送货、验收时间。</w:t>
      </w:r>
    </w:p>
    <w:p w14:paraId="233F3767">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双方权利及义务</w:t>
      </w:r>
    </w:p>
    <w:p w14:paraId="2E928664">
      <w:pPr>
        <w:numPr>
          <w:ilvl w:val="0"/>
          <w:numId w:val="9"/>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乙方应依法与工作人员签订劳动合同、缴纳相应的保险及支付相应待遇等并承担所有法定义务，乙方工作人员在工作中发生的一切事故由乙方进行治疗与理赔，甲方不承担任何责任。</w:t>
      </w:r>
    </w:p>
    <w:p w14:paraId="3EC3E50F">
      <w:pPr>
        <w:numPr>
          <w:ilvl w:val="0"/>
          <w:numId w:val="9"/>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送交的货物验收标准由甲方确定，且由甲方指定专人验收，若送达、提供的食材不符合甲方要求，甲方有权退货或要求乙方更换。如乙方事先未征得甲方同意并得到甲方的谅解而单方面延迟交货，将按违约处理。</w:t>
      </w:r>
    </w:p>
    <w:p w14:paraId="7D86393A">
      <w:pPr>
        <w:numPr>
          <w:ilvl w:val="0"/>
          <w:numId w:val="9"/>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在合同有效期内，如果乙方未按合同要求提供服务或不能满足技术要求，甲方会同监督机构、招标代理机构有权终止合同和对</w:t>
      </w:r>
      <w:r>
        <w:rPr>
          <w:rFonts w:hint="eastAsia" w:ascii="仿宋" w:hAnsi="仿宋" w:eastAsia="仿宋" w:cs="仿宋"/>
          <w:sz w:val="24"/>
          <w:szCs w:val="24"/>
          <w:highlight w:val="none"/>
          <w:lang w:eastAsia="zh-CN"/>
        </w:rPr>
        <w:t>中标单位</w:t>
      </w:r>
      <w:r>
        <w:rPr>
          <w:rFonts w:hint="eastAsia" w:ascii="仿宋" w:hAnsi="仿宋" w:eastAsia="仿宋" w:cs="仿宋"/>
          <w:sz w:val="24"/>
          <w:szCs w:val="24"/>
          <w:highlight w:val="none"/>
        </w:rPr>
        <w:t>违约行为进行追究，同时按招标投标法的有关规定进行相应的处罚。</w:t>
      </w:r>
    </w:p>
    <w:p w14:paraId="3D3B9463">
      <w:pPr>
        <w:numPr>
          <w:ilvl w:val="0"/>
          <w:numId w:val="9"/>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在合同有效期内，甲方对乙方实行动态管理，乙方出现根本违约或若有下述情况发生，甲方有权停止或解除乙方资格并</w:t>
      </w:r>
      <w:r>
        <w:rPr>
          <w:rFonts w:hint="eastAsia" w:ascii="仿宋" w:hAnsi="仿宋" w:eastAsia="仿宋" w:cs="仿宋"/>
          <w:sz w:val="24"/>
          <w:szCs w:val="24"/>
          <w:highlight w:val="none"/>
          <w:lang w:eastAsia="zh-Hans"/>
        </w:rPr>
        <w:t>要求乙方支付</w:t>
      </w:r>
      <w:r>
        <w:rPr>
          <w:rFonts w:hint="eastAsia" w:ascii="仿宋" w:hAnsi="仿宋" w:eastAsia="仿宋" w:cs="仿宋"/>
          <w:sz w:val="24"/>
          <w:szCs w:val="24"/>
          <w:highlight w:val="none"/>
        </w:rPr>
        <w:t>上三月平均支付金额的百分之二十（20%）的</w:t>
      </w:r>
      <w:r>
        <w:rPr>
          <w:rFonts w:hint="eastAsia" w:ascii="仿宋" w:hAnsi="仿宋" w:eastAsia="仿宋" w:cs="仿宋"/>
          <w:sz w:val="24"/>
          <w:szCs w:val="24"/>
          <w:highlight w:val="none"/>
          <w:lang w:eastAsia="zh-Hans"/>
        </w:rPr>
        <w:t>违约金，赔偿因此造成的损失（包括但不限于甲方因维权而产生的诉讼费、公证费、律师费等一切经济损失）：</w:t>
      </w:r>
    </w:p>
    <w:p w14:paraId="6CCEAAA9">
      <w:pPr>
        <w:numPr>
          <w:ilvl w:val="0"/>
          <w:numId w:val="10"/>
        </w:numPr>
        <w:spacing w:line="360" w:lineRule="auto"/>
        <w:ind w:left="0"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供货单位未能完全响应报价标准、货品品质、送货时间等相关要求的；</w:t>
      </w:r>
    </w:p>
    <w:p w14:paraId="24499C59">
      <w:pPr>
        <w:numPr>
          <w:ilvl w:val="0"/>
          <w:numId w:val="10"/>
        </w:numPr>
        <w:spacing w:line="360" w:lineRule="auto"/>
        <w:ind w:left="0"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隐瞒、超越本企业营业执照范围供货或以其他企业代供货物的；</w:t>
      </w:r>
    </w:p>
    <w:p w14:paraId="0BED0EF2">
      <w:pPr>
        <w:numPr>
          <w:ilvl w:val="0"/>
          <w:numId w:val="10"/>
        </w:numPr>
        <w:spacing w:line="360" w:lineRule="auto"/>
        <w:ind w:left="0"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乙方有违反承诺价格、发生诉讼、投诉、以次充好、食品安全事故等情况，经查属实的；</w:t>
      </w:r>
    </w:p>
    <w:p w14:paraId="310E9F60">
      <w:pPr>
        <w:numPr>
          <w:ilvl w:val="0"/>
          <w:numId w:val="10"/>
        </w:numPr>
        <w:spacing w:line="360" w:lineRule="auto"/>
        <w:ind w:left="0"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乙方拒不配合工作的；</w:t>
      </w:r>
    </w:p>
    <w:p w14:paraId="6065D848">
      <w:pPr>
        <w:numPr>
          <w:ilvl w:val="0"/>
          <w:numId w:val="9"/>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甲方提出的要求需保质保量按时完成；</w:t>
      </w:r>
    </w:p>
    <w:p w14:paraId="12EB4D49">
      <w:pPr>
        <w:numPr>
          <w:ilvl w:val="0"/>
          <w:numId w:val="9"/>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乙方完全遵守甲方各项管理制度及管理办法，包括本合同涉及的内容。</w:t>
      </w:r>
    </w:p>
    <w:p w14:paraId="3782FB20">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违约责任</w:t>
      </w:r>
    </w:p>
    <w:p w14:paraId="5E7074F3">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合同履行期间，乙方违反合同义务，每发生一次违约行为，甲方有权要求乙方支付上三月平均支付金额10%的违约金；甲方认为情节严重的、或乙方经提醒一次仍未改正的，甲方有权立即解除合同，并要求乙方支付上三月平均支付金额的百分之二十（20%）的违约金，赔偿因此造成的损失（包括但不限于甲方因维权而产生的诉讼费、公证费、律师费等一切经济损失）。</w:t>
      </w:r>
    </w:p>
    <w:p w14:paraId="166E9553">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如乙方因自身原因而造成甲方单方面解除合同的，甲方视为乙方完全认可甲方可另行选择其他供应商提供该项目的后续服务内容，并对此无任何异议。</w:t>
      </w:r>
    </w:p>
    <w:p w14:paraId="4DB08B66">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如本项目因乙方自身原因无法开展后续配送工作的，乙方必须于停止服务60天前向甲方递交书面报告，经与甲方友好协商同意后，乙方须按照甲方要求赔偿相应的经济损失后停止服务。如甲方因自身原因无法开展相关工作的，甲方将于30天前向乙方发送书面材料，经与乙方友好协商后停止服务工作。</w:t>
      </w:r>
    </w:p>
    <w:p w14:paraId="1BD5FA87">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解约条款</w:t>
      </w:r>
    </w:p>
    <w:p w14:paraId="5B760FA2">
      <w:pPr>
        <w:pStyle w:val="13"/>
        <w:spacing w:before="0" w:after="0"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合同履行期间无法继续履行甲乙双方协议后同意终止合同，原协议提前解除后，原协议约定的保密条款、管辖条款、送达通知条款等继续有效。甲乙双方保证充分悉知解除条款与协议全部内容，并自愿签订协议。</w:t>
      </w:r>
    </w:p>
    <w:p w14:paraId="65C87129">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争议解决方式</w:t>
      </w:r>
    </w:p>
    <w:p w14:paraId="3EF29F26">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凡因本合同引起的或与本合同有关的争议，双方应友好协商解决。协商不成时，甲、乙双方均同意向甲方所在地人民法院提起诉讼。</w:t>
      </w:r>
    </w:p>
    <w:p w14:paraId="6F60B563">
      <w:pPr>
        <w:pStyle w:val="13"/>
        <w:numPr>
          <w:ilvl w:val="0"/>
          <w:numId w:val="1"/>
        </w:numPr>
        <w:spacing w:line="360" w:lineRule="auto"/>
        <w:ind w:firstLine="52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合同生效</w:t>
      </w:r>
    </w:p>
    <w:p w14:paraId="426A20AD">
      <w:pPr>
        <w:numPr>
          <w:ilvl w:val="0"/>
          <w:numId w:val="11"/>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未尽事宜、由甲、乙双方协商，作为合同补充，与原合同具有同等法律效力。本合同所有条款均为打印文本，对任何手写修改，应在修改处盖章后生效。本合同所有附件，均为本合同不可分割的组成部分，与本合同具有同等的法律效力。本合同履行过程中所有有关甲方确认意思表示、甲方义务增加部分，均需甲方盖章确认生效。否则所产生的一切不利后果及费用增加均由乙方自行承担。</w:t>
      </w:r>
    </w:p>
    <w:p w14:paraId="42442E3B">
      <w:pPr>
        <w:numPr>
          <w:ilvl w:val="0"/>
          <w:numId w:val="11"/>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本合同正本一式陆份，甲方、乙方双方分别执贰份，向甲方相关部门备案贰份。</w:t>
      </w:r>
    </w:p>
    <w:p w14:paraId="4E8B5CDA">
      <w:pPr>
        <w:numPr>
          <w:ilvl w:val="0"/>
          <w:numId w:val="11"/>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合同经甲乙双方盖章、签字之日起生效。</w:t>
      </w:r>
    </w:p>
    <w:p w14:paraId="28FE9354">
      <w:pPr>
        <w:numPr>
          <w:ilvl w:val="0"/>
          <w:numId w:val="11"/>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合同中的通讯地址为双方互发函件确认能够接收的地址，若有变更应在变更后5个工作日内书面通知对方，否则对方按此地址送达的任何文件在发出3日后即视为送达。以电子邮件、微信、信息等形式发送的，一经发出即视为送达。已经若发生纠纷的，该地址作为法院或仲裁机构寄发相应法律文件的送达地址，因一方预留地址有误或变更通讯地址而未通知对方的，对方、法院或仲裁机构按原地址发出通知或文件3日后，视为已送达。</w:t>
      </w:r>
    </w:p>
    <w:p w14:paraId="084E61E4">
      <w:pPr>
        <w:numPr>
          <w:ilvl w:val="0"/>
          <w:numId w:val="11"/>
        </w:num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合同附件</w:t>
      </w:r>
    </w:p>
    <w:p w14:paraId="74B0EFEA">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附件1：《采购内容清单及单价》</w:t>
      </w:r>
    </w:p>
    <w:p w14:paraId="4B526709">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附件2：《采购清单及出入库登记表》</w:t>
      </w:r>
    </w:p>
    <w:p w14:paraId="014EEA35">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附件3：《供应商考核办法》</w:t>
      </w:r>
    </w:p>
    <w:p w14:paraId="6BF509BC">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199817A2">
      <w:pPr>
        <w:spacing w:line="360" w:lineRule="auto"/>
        <w:ind w:firstLine="480" w:firstLineChars="200"/>
        <w:rPr>
          <w:rFonts w:hint="eastAsia" w:ascii="仿宋" w:hAnsi="仿宋" w:eastAsia="仿宋" w:cs="仿宋"/>
          <w:sz w:val="24"/>
          <w:szCs w:val="24"/>
          <w:highlight w:val="none"/>
        </w:rPr>
      </w:pPr>
    </w:p>
    <w:p w14:paraId="21A29F3E">
      <w:pPr>
        <w:spacing w:line="360" w:lineRule="auto"/>
        <w:ind w:firstLine="480" w:firstLineChars="200"/>
        <w:rPr>
          <w:rFonts w:hint="eastAsia" w:ascii="仿宋" w:hAnsi="仿宋" w:eastAsia="仿宋" w:cs="仿宋"/>
          <w:sz w:val="24"/>
          <w:szCs w:val="24"/>
          <w:highlight w:val="none"/>
        </w:rPr>
      </w:pPr>
    </w:p>
    <w:p w14:paraId="7CA4D791">
      <w:pPr>
        <w:pStyle w:val="5"/>
        <w:spacing w:line="360" w:lineRule="auto"/>
        <w:rPr>
          <w:rFonts w:hint="eastAsia" w:ascii="仿宋" w:hAnsi="仿宋" w:eastAsia="仿宋" w:cs="仿宋"/>
          <w:sz w:val="24"/>
          <w:szCs w:val="24"/>
          <w:highlight w:val="none"/>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69A5E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4261" w:type="dxa"/>
            <w:noWrap w:val="0"/>
            <w:vAlign w:val="top"/>
          </w:tcPr>
          <w:p w14:paraId="087AE4C2">
            <w:pPr>
              <w:adjustRightInd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甲方(盖章)：</w:t>
            </w:r>
          </w:p>
        </w:tc>
        <w:tc>
          <w:tcPr>
            <w:tcW w:w="4261" w:type="dxa"/>
            <w:noWrap w:val="0"/>
            <w:vAlign w:val="top"/>
          </w:tcPr>
          <w:p w14:paraId="3960CC03">
            <w:pPr>
              <w:adjustRightInd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乙方(盖章)：</w:t>
            </w:r>
          </w:p>
        </w:tc>
      </w:tr>
      <w:tr w14:paraId="51C15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4261" w:type="dxa"/>
            <w:noWrap w:val="0"/>
            <w:vAlign w:val="top"/>
          </w:tcPr>
          <w:p w14:paraId="5D65FD01">
            <w:pPr>
              <w:adjustRightInd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法定代表人/授权代表(签章)：</w:t>
            </w:r>
          </w:p>
        </w:tc>
        <w:tc>
          <w:tcPr>
            <w:tcW w:w="4261" w:type="dxa"/>
            <w:noWrap w:val="0"/>
            <w:vAlign w:val="top"/>
          </w:tcPr>
          <w:p w14:paraId="28DC0B60">
            <w:pPr>
              <w:adjustRightInd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法定代表人/授权代表(签章)：</w:t>
            </w:r>
          </w:p>
        </w:tc>
      </w:tr>
      <w:tr w14:paraId="38EBC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4261" w:type="dxa"/>
            <w:noWrap w:val="0"/>
            <w:vAlign w:val="top"/>
          </w:tcPr>
          <w:p w14:paraId="280EE74C">
            <w:pPr>
              <w:adjustRightInd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签订时间：202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年   月   日</w:t>
            </w:r>
          </w:p>
        </w:tc>
        <w:tc>
          <w:tcPr>
            <w:tcW w:w="4261" w:type="dxa"/>
            <w:noWrap w:val="0"/>
            <w:vAlign w:val="top"/>
          </w:tcPr>
          <w:p w14:paraId="04172B78">
            <w:pPr>
              <w:adjustRightInd w:val="0"/>
              <w:snapToGri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签订时间：202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年   月   日</w:t>
            </w:r>
          </w:p>
        </w:tc>
      </w:tr>
    </w:tbl>
    <w:p w14:paraId="44278BC8">
      <w:pPr>
        <w:pStyle w:val="3"/>
        <w:numPr>
          <w:ilvl w:val="0"/>
          <w:numId w:val="0"/>
        </w:num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附件1：《采购内容清单及单价》</w:t>
      </w:r>
    </w:p>
    <w:p w14:paraId="0036B738">
      <w:pPr>
        <w:spacing w:line="360" w:lineRule="auto"/>
        <w:rPr>
          <w:rFonts w:hint="eastAsia" w:ascii="仿宋" w:hAnsi="仿宋" w:eastAsia="仿宋" w:cs="仿宋"/>
          <w:sz w:val="24"/>
          <w:szCs w:val="24"/>
          <w:highlight w:val="none"/>
        </w:rPr>
      </w:pPr>
    </w:p>
    <w:p w14:paraId="7FE6E48C">
      <w:pPr>
        <w:pStyle w:val="3"/>
        <w:numPr>
          <w:ilvl w:val="0"/>
          <w:numId w:val="0"/>
        </w:num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附件2：《采购清单及出入库登记表》</w:t>
      </w:r>
    </w:p>
    <w:tbl>
      <w:tblPr>
        <w:tblStyle w:val="8"/>
        <w:tblpPr w:leftFromText="180" w:rightFromText="180" w:vertAnchor="text" w:horzAnchor="page" w:tblpX="1394" w:tblpY="289"/>
        <w:tblOverlap w:val="never"/>
        <w:tblW w:w="0" w:type="auto"/>
        <w:tblInd w:w="0" w:type="dxa"/>
        <w:tblLayout w:type="fixed"/>
        <w:tblCellMar>
          <w:top w:w="0" w:type="dxa"/>
          <w:left w:w="108" w:type="dxa"/>
          <w:bottom w:w="0" w:type="dxa"/>
          <w:right w:w="108" w:type="dxa"/>
        </w:tblCellMar>
      </w:tblPr>
      <w:tblGrid>
        <w:gridCol w:w="987"/>
        <w:gridCol w:w="823"/>
        <w:gridCol w:w="744"/>
        <w:gridCol w:w="86"/>
        <w:gridCol w:w="1320"/>
        <w:gridCol w:w="660"/>
        <w:gridCol w:w="660"/>
        <w:gridCol w:w="407"/>
        <w:gridCol w:w="913"/>
        <w:gridCol w:w="1211"/>
        <w:gridCol w:w="109"/>
        <w:gridCol w:w="943"/>
        <w:gridCol w:w="378"/>
      </w:tblGrid>
      <w:tr w14:paraId="3AE2EC8F">
        <w:tblPrEx>
          <w:tblCellMar>
            <w:top w:w="0" w:type="dxa"/>
            <w:left w:w="108" w:type="dxa"/>
            <w:bottom w:w="0" w:type="dxa"/>
            <w:right w:w="108" w:type="dxa"/>
          </w:tblCellMar>
        </w:tblPrEx>
        <w:trPr>
          <w:trHeight w:val="820" w:hRule="atLeast"/>
        </w:trPr>
        <w:tc>
          <w:tcPr>
            <w:tcW w:w="9241" w:type="dxa"/>
            <w:gridSpan w:val="13"/>
            <w:tcBorders>
              <w:top w:val="nil"/>
              <w:left w:val="nil"/>
              <w:bottom w:val="nil"/>
              <w:right w:val="nil"/>
            </w:tcBorders>
            <w:noWrap w:val="0"/>
            <w:vAlign w:val="center"/>
          </w:tcPr>
          <w:p w14:paraId="19ECE871">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b/>
                <w:bCs/>
                <w:kern w:val="0"/>
                <w:sz w:val="24"/>
                <w:szCs w:val="24"/>
                <w:highlight w:val="none"/>
                <w:lang w:bidi="ar"/>
              </w:rPr>
              <w:t>**食材采购及出入库登记表</w:t>
            </w:r>
          </w:p>
        </w:tc>
      </w:tr>
      <w:tr w14:paraId="164E19EE">
        <w:tblPrEx>
          <w:tblCellMar>
            <w:top w:w="0" w:type="dxa"/>
            <w:left w:w="108" w:type="dxa"/>
            <w:bottom w:w="0" w:type="dxa"/>
            <w:right w:w="108" w:type="dxa"/>
          </w:tblCellMar>
        </w:tblPrEx>
        <w:trPr>
          <w:trHeight w:val="560" w:hRule="atLeast"/>
        </w:trPr>
        <w:tc>
          <w:tcPr>
            <w:tcW w:w="4620" w:type="dxa"/>
            <w:gridSpan w:val="6"/>
            <w:tcBorders>
              <w:top w:val="single" w:color="000000" w:sz="4" w:space="0"/>
              <w:left w:val="single" w:color="000000" w:sz="4" w:space="0"/>
              <w:bottom w:val="single" w:color="000000" w:sz="4" w:space="0"/>
              <w:right w:val="nil"/>
            </w:tcBorders>
            <w:noWrap w:val="0"/>
            <w:vAlign w:val="center"/>
          </w:tcPr>
          <w:p w14:paraId="3032B5A2">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供货商：</w:t>
            </w:r>
          </w:p>
        </w:tc>
        <w:tc>
          <w:tcPr>
            <w:tcW w:w="4621" w:type="dxa"/>
            <w:gridSpan w:val="7"/>
            <w:tcBorders>
              <w:top w:val="single" w:color="000000" w:sz="4" w:space="0"/>
              <w:left w:val="nil"/>
              <w:bottom w:val="single" w:color="000000" w:sz="4" w:space="0"/>
              <w:right w:val="single" w:color="000000" w:sz="4" w:space="0"/>
            </w:tcBorders>
            <w:noWrap w:val="0"/>
            <w:vAlign w:val="center"/>
          </w:tcPr>
          <w:p w14:paraId="56FE950A">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 xml:space="preserve">                                         日期：年  月  日</w:t>
            </w:r>
          </w:p>
        </w:tc>
      </w:tr>
      <w:tr w14:paraId="0784C6EE">
        <w:tblPrEx>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3E501E39">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序号</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19164DC9">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名称</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3269DEB4">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单位</w:t>
            </w: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0270CB80">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规格</w:t>
            </w: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7DCD2499">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申购量</w:t>
            </w: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0FD94571">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实收量</w:t>
            </w: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2B52E840">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备注</w:t>
            </w:r>
          </w:p>
        </w:tc>
      </w:tr>
      <w:tr w14:paraId="06FEEB88">
        <w:tblPrEx>
          <w:tblCellMar>
            <w:top w:w="0" w:type="dxa"/>
            <w:left w:w="108" w:type="dxa"/>
            <w:bottom w:w="0" w:type="dxa"/>
            <w:right w:w="108" w:type="dxa"/>
          </w:tblCellMar>
        </w:tblPrEx>
        <w:trPr>
          <w:trHeight w:val="460" w:hRule="atLeast"/>
        </w:trPr>
        <w:tc>
          <w:tcPr>
            <w:tcW w:w="9241" w:type="dxa"/>
            <w:gridSpan w:val="13"/>
            <w:tcBorders>
              <w:top w:val="single" w:color="000000" w:sz="4" w:space="0"/>
              <w:left w:val="single" w:color="000000" w:sz="4" w:space="0"/>
              <w:bottom w:val="single" w:color="000000" w:sz="4" w:space="0"/>
              <w:right w:val="single" w:color="000000" w:sz="4" w:space="0"/>
            </w:tcBorders>
            <w:noWrap w:val="0"/>
            <w:vAlign w:val="center"/>
          </w:tcPr>
          <w:p w14:paraId="08E2EF62">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**类</w:t>
            </w:r>
          </w:p>
        </w:tc>
      </w:tr>
      <w:tr w14:paraId="30344F1A">
        <w:tblPrEx>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5995030A">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1308BABD">
            <w:pPr>
              <w:spacing w:line="360" w:lineRule="auto"/>
              <w:jc w:val="center"/>
              <w:rPr>
                <w:rFonts w:hint="eastAsia" w:ascii="仿宋" w:hAnsi="仿宋" w:eastAsia="仿宋" w:cs="仿宋"/>
                <w:sz w:val="24"/>
                <w:szCs w:val="24"/>
                <w:highlight w:val="none"/>
              </w:rPr>
            </w:pPr>
          </w:p>
        </w:tc>
        <w:tc>
          <w:tcPr>
            <w:tcW w:w="1320" w:type="dxa"/>
            <w:tcBorders>
              <w:top w:val="nil"/>
              <w:left w:val="single" w:color="000000" w:sz="4" w:space="0"/>
              <w:bottom w:val="single" w:color="000000" w:sz="4" w:space="0"/>
              <w:right w:val="single" w:color="000000" w:sz="4" w:space="0"/>
            </w:tcBorders>
            <w:noWrap w:val="0"/>
            <w:vAlign w:val="center"/>
          </w:tcPr>
          <w:p w14:paraId="5CB99248">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35AFC7CE">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3AAAD9AA">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14741736">
            <w:pPr>
              <w:spacing w:line="360" w:lineRule="auto"/>
              <w:jc w:val="center"/>
              <w:rPr>
                <w:rFonts w:hint="eastAsia" w:ascii="仿宋" w:hAnsi="仿宋" w:eastAsia="仿宋" w:cs="仿宋"/>
                <w:sz w:val="24"/>
                <w:szCs w:val="24"/>
                <w:highlight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44FA7EAB">
            <w:pPr>
              <w:spacing w:line="360" w:lineRule="auto"/>
              <w:jc w:val="center"/>
              <w:rPr>
                <w:rFonts w:hint="eastAsia" w:ascii="仿宋" w:hAnsi="仿宋" w:eastAsia="仿宋" w:cs="仿宋"/>
                <w:sz w:val="24"/>
                <w:szCs w:val="24"/>
                <w:highlight w:val="none"/>
              </w:rPr>
            </w:pPr>
          </w:p>
        </w:tc>
      </w:tr>
      <w:tr w14:paraId="789697D4">
        <w:tblPrEx>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376DF24C">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2</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68DDF6E2">
            <w:pPr>
              <w:spacing w:line="360" w:lineRule="auto"/>
              <w:jc w:val="center"/>
              <w:rPr>
                <w:rFonts w:hint="eastAsia" w:ascii="仿宋" w:hAnsi="仿宋" w:eastAsia="仿宋" w:cs="仿宋"/>
                <w:sz w:val="24"/>
                <w:szCs w:val="24"/>
                <w:highlight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22AFA7EB">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0FFDE9C0">
            <w:pPr>
              <w:spacing w:line="360" w:lineRule="auto"/>
              <w:jc w:val="left"/>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20E45658">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3F187B51">
            <w:pPr>
              <w:spacing w:line="360" w:lineRule="auto"/>
              <w:jc w:val="center"/>
              <w:rPr>
                <w:rFonts w:hint="eastAsia" w:ascii="仿宋" w:hAnsi="仿宋" w:eastAsia="仿宋" w:cs="仿宋"/>
                <w:sz w:val="24"/>
                <w:szCs w:val="24"/>
                <w:highlight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59247952">
            <w:pPr>
              <w:spacing w:line="360" w:lineRule="auto"/>
              <w:jc w:val="center"/>
              <w:rPr>
                <w:rFonts w:hint="eastAsia" w:ascii="仿宋" w:hAnsi="仿宋" w:eastAsia="仿宋" w:cs="仿宋"/>
                <w:sz w:val="24"/>
                <w:szCs w:val="24"/>
                <w:highlight w:val="none"/>
              </w:rPr>
            </w:pPr>
          </w:p>
        </w:tc>
      </w:tr>
      <w:tr w14:paraId="1E76093E">
        <w:tblPrEx>
          <w:tblCellMar>
            <w:top w:w="0" w:type="dxa"/>
            <w:left w:w="108" w:type="dxa"/>
            <w:bottom w:w="0" w:type="dxa"/>
            <w:right w:w="108" w:type="dxa"/>
          </w:tblCellMar>
        </w:tblPrEx>
        <w:trPr>
          <w:trHeight w:val="345" w:hRule="atLeast"/>
        </w:trPr>
        <w:tc>
          <w:tcPr>
            <w:tcW w:w="9241" w:type="dxa"/>
            <w:gridSpan w:val="13"/>
            <w:tcBorders>
              <w:top w:val="single" w:color="000000" w:sz="4" w:space="0"/>
              <w:left w:val="single" w:color="000000" w:sz="4" w:space="0"/>
              <w:bottom w:val="single" w:color="000000" w:sz="4" w:space="0"/>
              <w:right w:val="single" w:color="000000" w:sz="4" w:space="0"/>
            </w:tcBorders>
            <w:noWrap w:val="0"/>
            <w:vAlign w:val="center"/>
          </w:tcPr>
          <w:p w14:paraId="650AC3F6">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**类</w:t>
            </w:r>
          </w:p>
        </w:tc>
      </w:tr>
      <w:tr w14:paraId="69767898">
        <w:tblPrEx>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761EF1B8">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3</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0C981213">
            <w:pPr>
              <w:spacing w:line="360" w:lineRule="auto"/>
              <w:jc w:val="center"/>
              <w:rPr>
                <w:rFonts w:hint="eastAsia" w:ascii="仿宋" w:hAnsi="仿宋" w:eastAsia="仿宋" w:cs="仿宋"/>
                <w:sz w:val="24"/>
                <w:szCs w:val="24"/>
                <w:highlight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3CB9D34">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235E3854">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77957104">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41CD9A70">
            <w:pPr>
              <w:spacing w:line="360" w:lineRule="auto"/>
              <w:jc w:val="center"/>
              <w:rPr>
                <w:rFonts w:hint="eastAsia" w:ascii="仿宋" w:hAnsi="仿宋" w:eastAsia="仿宋" w:cs="仿宋"/>
                <w:sz w:val="24"/>
                <w:szCs w:val="24"/>
                <w:highlight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67049649">
            <w:pPr>
              <w:spacing w:line="360" w:lineRule="auto"/>
              <w:jc w:val="center"/>
              <w:rPr>
                <w:rFonts w:hint="eastAsia" w:ascii="仿宋" w:hAnsi="仿宋" w:eastAsia="仿宋" w:cs="仿宋"/>
                <w:sz w:val="24"/>
                <w:szCs w:val="24"/>
                <w:highlight w:val="none"/>
              </w:rPr>
            </w:pPr>
          </w:p>
        </w:tc>
      </w:tr>
      <w:tr w14:paraId="73A67E02">
        <w:tblPrEx>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362289AC">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4</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5CCC41AD">
            <w:pPr>
              <w:spacing w:line="360" w:lineRule="auto"/>
              <w:jc w:val="center"/>
              <w:rPr>
                <w:rFonts w:hint="eastAsia" w:ascii="仿宋" w:hAnsi="仿宋" w:eastAsia="仿宋" w:cs="仿宋"/>
                <w:sz w:val="24"/>
                <w:szCs w:val="24"/>
                <w:highlight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17B0ACE0">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270FC97F">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13ADF2E9">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113EC8B9">
            <w:pPr>
              <w:spacing w:line="360" w:lineRule="auto"/>
              <w:jc w:val="center"/>
              <w:rPr>
                <w:rFonts w:hint="eastAsia" w:ascii="仿宋" w:hAnsi="仿宋" w:eastAsia="仿宋" w:cs="仿宋"/>
                <w:sz w:val="24"/>
                <w:szCs w:val="24"/>
                <w:highlight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5F3599A3">
            <w:pPr>
              <w:spacing w:line="360" w:lineRule="auto"/>
              <w:jc w:val="center"/>
              <w:rPr>
                <w:rFonts w:hint="eastAsia" w:ascii="仿宋" w:hAnsi="仿宋" w:eastAsia="仿宋" w:cs="仿宋"/>
                <w:sz w:val="24"/>
                <w:szCs w:val="24"/>
                <w:highlight w:val="none"/>
              </w:rPr>
            </w:pPr>
          </w:p>
        </w:tc>
      </w:tr>
      <w:tr w14:paraId="5E826D6B">
        <w:tblPrEx>
          <w:tblCellMar>
            <w:top w:w="0" w:type="dxa"/>
            <w:left w:w="108" w:type="dxa"/>
            <w:bottom w:w="0" w:type="dxa"/>
            <w:right w:w="108" w:type="dxa"/>
          </w:tblCellMar>
        </w:tblPrEx>
        <w:trPr>
          <w:trHeight w:val="345" w:hRule="atLeast"/>
        </w:trPr>
        <w:tc>
          <w:tcPr>
            <w:tcW w:w="9241" w:type="dxa"/>
            <w:gridSpan w:val="13"/>
            <w:tcBorders>
              <w:top w:val="single" w:color="000000" w:sz="4" w:space="0"/>
              <w:left w:val="single" w:color="000000" w:sz="4" w:space="0"/>
              <w:bottom w:val="single" w:color="000000" w:sz="4" w:space="0"/>
              <w:right w:val="single" w:color="000000" w:sz="4" w:space="0"/>
            </w:tcBorders>
            <w:noWrap w:val="0"/>
            <w:vAlign w:val="center"/>
          </w:tcPr>
          <w:p w14:paraId="38777BB5">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**类</w:t>
            </w:r>
          </w:p>
        </w:tc>
      </w:tr>
      <w:tr w14:paraId="5EB5FCA6">
        <w:tblPrEx>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76E9B958">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9</w:t>
            </w:r>
          </w:p>
        </w:tc>
        <w:tc>
          <w:tcPr>
            <w:tcW w:w="1653" w:type="dxa"/>
            <w:gridSpan w:val="3"/>
            <w:tcBorders>
              <w:top w:val="nil"/>
              <w:left w:val="single" w:color="000000" w:sz="4" w:space="0"/>
              <w:bottom w:val="single" w:color="000000" w:sz="4" w:space="0"/>
              <w:right w:val="single" w:color="000000" w:sz="4" w:space="0"/>
            </w:tcBorders>
            <w:noWrap w:val="0"/>
            <w:vAlign w:val="center"/>
          </w:tcPr>
          <w:p w14:paraId="69E0984D">
            <w:pPr>
              <w:spacing w:line="360" w:lineRule="auto"/>
              <w:jc w:val="center"/>
              <w:rPr>
                <w:rFonts w:hint="eastAsia" w:ascii="仿宋" w:hAnsi="仿宋" w:eastAsia="仿宋" w:cs="仿宋"/>
                <w:sz w:val="24"/>
                <w:szCs w:val="24"/>
                <w:highlight w:val="none"/>
              </w:rPr>
            </w:pPr>
          </w:p>
        </w:tc>
        <w:tc>
          <w:tcPr>
            <w:tcW w:w="1320" w:type="dxa"/>
            <w:tcBorders>
              <w:top w:val="nil"/>
              <w:left w:val="single" w:color="000000" w:sz="4" w:space="0"/>
              <w:bottom w:val="single" w:color="000000" w:sz="4" w:space="0"/>
              <w:right w:val="single" w:color="000000" w:sz="4" w:space="0"/>
            </w:tcBorders>
            <w:noWrap w:val="0"/>
            <w:vAlign w:val="center"/>
          </w:tcPr>
          <w:p w14:paraId="48636494">
            <w:pPr>
              <w:spacing w:line="360" w:lineRule="auto"/>
              <w:jc w:val="center"/>
              <w:rPr>
                <w:rFonts w:hint="eastAsia" w:ascii="仿宋" w:hAnsi="仿宋" w:eastAsia="仿宋" w:cs="仿宋"/>
                <w:sz w:val="24"/>
                <w:szCs w:val="24"/>
                <w:highlight w:val="none"/>
              </w:rPr>
            </w:pPr>
          </w:p>
        </w:tc>
        <w:tc>
          <w:tcPr>
            <w:tcW w:w="1320" w:type="dxa"/>
            <w:gridSpan w:val="2"/>
            <w:tcBorders>
              <w:top w:val="nil"/>
              <w:left w:val="single" w:color="000000" w:sz="4" w:space="0"/>
              <w:bottom w:val="single" w:color="000000" w:sz="4" w:space="0"/>
              <w:right w:val="nil"/>
            </w:tcBorders>
            <w:noWrap w:val="0"/>
            <w:vAlign w:val="center"/>
          </w:tcPr>
          <w:p w14:paraId="738365A2">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46215DEB">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7C5195B9">
            <w:pPr>
              <w:spacing w:line="360" w:lineRule="auto"/>
              <w:jc w:val="center"/>
              <w:rPr>
                <w:rFonts w:hint="eastAsia" w:ascii="仿宋" w:hAnsi="仿宋" w:eastAsia="仿宋" w:cs="仿宋"/>
                <w:sz w:val="24"/>
                <w:szCs w:val="24"/>
                <w:highlight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0DD81A33">
            <w:pPr>
              <w:spacing w:line="360" w:lineRule="auto"/>
              <w:jc w:val="center"/>
              <w:rPr>
                <w:rFonts w:hint="eastAsia" w:ascii="仿宋" w:hAnsi="仿宋" w:eastAsia="仿宋" w:cs="仿宋"/>
                <w:sz w:val="24"/>
                <w:szCs w:val="24"/>
                <w:highlight w:val="none"/>
              </w:rPr>
            </w:pPr>
          </w:p>
        </w:tc>
      </w:tr>
      <w:tr w14:paraId="2DBEDEC3">
        <w:tblPrEx>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4E38075A">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10</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379C8E8D">
            <w:pPr>
              <w:spacing w:line="360" w:lineRule="auto"/>
              <w:jc w:val="center"/>
              <w:rPr>
                <w:rFonts w:hint="eastAsia" w:ascii="仿宋" w:hAnsi="仿宋" w:eastAsia="仿宋" w:cs="仿宋"/>
                <w:sz w:val="24"/>
                <w:szCs w:val="24"/>
                <w:highlight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11BE3C2">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6718EAB8">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08866264">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295F6E60">
            <w:pPr>
              <w:spacing w:line="360" w:lineRule="auto"/>
              <w:jc w:val="center"/>
              <w:rPr>
                <w:rFonts w:hint="eastAsia" w:ascii="仿宋" w:hAnsi="仿宋" w:eastAsia="仿宋" w:cs="仿宋"/>
                <w:sz w:val="24"/>
                <w:szCs w:val="24"/>
                <w:highlight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244863E3">
            <w:pPr>
              <w:spacing w:line="360" w:lineRule="auto"/>
              <w:jc w:val="center"/>
              <w:rPr>
                <w:rFonts w:hint="eastAsia" w:ascii="仿宋" w:hAnsi="仿宋" w:eastAsia="仿宋" w:cs="仿宋"/>
                <w:sz w:val="24"/>
                <w:szCs w:val="24"/>
                <w:highlight w:val="none"/>
              </w:rPr>
            </w:pPr>
          </w:p>
        </w:tc>
      </w:tr>
      <w:tr w14:paraId="5B6A973F">
        <w:tblPrEx>
          <w:tblCellMar>
            <w:top w:w="0" w:type="dxa"/>
            <w:left w:w="108" w:type="dxa"/>
            <w:bottom w:w="0" w:type="dxa"/>
            <w:right w:w="108" w:type="dxa"/>
          </w:tblCellMar>
        </w:tblPrEx>
        <w:trPr>
          <w:trHeight w:val="345" w:hRule="atLeast"/>
        </w:trPr>
        <w:tc>
          <w:tcPr>
            <w:tcW w:w="987" w:type="dxa"/>
            <w:tcBorders>
              <w:top w:val="single" w:color="000000" w:sz="4" w:space="0"/>
              <w:left w:val="single" w:color="000000" w:sz="4" w:space="0"/>
              <w:bottom w:val="single" w:color="000000" w:sz="4" w:space="0"/>
              <w:right w:val="single" w:color="000000" w:sz="4" w:space="0"/>
            </w:tcBorders>
            <w:noWrap w:val="0"/>
            <w:vAlign w:val="center"/>
          </w:tcPr>
          <w:p w14:paraId="27842531">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11</w:t>
            </w:r>
          </w:p>
        </w:tc>
        <w:tc>
          <w:tcPr>
            <w:tcW w:w="1653" w:type="dxa"/>
            <w:gridSpan w:val="3"/>
            <w:tcBorders>
              <w:top w:val="single" w:color="000000" w:sz="4" w:space="0"/>
              <w:left w:val="single" w:color="000000" w:sz="4" w:space="0"/>
              <w:bottom w:val="single" w:color="000000" w:sz="4" w:space="0"/>
              <w:right w:val="single" w:color="000000" w:sz="4" w:space="0"/>
            </w:tcBorders>
            <w:noWrap w:val="0"/>
            <w:vAlign w:val="center"/>
          </w:tcPr>
          <w:p w14:paraId="11B83D38">
            <w:pPr>
              <w:spacing w:line="360" w:lineRule="auto"/>
              <w:jc w:val="center"/>
              <w:rPr>
                <w:rFonts w:hint="eastAsia" w:ascii="仿宋" w:hAnsi="仿宋" w:eastAsia="仿宋" w:cs="仿宋"/>
                <w:sz w:val="24"/>
                <w:szCs w:val="24"/>
                <w:highlight w:val="none"/>
              </w:rPr>
            </w:pPr>
          </w:p>
        </w:tc>
        <w:tc>
          <w:tcPr>
            <w:tcW w:w="1320" w:type="dxa"/>
            <w:tcBorders>
              <w:top w:val="single" w:color="000000" w:sz="4" w:space="0"/>
              <w:left w:val="single" w:color="000000" w:sz="4" w:space="0"/>
              <w:bottom w:val="single" w:color="000000" w:sz="4" w:space="0"/>
              <w:right w:val="single" w:color="000000" w:sz="4" w:space="0"/>
            </w:tcBorders>
            <w:noWrap w:val="0"/>
            <w:vAlign w:val="center"/>
          </w:tcPr>
          <w:p w14:paraId="2E161C69">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25CA97C9">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nil"/>
            </w:tcBorders>
            <w:noWrap w:val="0"/>
            <w:vAlign w:val="center"/>
          </w:tcPr>
          <w:p w14:paraId="37628C10">
            <w:pPr>
              <w:spacing w:line="360" w:lineRule="auto"/>
              <w:jc w:val="center"/>
              <w:rPr>
                <w:rFonts w:hint="eastAsia" w:ascii="仿宋" w:hAnsi="仿宋" w:eastAsia="仿宋" w:cs="仿宋"/>
                <w:sz w:val="24"/>
                <w:szCs w:val="24"/>
                <w:highlight w:val="none"/>
              </w:rPr>
            </w:pPr>
          </w:p>
        </w:tc>
        <w:tc>
          <w:tcPr>
            <w:tcW w:w="1320" w:type="dxa"/>
            <w:gridSpan w:val="2"/>
            <w:tcBorders>
              <w:top w:val="single" w:color="000000" w:sz="4" w:space="0"/>
              <w:left w:val="single" w:color="000000" w:sz="4" w:space="0"/>
              <w:bottom w:val="single" w:color="000000" w:sz="4" w:space="0"/>
              <w:right w:val="single" w:color="000000" w:sz="4" w:space="0"/>
            </w:tcBorders>
            <w:noWrap w:val="0"/>
            <w:vAlign w:val="center"/>
          </w:tcPr>
          <w:p w14:paraId="75ACDFD2">
            <w:pPr>
              <w:spacing w:line="360" w:lineRule="auto"/>
              <w:jc w:val="center"/>
              <w:rPr>
                <w:rFonts w:hint="eastAsia" w:ascii="仿宋" w:hAnsi="仿宋" w:eastAsia="仿宋" w:cs="仿宋"/>
                <w:sz w:val="24"/>
                <w:szCs w:val="24"/>
                <w:highlight w:val="none"/>
              </w:rPr>
            </w:pPr>
          </w:p>
        </w:tc>
        <w:tc>
          <w:tcPr>
            <w:tcW w:w="1321" w:type="dxa"/>
            <w:gridSpan w:val="2"/>
            <w:tcBorders>
              <w:top w:val="single" w:color="000000" w:sz="4" w:space="0"/>
              <w:left w:val="single" w:color="000000" w:sz="4" w:space="0"/>
              <w:bottom w:val="single" w:color="000000" w:sz="4" w:space="0"/>
              <w:right w:val="single" w:color="000000" w:sz="4" w:space="0"/>
            </w:tcBorders>
            <w:noWrap w:val="0"/>
            <w:vAlign w:val="center"/>
          </w:tcPr>
          <w:p w14:paraId="4018ED87">
            <w:pPr>
              <w:spacing w:line="360" w:lineRule="auto"/>
              <w:jc w:val="center"/>
              <w:rPr>
                <w:rFonts w:hint="eastAsia" w:ascii="仿宋" w:hAnsi="仿宋" w:eastAsia="仿宋" w:cs="仿宋"/>
                <w:sz w:val="24"/>
                <w:szCs w:val="24"/>
                <w:highlight w:val="none"/>
              </w:rPr>
            </w:pPr>
          </w:p>
        </w:tc>
      </w:tr>
      <w:tr w14:paraId="568EADFC">
        <w:tblPrEx>
          <w:tblCellMar>
            <w:top w:w="0" w:type="dxa"/>
            <w:left w:w="108" w:type="dxa"/>
            <w:bottom w:w="0" w:type="dxa"/>
            <w:right w:w="108" w:type="dxa"/>
          </w:tblCellMar>
        </w:tblPrEx>
        <w:trPr>
          <w:trHeight w:val="700" w:hRule="atLeast"/>
        </w:trPr>
        <w:tc>
          <w:tcPr>
            <w:tcW w:w="9241" w:type="dxa"/>
            <w:gridSpan w:val="13"/>
            <w:tcBorders>
              <w:top w:val="nil"/>
              <w:left w:val="single" w:color="000000" w:sz="4" w:space="0"/>
              <w:bottom w:val="nil"/>
              <w:right w:val="single" w:color="000000" w:sz="4" w:space="0"/>
            </w:tcBorders>
            <w:noWrap w:val="0"/>
            <w:vAlign w:val="center"/>
          </w:tcPr>
          <w:p w14:paraId="52AA9F50">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kern w:val="0"/>
                <w:sz w:val="24"/>
                <w:szCs w:val="24"/>
                <w:highlight w:val="none"/>
                <w:u w:val="single"/>
                <w:lang w:bidi="ar"/>
              </w:rPr>
              <w:t>申购审核</w:t>
            </w:r>
          </w:p>
        </w:tc>
      </w:tr>
      <w:tr w14:paraId="34F3CBE3">
        <w:tblPrEx>
          <w:tblCellMar>
            <w:top w:w="0" w:type="dxa"/>
            <w:left w:w="108" w:type="dxa"/>
            <w:bottom w:w="0" w:type="dxa"/>
            <w:right w:w="108" w:type="dxa"/>
          </w:tblCellMar>
        </w:tblPrEx>
        <w:trPr>
          <w:trHeight w:val="580" w:hRule="atLeast"/>
        </w:trPr>
        <w:tc>
          <w:tcPr>
            <w:tcW w:w="1810" w:type="dxa"/>
            <w:gridSpan w:val="2"/>
            <w:tcBorders>
              <w:top w:val="nil"/>
              <w:left w:val="single" w:color="000000" w:sz="4" w:space="0"/>
              <w:bottom w:val="nil"/>
              <w:right w:val="nil"/>
            </w:tcBorders>
            <w:noWrap w:val="0"/>
            <w:vAlign w:val="center"/>
          </w:tcPr>
          <w:p w14:paraId="25ED1B91">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厨师长：</w:t>
            </w:r>
          </w:p>
        </w:tc>
        <w:tc>
          <w:tcPr>
            <w:tcW w:w="744" w:type="dxa"/>
            <w:tcBorders>
              <w:top w:val="nil"/>
              <w:left w:val="nil"/>
              <w:bottom w:val="nil"/>
              <w:right w:val="nil"/>
            </w:tcBorders>
            <w:noWrap w:val="0"/>
            <w:vAlign w:val="center"/>
          </w:tcPr>
          <w:p w14:paraId="759BCDBD">
            <w:pPr>
              <w:spacing w:line="360" w:lineRule="auto"/>
              <w:jc w:val="center"/>
              <w:rPr>
                <w:rFonts w:hint="eastAsia" w:ascii="仿宋" w:hAnsi="仿宋" w:eastAsia="仿宋" w:cs="仿宋"/>
                <w:sz w:val="24"/>
                <w:szCs w:val="24"/>
                <w:highlight w:val="none"/>
              </w:rPr>
            </w:pPr>
          </w:p>
        </w:tc>
        <w:tc>
          <w:tcPr>
            <w:tcW w:w="3133" w:type="dxa"/>
            <w:gridSpan w:val="5"/>
            <w:tcBorders>
              <w:top w:val="nil"/>
              <w:left w:val="nil"/>
              <w:bottom w:val="nil"/>
              <w:right w:val="nil"/>
            </w:tcBorders>
            <w:noWrap w:val="0"/>
            <w:vAlign w:val="center"/>
          </w:tcPr>
          <w:p w14:paraId="0BEB9260">
            <w:pPr>
              <w:spacing w:line="360" w:lineRule="auto"/>
              <w:jc w:val="both"/>
              <w:rPr>
                <w:rFonts w:hint="eastAsia" w:ascii="仿宋" w:hAnsi="仿宋" w:eastAsia="仿宋" w:cs="仿宋"/>
                <w:sz w:val="24"/>
                <w:szCs w:val="24"/>
                <w:highlight w:val="none"/>
              </w:rPr>
            </w:pPr>
          </w:p>
        </w:tc>
        <w:tc>
          <w:tcPr>
            <w:tcW w:w="2124" w:type="dxa"/>
            <w:gridSpan w:val="2"/>
            <w:tcBorders>
              <w:top w:val="nil"/>
              <w:left w:val="nil"/>
              <w:bottom w:val="nil"/>
              <w:right w:val="nil"/>
            </w:tcBorders>
            <w:noWrap w:val="0"/>
            <w:vAlign w:val="center"/>
          </w:tcPr>
          <w:p w14:paraId="09FB95AB">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餐厅经理：</w:t>
            </w:r>
          </w:p>
        </w:tc>
        <w:tc>
          <w:tcPr>
            <w:tcW w:w="1052" w:type="dxa"/>
            <w:gridSpan w:val="2"/>
            <w:tcBorders>
              <w:top w:val="nil"/>
              <w:left w:val="nil"/>
              <w:bottom w:val="nil"/>
              <w:right w:val="nil"/>
            </w:tcBorders>
            <w:noWrap w:val="0"/>
            <w:vAlign w:val="center"/>
          </w:tcPr>
          <w:p w14:paraId="158D260E">
            <w:pPr>
              <w:spacing w:line="360" w:lineRule="auto"/>
              <w:jc w:val="left"/>
              <w:rPr>
                <w:rFonts w:hint="eastAsia" w:ascii="仿宋" w:hAnsi="仿宋" w:eastAsia="仿宋" w:cs="仿宋"/>
                <w:sz w:val="24"/>
                <w:szCs w:val="24"/>
                <w:highlight w:val="none"/>
              </w:rPr>
            </w:pPr>
          </w:p>
        </w:tc>
        <w:tc>
          <w:tcPr>
            <w:tcW w:w="378" w:type="dxa"/>
            <w:tcBorders>
              <w:top w:val="nil"/>
              <w:left w:val="nil"/>
              <w:bottom w:val="nil"/>
              <w:right w:val="single" w:color="000000" w:sz="4" w:space="0"/>
            </w:tcBorders>
            <w:noWrap w:val="0"/>
            <w:vAlign w:val="center"/>
          </w:tcPr>
          <w:p w14:paraId="7FED29BD">
            <w:pPr>
              <w:spacing w:line="360" w:lineRule="auto"/>
              <w:rPr>
                <w:rFonts w:hint="eastAsia" w:ascii="仿宋" w:hAnsi="仿宋" w:eastAsia="仿宋" w:cs="仿宋"/>
                <w:sz w:val="24"/>
                <w:szCs w:val="24"/>
                <w:highlight w:val="none"/>
              </w:rPr>
            </w:pPr>
          </w:p>
        </w:tc>
      </w:tr>
      <w:tr w14:paraId="7ED00542">
        <w:tblPrEx>
          <w:tblCellMar>
            <w:top w:w="0" w:type="dxa"/>
            <w:left w:w="108" w:type="dxa"/>
            <w:bottom w:w="0" w:type="dxa"/>
            <w:right w:w="108" w:type="dxa"/>
          </w:tblCellMar>
        </w:tblPrEx>
        <w:trPr>
          <w:trHeight w:val="580" w:hRule="atLeast"/>
        </w:trPr>
        <w:tc>
          <w:tcPr>
            <w:tcW w:w="1810" w:type="dxa"/>
            <w:gridSpan w:val="2"/>
            <w:tcBorders>
              <w:top w:val="nil"/>
              <w:left w:val="single" w:color="000000" w:sz="4" w:space="0"/>
              <w:bottom w:val="single" w:color="000000" w:sz="4" w:space="0"/>
              <w:right w:val="nil"/>
            </w:tcBorders>
            <w:noWrap w:val="0"/>
            <w:vAlign w:val="center"/>
          </w:tcPr>
          <w:p w14:paraId="7D1E9ED0">
            <w:pPr>
              <w:widowControl/>
              <w:spacing w:line="360" w:lineRule="auto"/>
              <w:jc w:val="left"/>
              <w:textAlignment w:val="center"/>
              <w:rPr>
                <w:rFonts w:hint="eastAsia" w:ascii="仿宋" w:hAnsi="仿宋" w:eastAsia="仿宋" w:cs="仿宋"/>
                <w:sz w:val="24"/>
                <w:szCs w:val="24"/>
                <w:highlight w:val="none"/>
              </w:rPr>
            </w:pPr>
          </w:p>
        </w:tc>
        <w:tc>
          <w:tcPr>
            <w:tcW w:w="744" w:type="dxa"/>
            <w:tcBorders>
              <w:top w:val="nil"/>
              <w:left w:val="nil"/>
              <w:bottom w:val="single" w:color="000000" w:sz="4" w:space="0"/>
              <w:right w:val="nil"/>
            </w:tcBorders>
            <w:noWrap w:val="0"/>
            <w:vAlign w:val="center"/>
          </w:tcPr>
          <w:p w14:paraId="2B28F3B2">
            <w:pPr>
              <w:spacing w:line="360" w:lineRule="auto"/>
              <w:jc w:val="center"/>
              <w:rPr>
                <w:rFonts w:hint="eastAsia" w:ascii="仿宋" w:hAnsi="仿宋" w:eastAsia="仿宋" w:cs="仿宋"/>
                <w:sz w:val="24"/>
                <w:szCs w:val="24"/>
                <w:highlight w:val="none"/>
              </w:rPr>
            </w:pPr>
          </w:p>
        </w:tc>
        <w:tc>
          <w:tcPr>
            <w:tcW w:w="3133" w:type="dxa"/>
            <w:gridSpan w:val="5"/>
            <w:tcBorders>
              <w:top w:val="nil"/>
              <w:left w:val="nil"/>
              <w:bottom w:val="single" w:color="000000" w:sz="4" w:space="0"/>
              <w:right w:val="nil"/>
            </w:tcBorders>
            <w:noWrap w:val="0"/>
            <w:vAlign w:val="center"/>
          </w:tcPr>
          <w:p w14:paraId="14E062DF">
            <w:pPr>
              <w:spacing w:line="360" w:lineRule="auto"/>
              <w:jc w:val="both"/>
              <w:rPr>
                <w:rFonts w:hint="eastAsia" w:ascii="仿宋" w:hAnsi="仿宋" w:eastAsia="仿宋" w:cs="仿宋"/>
                <w:sz w:val="24"/>
                <w:szCs w:val="24"/>
                <w:highlight w:val="none"/>
              </w:rPr>
            </w:pPr>
          </w:p>
        </w:tc>
        <w:tc>
          <w:tcPr>
            <w:tcW w:w="2124" w:type="dxa"/>
            <w:gridSpan w:val="2"/>
            <w:tcBorders>
              <w:top w:val="nil"/>
              <w:left w:val="nil"/>
              <w:bottom w:val="single" w:color="000000" w:sz="4" w:space="0"/>
              <w:right w:val="nil"/>
            </w:tcBorders>
            <w:noWrap w:val="0"/>
            <w:vAlign w:val="center"/>
          </w:tcPr>
          <w:p w14:paraId="5BACB356">
            <w:pPr>
              <w:widowControl/>
              <w:spacing w:line="360" w:lineRule="auto"/>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库管：</w:t>
            </w:r>
          </w:p>
        </w:tc>
        <w:tc>
          <w:tcPr>
            <w:tcW w:w="1052" w:type="dxa"/>
            <w:gridSpan w:val="2"/>
            <w:tcBorders>
              <w:top w:val="nil"/>
              <w:left w:val="nil"/>
              <w:bottom w:val="nil"/>
              <w:right w:val="nil"/>
            </w:tcBorders>
            <w:noWrap w:val="0"/>
            <w:vAlign w:val="center"/>
          </w:tcPr>
          <w:p w14:paraId="7224BE15">
            <w:pPr>
              <w:spacing w:line="360" w:lineRule="auto"/>
              <w:rPr>
                <w:rFonts w:hint="eastAsia" w:ascii="仿宋" w:hAnsi="仿宋" w:eastAsia="仿宋" w:cs="仿宋"/>
                <w:sz w:val="24"/>
                <w:szCs w:val="24"/>
                <w:highlight w:val="none"/>
              </w:rPr>
            </w:pPr>
          </w:p>
        </w:tc>
        <w:tc>
          <w:tcPr>
            <w:tcW w:w="378" w:type="dxa"/>
            <w:tcBorders>
              <w:top w:val="nil"/>
              <w:left w:val="nil"/>
              <w:bottom w:val="single" w:color="000000" w:sz="4" w:space="0"/>
              <w:right w:val="single" w:color="000000" w:sz="4" w:space="0"/>
            </w:tcBorders>
            <w:noWrap w:val="0"/>
            <w:vAlign w:val="center"/>
          </w:tcPr>
          <w:p w14:paraId="5592DB0F">
            <w:pPr>
              <w:spacing w:line="360" w:lineRule="auto"/>
              <w:jc w:val="center"/>
              <w:rPr>
                <w:rFonts w:hint="eastAsia" w:ascii="仿宋" w:hAnsi="仿宋" w:eastAsia="仿宋" w:cs="仿宋"/>
                <w:sz w:val="24"/>
                <w:szCs w:val="24"/>
                <w:highlight w:val="none"/>
              </w:rPr>
            </w:pPr>
          </w:p>
        </w:tc>
      </w:tr>
      <w:tr w14:paraId="08686103">
        <w:tblPrEx>
          <w:tblCellMar>
            <w:top w:w="0" w:type="dxa"/>
            <w:left w:w="108" w:type="dxa"/>
            <w:bottom w:w="0" w:type="dxa"/>
            <w:right w:w="108" w:type="dxa"/>
          </w:tblCellMar>
        </w:tblPrEx>
        <w:trPr>
          <w:trHeight w:val="800" w:hRule="atLeast"/>
        </w:trPr>
        <w:tc>
          <w:tcPr>
            <w:tcW w:w="9241" w:type="dxa"/>
            <w:gridSpan w:val="13"/>
            <w:tcBorders>
              <w:top w:val="single" w:color="000000" w:sz="4" w:space="0"/>
              <w:left w:val="single" w:color="000000" w:sz="4" w:space="0"/>
              <w:bottom w:val="nil"/>
              <w:right w:val="single" w:color="000000" w:sz="4" w:space="0"/>
            </w:tcBorders>
            <w:noWrap w:val="0"/>
            <w:vAlign w:val="center"/>
          </w:tcPr>
          <w:p w14:paraId="3E08700B">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u w:val="single"/>
                <w:lang w:bidi="ar"/>
              </w:rPr>
              <w:t>入库验收</w:t>
            </w:r>
          </w:p>
        </w:tc>
      </w:tr>
      <w:tr w14:paraId="6DC655FE">
        <w:tblPrEx>
          <w:tblCellMar>
            <w:top w:w="0" w:type="dxa"/>
            <w:left w:w="108" w:type="dxa"/>
            <w:bottom w:w="0" w:type="dxa"/>
            <w:right w:w="108" w:type="dxa"/>
          </w:tblCellMar>
        </w:tblPrEx>
        <w:trPr>
          <w:trHeight w:val="740" w:hRule="atLeast"/>
        </w:trPr>
        <w:tc>
          <w:tcPr>
            <w:tcW w:w="1810" w:type="dxa"/>
            <w:gridSpan w:val="2"/>
            <w:tcBorders>
              <w:top w:val="nil"/>
              <w:left w:val="single" w:color="000000" w:sz="4" w:space="0"/>
              <w:bottom w:val="single" w:color="000000" w:sz="4" w:space="0"/>
              <w:right w:val="nil"/>
            </w:tcBorders>
            <w:noWrap w:val="0"/>
            <w:vAlign w:val="center"/>
          </w:tcPr>
          <w:p w14:paraId="48D5CF30">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厨师长：</w:t>
            </w:r>
          </w:p>
        </w:tc>
        <w:tc>
          <w:tcPr>
            <w:tcW w:w="744" w:type="dxa"/>
            <w:tcBorders>
              <w:top w:val="nil"/>
              <w:left w:val="nil"/>
              <w:bottom w:val="single" w:color="000000" w:sz="4" w:space="0"/>
              <w:right w:val="nil"/>
            </w:tcBorders>
            <w:noWrap w:val="0"/>
            <w:vAlign w:val="center"/>
          </w:tcPr>
          <w:p w14:paraId="31BFB5FF">
            <w:pPr>
              <w:spacing w:line="360" w:lineRule="auto"/>
              <w:jc w:val="center"/>
              <w:rPr>
                <w:rFonts w:hint="eastAsia" w:ascii="仿宋" w:hAnsi="仿宋" w:eastAsia="仿宋" w:cs="仿宋"/>
                <w:sz w:val="24"/>
                <w:szCs w:val="24"/>
                <w:highlight w:val="none"/>
              </w:rPr>
            </w:pPr>
          </w:p>
        </w:tc>
        <w:tc>
          <w:tcPr>
            <w:tcW w:w="3133" w:type="dxa"/>
            <w:gridSpan w:val="5"/>
            <w:tcBorders>
              <w:top w:val="nil"/>
              <w:left w:val="nil"/>
              <w:bottom w:val="single" w:color="000000" w:sz="4" w:space="0"/>
              <w:right w:val="nil"/>
            </w:tcBorders>
            <w:noWrap w:val="0"/>
            <w:vAlign w:val="center"/>
          </w:tcPr>
          <w:p w14:paraId="100BF7AF">
            <w:pPr>
              <w:spacing w:line="360" w:lineRule="auto"/>
              <w:jc w:val="center"/>
              <w:rPr>
                <w:rFonts w:hint="eastAsia" w:ascii="仿宋" w:hAnsi="仿宋" w:eastAsia="仿宋" w:cs="仿宋"/>
                <w:sz w:val="24"/>
                <w:szCs w:val="24"/>
                <w:highlight w:val="none"/>
              </w:rPr>
            </w:pPr>
          </w:p>
        </w:tc>
        <w:tc>
          <w:tcPr>
            <w:tcW w:w="2124" w:type="dxa"/>
            <w:gridSpan w:val="2"/>
            <w:tcBorders>
              <w:top w:val="nil"/>
              <w:left w:val="nil"/>
              <w:bottom w:val="single" w:color="000000" w:sz="4" w:space="0"/>
              <w:right w:val="nil"/>
            </w:tcBorders>
            <w:noWrap w:val="0"/>
            <w:vAlign w:val="center"/>
          </w:tcPr>
          <w:p w14:paraId="62F80563">
            <w:pPr>
              <w:spacing w:line="360" w:lineRule="auto"/>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餐厅经理：</w:t>
            </w:r>
          </w:p>
          <w:p w14:paraId="63F8FB0E">
            <w:pPr>
              <w:spacing w:line="360" w:lineRule="auto"/>
              <w:rPr>
                <w:rFonts w:hint="eastAsia" w:ascii="仿宋" w:hAnsi="仿宋" w:eastAsia="仿宋" w:cs="仿宋"/>
                <w:kern w:val="0"/>
                <w:sz w:val="24"/>
                <w:szCs w:val="24"/>
                <w:highlight w:val="none"/>
                <w:lang w:bidi="ar"/>
              </w:rPr>
            </w:pPr>
          </w:p>
          <w:p w14:paraId="1804BA5F">
            <w:pPr>
              <w:spacing w:line="360" w:lineRule="auto"/>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库管：</w:t>
            </w:r>
          </w:p>
        </w:tc>
        <w:tc>
          <w:tcPr>
            <w:tcW w:w="1052" w:type="dxa"/>
            <w:gridSpan w:val="2"/>
            <w:tcBorders>
              <w:top w:val="nil"/>
              <w:left w:val="nil"/>
              <w:bottom w:val="single" w:color="000000" w:sz="4" w:space="0"/>
              <w:right w:val="nil"/>
            </w:tcBorders>
            <w:noWrap w:val="0"/>
            <w:vAlign w:val="center"/>
          </w:tcPr>
          <w:p w14:paraId="4F1C704E">
            <w:pPr>
              <w:widowControl/>
              <w:spacing w:line="360" w:lineRule="auto"/>
              <w:textAlignment w:val="center"/>
              <w:rPr>
                <w:rFonts w:hint="eastAsia" w:ascii="仿宋" w:hAnsi="仿宋" w:eastAsia="仿宋" w:cs="仿宋"/>
                <w:sz w:val="24"/>
                <w:szCs w:val="24"/>
                <w:highlight w:val="none"/>
              </w:rPr>
            </w:pPr>
          </w:p>
        </w:tc>
        <w:tc>
          <w:tcPr>
            <w:tcW w:w="378" w:type="dxa"/>
            <w:tcBorders>
              <w:top w:val="nil"/>
              <w:left w:val="nil"/>
              <w:bottom w:val="single" w:color="000000" w:sz="4" w:space="0"/>
              <w:right w:val="single" w:color="000000" w:sz="4" w:space="0"/>
            </w:tcBorders>
            <w:noWrap w:val="0"/>
            <w:vAlign w:val="center"/>
          </w:tcPr>
          <w:p w14:paraId="6CFD44BA">
            <w:pPr>
              <w:spacing w:line="360" w:lineRule="auto"/>
              <w:jc w:val="center"/>
              <w:rPr>
                <w:rFonts w:hint="eastAsia" w:ascii="仿宋" w:hAnsi="仿宋" w:eastAsia="仿宋" w:cs="仿宋"/>
                <w:sz w:val="24"/>
                <w:szCs w:val="24"/>
                <w:highlight w:val="none"/>
              </w:rPr>
            </w:pPr>
          </w:p>
        </w:tc>
      </w:tr>
      <w:tr w14:paraId="5820BD92">
        <w:tblPrEx>
          <w:tblCellMar>
            <w:top w:w="0" w:type="dxa"/>
            <w:left w:w="108" w:type="dxa"/>
            <w:bottom w:w="0" w:type="dxa"/>
            <w:right w:w="108" w:type="dxa"/>
          </w:tblCellMar>
        </w:tblPrEx>
        <w:trPr>
          <w:trHeight w:val="375" w:hRule="atLeast"/>
        </w:trPr>
        <w:tc>
          <w:tcPr>
            <w:tcW w:w="9241" w:type="dxa"/>
            <w:gridSpan w:val="13"/>
            <w:tcBorders>
              <w:top w:val="nil"/>
              <w:left w:val="nil"/>
              <w:bottom w:val="nil"/>
              <w:right w:val="nil"/>
            </w:tcBorders>
            <w:noWrap w:val="0"/>
            <w:vAlign w:val="center"/>
          </w:tcPr>
          <w:p w14:paraId="440FAFEF">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注：乙方负责食材全方面验收，甲方负责实收量复核。</w:t>
            </w:r>
          </w:p>
        </w:tc>
      </w:tr>
    </w:tbl>
    <w:p w14:paraId="100E341F">
      <w:pPr>
        <w:spacing w:line="360" w:lineRule="auto"/>
        <w:rPr>
          <w:rFonts w:hint="eastAsia" w:ascii="仿宋" w:hAnsi="仿宋" w:eastAsia="仿宋" w:cs="仿宋"/>
          <w:sz w:val="24"/>
          <w:szCs w:val="24"/>
          <w:highlight w:val="none"/>
        </w:rPr>
        <w:sectPr>
          <w:pgSz w:w="11906" w:h="16838"/>
          <w:pgMar w:top="1440" w:right="1800" w:bottom="1440" w:left="1800" w:header="851" w:footer="992" w:gutter="0"/>
          <w:cols w:space="720" w:num="1"/>
          <w:docGrid w:type="lines" w:linePitch="312" w:charSpace="0"/>
        </w:sectPr>
      </w:pPr>
    </w:p>
    <w:p w14:paraId="1E808B6A">
      <w:pPr>
        <w:pStyle w:val="3"/>
        <w:numPr>
          <w:ilvl w:val="0"/>
          <w:numId w:val="0"/>
        </w:num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附件3：《供应商考核办法》</w:t>
      </w:r>
    </w:p>
    <w:tbl>
      <w:tblPr>
        <w:tblStyle w:val="8"/>
        <w:tblW w:w="0" w:type="auto"/>
        <w:tblInd w:w="-239" w:type="dxa"/>
        <w:tblLayout w:type="autofit"/>
        <w:tblCellMar>
          <w:top w:w="0" w:type="dxa"/>
          <w:left w:w="108" w:type="dxa"/>
          <w:bottom w:w="0" w:type="dxa"/>
          <w:right w:w="108" w:type="dxa"/>
        </w:tblCellMar>
      </w:tblPr>
      <w:tblGrid>
        <w:gridCol w:w="457"/>
        <w:gridCol w:w="457"/>
        <w:gridCol w:w="890"/>
        <w:gridCol w:w="1740"/>
        <w:gridCol w:w="4184"/>
        <w:gridCol w:w="576"/>
        <w:gridCol w:w="457"/>
      </w:tblGrid>
      <w:tr w14:paraId="5208F401">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2FACD9F">
            <w:pPr>
              <w:widowControl/>
              <w:spacing w:line="360" w:lineRule="auto"/>
              <w:jc w:val="center"/>
              <w:textAlignment w:val="center"/>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lang w:bidi="ar"/>
              </w:rPr>
              <w:t>序号</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1B854B">
            <w:pPr>
              <w:widowControl/>
              <w:spacing w:line="360" w:lineRule="auto"/>
              <w:jc w:val="center"/>
              <w:textAlignment w:val="center"/>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lang w:bidi="ar"/>
              </w:rPr>
              <w:t>名称</w:t>
            </w:r>
          </w:p>
        </w:tc>
        <w:tc>
          <w:tcPr>
            <w:tcW w:w="893" w:type="dxa"/>
            <w:tcBorders>
              <w:top w:val="single" w:color="000000" w:sz="4" w:space="0"/>
              <w:left w:val="single" w:color="000000" w:sz="4" w:space="0"/>
              <w:bottom w:val="single" w:color="000000" w:sz="4" w:space="0"/>
              <w:right w:val="single" w:color="000000" w:sz="4" w:space="0"/>
            </w:tcBorders>
            <w:noWrap w:val="0"/>
            <w:vAlign w:val="center"/>
          </w:tcPr>
          <w:p w14:paraId="66015AC1">
            <w:pPr>
              <w:widowControl/>
              <w:spacing w:line="360" w:lineRule="auto"/>
              <w:jc w:val="center"/>
              <w:textAlignment w:val="center"/>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lang w:bidi="ar"/>
              </w:rPr>
              <w:t>总分值</w:t>
            </w: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04C16AAF">
            <w:pPr>
              <w:widowControl/>
              <w:spacing w:line="360" w:lineRule="auto"/>
              <w:jc w:val="center"/>
              <w:textAlignment w:val="center"/>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lang w:bidi="ar"/>
              </w:rPr>
              <w:t>考核内容</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04160387">
            <w:pPr>
              <w:widowControl/>
              <w:spacing w:line="360" w:lineRule="auto"/>
              <w:jc w:val="center"/>
              <w:textAlignment w:val="center"/>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lang w:bidi="ar"/>
              </w:rPr>
              <w:t>考核标准</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DF0317D">
            <w:pPr>
              <w:widowControl/>
              <w:spacing w:line="360" w:lineRule="auto"/>
              <w:jc w:val="center"/>
              <w:textAlignment w:val="center"/>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lang w:bidi="ar"/>
              </w:rPr>
              <w:t>分值</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C3711A3">
            <w:pPr>
              <w:widowControl/>
              <w:spacing w:line="360" w:lineRule="auto"/>
              <w:jc w:val="center"/>
              <w:textAlignment w:val="center"/>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lang w:bidi="ar"/>
              </w:rPr>
              <w:t>得分</w:t>
            </w:r>
          </w:p>
        </w:tc>
      </w:tr>
      <w:tr w14:paraId="5B055E3F">
        <w:tblPrEx>
          <w:tblCellMar>
            <w:top w:w="0" w:type="dxa"/>
            <w:left w:w="108" w:type="dxa"/>
            <w:bottom w:w="0" w:type="dxa"/>
            <w:right w:w="108" w:type="dxa"/>
          </w:tblCellMar>
        </w:tblPrEx>
        <w:trPr>
          <w:trHeight w:val="454"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49518CD8">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2DB1193B">
            <w:pPr>
              <w:widowControl/>
              <w:spacing w:line="360" w:lineRule="auto"/>
              <w:jc w:val="center"/>
              <w:textAlignment w:val="cente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原材</w:t>
            </w:r>
          </w:p>
          <w:p w14:paraId="7AFBFED7">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品质</w:t>
            </w:r>
          </w:p>
        </w:tc>
        <w:tc>
          <w:tcPr>
            <w:tcW w:w="893" w:type="dxa"/>
            <w:vMerge w:val="restart"/>
            <w:tcBorders>
              <w:top w:val="single" w:color="000000" w:sz="4" w:space="0"/>
              <w:left w:val="single" w:color="000000" w:sz="4" w:space="0"/>
              <w:bottom w:val="single" w:color="000000" w:sz="4" w:space="0"/>
              <w:right w:val="single" w:color="000000" w:sz="4" w:space="0"/>
            </w:tcBorders>
            <w:noWrap w:val="0"/>
            <w:vAlign w:val="center"/>
          </w:tcPr>
          <w:p w14:paraId="66A057E5">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40</w:t>
            </w: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4A066103">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原材品质</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248DCD92">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①参照《供应商管理制度》原材料验收标准</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BFFC69C">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6CC271">
            <w:pPr>
              <w:spacing w:line="360" w:lineRule="auto"/>
              <w:jc w:val="center"/>
              <w:rPr>
                <w:rFonts w:hint="eastAsia" w:ascii="仿宋" w:hAnsi="仿宋" w:eastAsia="仿宋" w:cs="仿宋"/>
                <w:sz w:val="24"/>
                <w:szCs w:val="24"/>
                <w:highlight w:val="none"/>
              </w:rPr>
            </w:pPr>
          </w:p>
        </w:tc>
      </w:tr>
      <w:tr w14:paraId="00E30A00">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3CD979F">
            <w:pPr>
              <w:spacing w:line="360" w:lineRule="auto"/>
              <w:jc w:val="center"/>
              <w:rPr>
                <w:rFonts w:hint="eastAsia" w:ascii="仿宋" w:hAnsi="仿宋" w:eastAsia="仿宋" w:cs="仿宋"/>
                <w:sz w:val="24"/>
                <w:szCs w:val="24"/>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6D454016">
            <w:pPr>
              <w:spacing w:line="360" w:lineRule="auto"/>
              <w:jc w:val="center"/>
              <w:rPr>
                <w:rFonts w:hint="eastAsia" w:ascii="仿宋" w:hAnsi="仿宋" w:eastAsia="仿宋" w:cs="仿宋"/>
                <w:sz w:val="24"/>
                <w:szCs w:val="24"/>
                <w:highlight w:val="none"/>
              </w:rPr>
            </w:pPr>
          </w:p>
        </w:tc>
        <w:tc>
          <w:tcPr>
            <w:tcW w:w="8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3EA768">
            <w:pPr>
              <w:spacing w:line="360" w:lineRule="auto"/>
              <w:jc w:val="center"/>
              <w:rPr>
                <w:rFonts w:hint="eastAsia" w:ascii="仿宋" w:hAnsi="仿宋" w:eastAsia="仿宋" w:cs="仿宋"/>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60E0A723">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质量处理</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05A9CA59">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①退换货配合处理度②退货率=退换批次/交付批次</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E4209B1">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03C0C97">
            <w:pPr>
              <w:spacing w:line="360" w:lineRule="auto"/>
              <w:jc w:val="center"/>
              <w:rPr>
                <w:rFonts w:hint="eastAsia" w:ascii="仿宋" w:hAnsi="仿宋" w:eastAsia="仿宋" w:cs="仿宋"/>
                <w:sz w:val="24"/>
                <w:szCs w:val="24"/>
                <w:highlight w:val="none"/>
              </w:rPr>
            </w:pPr>
          </w:p>
        </w:tc>
      </w:tr>
      <w:tr w14:paraId="5CB4EB58">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3AFFEBD">
            <w:pPr>
              <w:spacing w:line="360" w:lineRule="auto"/>
              <w:jc w:val="center"/>
              <w:rPr>
                <w:rFonts w:hint="eastAsia" w:ascii="仿宋" w:hAnsi="仿宋" w:eastAsia="仿宋" w:cs="仿宋"/>
                <w:sz w:val="24"/>
                <w:szCs w:val="24"/>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EA55DB0">
            <w:pPr>
              <w:spacing w:line="360" w:lineRule="auto"/>
              <w:jc w:val="center"/>
              <w:rPr>
                <w:rFonts w:hint="eastAsia" w:ascii="仿宋" w:hAnsi="仿宋" w:eastAsia="仿宋" w:cs="仿宋"/>
                <w:sz w:val="24"/>
                <w:szCs w:val="24"/>
                <w:highlight w:val="none"/>
              </w:rPr>
            </w:pPr>
          </w:p>
        </w:tc>
        <w:tc>
          <w:tcPr>
            <w:tcW w:w="8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52178D">
            <w:pPr>
              <w:spacing w:line="360" w:lineRule="auto"/>
              <w:jc w:val="center"/>
              <w:rPr>
                <w:rFonts w:hint="eastAsia" w:ascii="仿宋" w:hAnsi="仿宋" w:eastAsia="仿宋" w:cs="仿宋"/>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3C035924">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原材检疫票</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69A31D22">
            <w:pPr>
              <w:widowControl/>
              <w:spacing w:line="360" w:lineRule="auto"/>
              <w:jc w:val="left"/>
              <w:textAlignment w:val="cente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①配送鲜肉、冻货、海鲜类有检验合格报告</w:t>
            </w:r>
          </w:p>
          <w:p w14:paraId="46996B7F">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②配送干货、调料有生产许可证及检验合格报告</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4CD665">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C8BEF3A">
            <w:pPr>
              <w:spacing w:line="360" w:lineRule="auto"/>
              <w:jc w:val="center"/>
              <w:rPr>
                <w:rFonts w:hint="eastAsia" w:ascii="仿宋" w:hAnsi="仿宋" w:eastAsia="仿宋" w:cs="仿宋"/>
                <w:sz w:val="24"/>
                <w:szCs w:val="24"/>
                <w:highlight w:val="none"/>
              </w:rPr>
            </w:pPr>
          </w:p>
        </w:tc>
      </w:tr>
      <w:tr w14:paraId="045FC277">
        <w:tblPrEx>
          <w:tblCellMar>
            <w:top w:w="0" w:type="dxa"/>
            <w:left w:w="108" w:type="dxa"/>
            <w:bottom w:w="0" w:type="dxa"/>
            <w:right w:w="108" w:type="dxa"/>
          </w:tblCellMar>
        </w:tblPrEx>
        <w:trPr>
          <w:trHeight w:val="454"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6DDB4FB7">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2</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48C5756E">
            <w:pPr>
              <w:widowControl/>
              <w:spacing w:line="360" w:lineRule="auto"/>
              <w:jc w:val="center"/>
              <w:textAlignment w:val="cente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交货</w:t>
            </w:r>
          </w:p>
          <w:p w14:paraId="4065F7FF">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能力</w:t>
            </w:r>
          </w:p>
        </w:tc>
        <w:tc>
          <w:tcPr>
            <w:tcW w:w="893" w:type="dxa"/>
            <w:vMerge w:val="restart"/>
            <w:tcBorders>
              <w:top w:val="single" w:color="000000" w:sz="4" w:space="0"/>
              <w:left w:val="single" w:color="000000" w:sz="4" w:space="0"/>
              <w:bottom w:val="single" w:color="000000" w:sz="4" w:space="0"/>
              <w:right w:val="single" w:color="000000" w:sz="4" w:space="0"/>
            </w:tcBorders>
            <w:noWrap w:val="0"/>
            <w:vAlign w:val="center"/>
          </w:tcPr>
          <w:p w14:paraId="5DB47E86">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35</w:t>
            </w: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4BD914C9">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配送及时性（含补换货）</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479D9441">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①参照《供应商管理制度》原材料验收标准</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CFE64B2">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9C27B1">
            <w:pPr>
              <w:spacing w:line="360" w:lineRule="auto"/>
              <w:jc w:val="center"/>
              <w:rPr>
                <w:rFonts w:hint="eastAsia" w:ascii="仿宋" w:hAnsi="仿宋" w:eastAsia="仿宋" w:cs="仿宋"/>
                <w:sz w:val="24"/>
                <w:szCs w:val="24"/>
                <w:highlight w:val="none"/>
              </w:rPr>
            </w:pPr>
          </w:p>
        </w:tc>
      </w:tr>
      <w:tr w14:paraId="47B6791B">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E7D5CED">
            <w:pPr>
              <w:spacing w:line="360" w:lineRule="auto"/>
              <w:jc w:val="center"/>
              <w:rPr>
                <w:rFonts w:hint="eastAsia" w:ascii="仿宋" w:hAnsi="仿宋" w:eastAsia="仿宋" w:cs="仿宋"/>
                <w:sz w:val="24"/>
                <w:szCs w:val="24"/>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00085A8F">
            <w:pPr>
              <w:spacing w:line="360" w:lineRule="auto"/>
              <w:jc w:val="center"/>
              <w:rPr>
                <w:rFonts w:hint="eastAsia" w:ascii="仿宋" w:hAnsi="仿宋" w:eastAsia="仿宋" w:cs="仿宋"/>
                <w:sz w:val="24"/>
                <w:szCs w:val="24"/>
                <w:highlight w:val="none"/>
              </w:rPr>
            </w:pPr>
          </w:p>
        </w:tc>
        <w:tc>
          <w:tcPr>
            <w:tcW w:w="8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2ADA8D">
            <w:pPr>
              <w:spacing w:line="360" w:lineRule="auto"/>
              <w:jc w:val="center"/>
              <w:rPr>
                <w:rFonts w:hint="eastAsia" w:ascii="仿宋" w:hAnsi="仿宋" w:eastAsia="仿宋" w:cs="仿宋"/>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2F4F9C41">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配送准确度（数量）</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0CF34875">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①配送数量需与订单一致，有无漏送、错送②原材合格率=合格原材数/原材总数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0517F19">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B5F85BE">
            <w:pPr>
              <w:spacing w:line="360" w:lineRule="auto"/>
              <w:jc w:val="center"/>
              <w:rPr>
                <w:rFonts w:hint="eastAsia" w:ascii="仿宋" w:hAnsi="仿宋" w:eastAsia="仿宋" w:cs="仿宋"/>
                <w:sz w:val="24"/>
                <w:szCs w:val="24"/>
                <w:highlight w:val="none"/>
              </w:rPr>
            </w:pPr>
          </w:p>
        </w:tc>
      </w:tr>
      <w:tr w14:paraId="4F892C3E">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66EBB21E">
            <w:pPr>
              <w:spacing w:line="360" w:lineRule="auto"/>
              <w:jc w:val="center"/>
              <w:rPr>
                <w:rFonts w:hint="eastAsia" w:ascii="仿宋" w:hAnsi="仿宋" w:eastAsia="仿宋" w:cs="仿宋"/>
                <w:sz w:val="24"/>
                <w:szCs w:val="24"/>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717C8025">
            <w:pPr>
              <w:spacing w:line="360" w:lineRule="auto"/>
              <w:jc w:val="center"/>
              <w:rPr>
                <w:rFonts w:hint="eastAsia" w:ascii="仿宋" w:hAnsi="仿宋" w:eastAsia="仿宋" w:cs="仿宋"/>
                <w:sz w:val="24"/>
                <w:szCs w:val="24"/>
                <w:highlight w:val="none"/>
              </w:rPr>
            </w:pPr>
          </w:p>
        </w:tc>
        <w:tc>
          <w:tcPr>
            <w:tcW w:w="8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FFBEAD">
            <w:pPr>
              <w:spacing w:line="360" w:lineRule="auto"/>
              <w:jc w:val="center"/>
              <w:rPr>
                <w:rFonts w:hint="eastAsia" w:ascii="仿宋" w:hAnsi="仿宋" w:eastAsia="仿宋" w:cs="仿宋"/>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497E2DB4">
            <w:pPr>
              <w:widowControl/>
              <w:spacing w:line="360" w:lineRule="auto"/>
              <w:jc w:val="center"/>
              <w:textAlignment w:val="cente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临时供货</w:t>
            </w:r>
          </w:p>
          <w:p w14:paraId="16FFEE7A">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能力</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2FFA7610">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①临时采购订单需求响应度②临时采购订单配送的及时性</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01CA7ED">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412A16">
            <w:pPr>
              <w:spacing w:line="360" w:lineRule="auto"/>
              <w:jc w:val="center"/>
              <w:rPr>
                <w:rFonts w:hint="eastAsia" w:ascii="仿宋" w:hAnsi="仿宋" w:eastAsia="仿宋" w:cs="仿宋"/>
                <w:sz w:val="24"/>
                <w:szCs w:val="24"/>
                <w:highlight w:val="none"/>
              </w:rPr>
            </w:pPr>
          </w:p>
        </w:tc>
      </w:tr>
      <w:tr w14:paraId="74C58AC3">
        <w:tblPrEx>
          <w:tblCellMar>
            <w:top w:w="0" w:type="dxa"/>
            <w:left w:w="108" w:type="dxa"/>
            <w:bottom w:w="0" w:type="dxa"/>
            <w:right w:w="108" w:type="dxa"/>
          </w:tblCellMar>
        </w:tblPrEx>
        <w:trPr>
          <w:trHeight w:val="454"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494D7726">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3</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6D5921F3">
            <w:pPr>
              <w:widowControl/>
              <w:spacing w:line="360" w:lineRule="auto"/>
              <w:jc w:val="center"/>
              <w:textAlignment w:val="cente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售后</w:t>
            </w:r>
          </w:p>
          <w:p w14:paraId="12A83D76">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服务</w:t>
            </w:r>
          </w:p>
        </w:tc>
        <w:tc>
          <w:tcPr>
            <w:tcW w:w="893" w:type="dxa"/>
            <w:vMerge w:val="restart"/>
            <w:tcBorders>
              <w:top w:val="single" w:color="000000" w:sz="4" w:space="0"/>
              <w:left w:val="single" w:color="000000" w:sz="4" w:space="0"/>
              <w:bottom w:val="single" w:color="000000" w:sz="4" w:space="0"/>
              <w:right w:val="single" w:color="000000" w:sz="4" w:space="0"/>
            </w:tcBorders>
            <w:noWrap w:val="0"/>
            <w:vAlign w:val="center"/>
          </w:tcPr>
          <w:p w14:paraId="219E8C15">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17</w:t>
            </w: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1D366B91">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账单回执</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3909DD31">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①及时准确提交回执及报销单据</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8401B6">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9FBC761">
            <w:pPr>
              <w:spacing w:line="360" w:lineRule="auto"/>
              <w:jc w:val="center"/>
              <w:rPr>
                <w:rFonts w:hint="eastAsia" w:ascii="仿宋" w:hAnsi="仿宋" w:eastAsia="仿宋" w:cs="仿宋"/>
                <w:sz w:val="24"/>
                <w:szCs w:val="24"/>
                <w:highlight w:val="none"/>
              </w:rPr>
            </w:pPr>
          </w:p>
        </w:tc>
      </w:tr>
      <w:tr w14:paraId="5FE3E4AC">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5023405">
            <w:pPr>
              <w:spacing w:line="360" w:lineRule="auto"/>
              <w:jc w:val="center"/>
              <w:rPr>
                <w:rFonts w:hint="eastAsia" w:ascii="仿宋" w:hAnsi="仿宋" w:eastAsia="仿宋" w:cs="仿宋"/>
                <w:sz w:val="24"/>
                <w:szCs w:val="24"/>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78DCB93E">
            <w:pPr>
              <w:spacing w:line="360" w:lineRule="auto"/>
              <w:jc w:val="center"/>
              <w:rPr>
                <w:rFonts w:hint="eastAsia" w:ascii="仿宋" w:hAnsi="仿宋" w:eastAsia="仿宋" w:cs="仿宋"/>
                <w:sz w:val="24"/>
                <w:szCs w:val="24"/>
                <w:highlight w:val="none"/>
              </w:rPr>
            </w:pPr>
          </w:p>
        </w:tc>
        <w:tc>
          <w:tcPr>
            <w:tcW w:w="8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D8BDE8">
            <w:pPr>
              <w:spacing w:line="360" w:lineRule="auto"/>
              <w:jc w:val="center"/>
              <w:rPr>
                <w:rFonts w:hint="eastAsia" w:ascii="仿宋" w:hAnsi="仿宋" w:eastAsia="仿宋" w:cs="仿宋"/>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1B5AF16B">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服务态度</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20127986">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①文明服务，有效沟通，理性解决供货问题</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D240192">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EA8E58">
            <w:pPr>
              <w:spacing w:line="360" w:lineRule="auto"/>
              <w:jc w:val="center"/>
              <w:rPr>
                <w:rFonts w:hint="eastAsia" w:ascii="仿宋" w:hAnsi="仿宋" w:eastAsia="仿宋" w:cs="仿宋"/>
                <w:sz w:val="24"/>
                <w:szCs w:val="24"/>
                <w:highlight w:val="none"/>
              </w:rPr>
            </w:pPr>
          </w:p>
        </w:tc>
      </w:tr>
      <w:tr w14:paraId="521B4648">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056FC76E">
            <w:pPr>
              <w:spacing w:line="360" w:lineRule="auto"/>
              <w:jc w:val="center"/>
              <w:rPr>
                <w:rFonts w:hint="eastAsia" w:ascii="仿宋" w:hAnsi="仿宋" w:eastAsia="仿宋" w:cs="仿宋"/>
                <w:sz w:val="24"/>
                <w:szCs w:val="24"/>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2C167CC0">
            <w:pPr>
              <w:spacing w:line="360" w:lineRule="auto"/>
              <w:jc w:val="center"/>
              <w:rPr>
                <w:rFonts w:hint="eastAsia" w:ascii="仿宋" w:hAnsi="仿宋" w:eastAsia="仿宋" w:cs="仿宋"/>
                <w:sz w:val="24"/>
                <w:szCs w:val="24"/>
                <w:highlight w:val="none"/>
              </w:rPr>
            </w:pPr>
          </w:p>
        </w:tc>
        <w:tc>
          <w:tcPr>
            <w:tcW w:w="8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1F8C42">
            <w:pPr>
              <w:spacing w:line="360" w:lineRule="auto"/>
              <w:jc w:val="center"/>
              <w:rPr>
                <w:rFonts w:hint="eastAsia" w:ascii="仿宋" w:hAnsi="仿宋" w:eastAsia="仿宋" w:cs="仿宋"/>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4EF25145">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服务效率</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57E665F3">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①参照《供应商管理制度》原材料验收标准</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5017DA2">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1524D8">
            <w:pPr>
              <w:spacing w:line="360" w:lineRule="auto"/>
              <w:jc w:val="center"/>
              <w:rPr>
                <w:rFonts w:hint="eastAsia" w:ascii="仿宋" w:hAnsi="仿宋" w:eastAsia="仿宋" w:cs="仿宋"/>
                <w:sz w:val="24"/>
                <w:szCs w:val="24"/>
                <w:highlight w:val="none"/>
              </w:rPr>
            </w:pPr>
          </w:p>
        </w:tc>
      </w:tr>
      <w:tr w14:paraId="53B6CE7D">
        <w:tblPrEx>
          <w:tblCellMar>
            <w:top w:w="0" w:type="dxa"/>
            <w:left w:w="108" w:type="dxa"/>
            <w:bottom w:w="0" w:type="dxa"/>
            <w:right w:w="108" w:type="dxa"/>
          </w:tblCellMar>
        </w:tblPrEx>
        <w:trPr>
          <w:trHeight w:val="454"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03CBAE63">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4</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30BA1AA9">
            <w:pPr>
              <w:widowControl/>
              <w:spacing w:line="360" w:lineRule="auto"/>
              <w:jc w:val="center"/>
              <w:textAlignment w:val="cente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服务</w:t>
            </w:r>
          </w:p>
          <w:p w14:paraId="79F29971">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保障</w:t>
            </w:r>
          </w:p>
        </w:tc>
        <w:tc>
          <w:tcPr>
            <w:tcW w:w="893" w:type="dxa"/>
            <w:vMerge w:val="restart"/>
            <w:tcBorders>
              <w:top w:val="single" w:color="000000" w:sz="4" w:space="0"/>
              <w:left w:val="single" w:color="000000" w:sz="4" w:space="0"/>
              <w:bottom w:val="single" w:color="000000" w:sz="4" w:space="0"/>
              <w:right w:val="single" w:color="000000" w:sz="4" w:space="0"/>
            </w:tcBorders>
            <w:noWrap w:val="0"/>
            <w:vAlign w:val="center"/>
          </w:tcPr>
          <w:p w14:paraId="6C54194B">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8</w:t>
            </w: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5844B854">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配送人员、车辆情况</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370806D1">
            <w:pPr>
              <w:widowControl/>
              <w:spacing w:line="360" w:lineRule="auto"/>
              <w:jc w:val="left"/>
              <w:textAlignment w:val="cente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①参照《供应商管理制度》原材料验收标准</w:t>
            </w:r>
          </w:p>
          <w:p w14:paraId="59A3DA57">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②保证配送人员的稳定性</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AC3F02F">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1603A7">
            <w:pPr>
              <w:spacing w:line="360" w:lineRule="auto"/>
              <w:jc w:val="center"/>
              <w:rPr>
                <w:rFonts w:hint="eastAsia" w:ascii="仿宋" w:hAnsi="仿宋" w:eastAsia="仿宋" w:cs="仿宋"/>
                <w:sz w:val="24"/>
                <w:szCs w:val="24"/>
                <w:highlight w:val="none"/>
              </w:rPr>
            </w:pPr>
          </w:p>
        </w:tc>
      </w:tr>
      <w:tr w14:paraId="02F03C1E">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0321988D">
            <w:pPr>
              <w:spacing w:line="360" w:lineRule="auto"/>
              <w:jc w:val="center"/>
              <w:rPr>
                <w:rFonts w:hint="eastAsia" w:ascii="仿宋" w:hAnsi="仿宋" w:eastAsia="仿宋" w:cs="仿宋"/>
                <w:sz w:val="24"/>
                <w:szCs w:val="24"/>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ABC5365">
            <w:pPr>
              <w:spacing w:line="360" w:lineRule="auto"/>
              <w:jc w:val="center"/>
              <w:rPr>
                <w:rFonts w:hint="eastAsia" w:ascii="仿宋" w:hAnsi="仿宋" w:eastAsia="仿宋" w:cs="仿宋"/>
                <w:sz w:val="24"/>
                <w:szCs w:val="24"/>
                <w:highlight w:val="none"/>
              </w:rPr>
            </w:pPr>
          </w:p>
        </w:tc>
        <w:tc>
          <w:tcPr>
            <w:tcW w:w="8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071738">
            <w:pPr>
              <w:spacing w:line="360" w:lineRule="auto"/>
              <w:jc w:val="center"/>
              <w:rPr>
                <w:rFonts w:hint="eastAsia" w:ascii="仿宋" w:hAnsi="仿宋" w:eastAsia="仿宋" w:cs="仿宋"/>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145B0CCD">
            <w:pPr>
              <w:widowControl/>
              <w:spacing w:line="360" w:lineRule="auto"/>
              <w:jc w:val="center"/>
              <w:textAlignment w:val="cente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配送人员</w:t>
            </w:r>
          </w:p>
          <w:p w14:paraId="75D0C8A6">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素质</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2470B7E4">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①参照《供应商管理制度》原材料验收标准</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A36857D">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6438021">
            <w:pPr>
              <w:spacing w:line="360" w:lineRule="auto"/>
              <w:jc w:val="center"/>
              <w:rPr>
                <w:rFonts w:hint="eastAsia" w:ascii="仿宋" w:hAnsi="仿宋" w:eastAsia="仿宋" w:cs="仿宋"/>
                <w:sz w:val="24"/>
                <w:szCs w:val="24"/>
                <w:highlight w:val="none"/>
              </w:rPr>
            </w:pPr>
          </w:p>
        </w:tc>
      </w:tr>
      <w:tr w14:paraId="1C3EAE05">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6C0BD67C">
            <w:pPr>
              <w:spacing w:line="360" w:lineRule="auto"/>
              <w:jc w:val="center"/>
              <w:rPr>
                <w:rFonts w:hint="eastAsia" w:ascii="仿宋" w:hAnsi="仿宋" w:eastAsia="仿宋" w:cs="仿宋"/>
                <w:sz w:val="24"/>
                <w:szCs w:val="24"/>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710B833">
            <w:pPr>
              <w:spacing w:line="360" w:lineRule="auto"/>
              <w:jc w:val="center"/>
              <w:rPr>
                <w:rFonts w:hint="eastAsia" w:ascii="仿宋" w:hAnsi="仿宋" w:eastAsia="仿宋" w:cs="仿宋"/>
                <w:sz w:val="24"/>
                <w:szCs w:val="24"/>
                <w:highlight w:val="none"/>
              </w:rPr>
            </w:pPr>
          </w:p>
        </w:tc>
        <w:tc>
          <w:tcPr>
            <w:tcW w:w="8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B36580">
            <w:pPr>
              <w:spacing w:line="360" w:lineRule="auto"/>
              <w:jc w:val="center"/>
              <w:rPr>
                <w:rFonts w:hint="eastAsia" w:ascii="仿宋" w:hAnsi="仿宋" w:eastAsia="仿宋" w:cs="仿宋"/>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6FDDF094">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沟通协调</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38086816">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①固定负责人现场沟通协调解决问题</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3FF0C0">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19D5B79">
            <w:pPr>
              <w:spacing w:line="360" w:lineRule="auto"/>
              <w:jc w:val="center"/>
              <w:rPr>
                <w:rFonts w:hint="eastAsia" w:ascii="仿宋" w:hAnsi="仿宋" w:eastAsia="仿宋" w:cs="仿宋"/>
                <w:sz w:val="24"/>
                <w:szCs w:val="24"/>
                <w:highlight w:val="none"/>
              </w:rPr>
            </w:pPr>
          </w:p>
        </w:tc>
      </w:tr>
      <w:tr w14:paraId="29CDD6B5">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39F01E6A">
            <w:pPr>
              <w:spacing w:line="360" w:lineRule="auto"/>
              <w:jc w:val="center"/>
              <w:rPr>
                <w:rFonts w:hint="eastAsia" w:ascii="仿宋" w:hAnsi="仿宋" w:eastAsia="仿宋" w:cs="仿宋"/>
                <w:sz w:val="24"/>
                <w:szCs w:val="24"/>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FCCD249">
            <w:pPr>
              <w:spacing w:line="360" w:lineRule="auto"/>
              <w:jc w:val="center"/>
              <w:rPr>
                <w:rFonts w:hint="eastAsia" w:ascii="仿宋" w:hAnsi="仿宋" w:eastAsia="仿宋" w:cs="仿宋"/>
                <w:sz w:val="24"/>
                <w:szCs w:val="24"/>
                <w:highlight w:val="none"/>
              </w:rPr>
            </w:pPr>
          </w:p>
        </w:tc>
        <w:tc>
          <w:tcPr>
            <w:tcW w:w="8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9DA314">
            <w:pPr>
              <w:spacing w:line="360" w:lineRule="auto"/>
              <w:jc w:val="center"/>
              <w:rPr>
                <w:rFonts w:hint="eastAsia" w:ascii="仿宋" w:hAnsi="仿宋" w:eastAsia="仿宋" w:cs="仿宋"/>
                <w:sz w:val="24"/>
                <w:szCs w:val="24"/>
                <w:highlight w:val="none"/>
              </w:rPr>
            </w:pP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07BFB309">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配送人员安全环保意识</w:t>
            </w: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56268CD4">
            <w:pPr>
              <w:widowControl/>
              <w:spacing w:line="360" w:lineRule="auto"/>
              <w:jc w:val="left"/>
              <w:textAlignment w:val="cente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①卸货区域及验收区域干净整洁</w:t>
            </w:r>
          </w:p>
          <w:p w14:paraId="61E6D203">
            <w:pPr>
              <w:widowControl/>
              <w:spacing w:line="360" w:lineRule="auto"/>
              <w:jc w:val="left"/>
              <w:textAlignment w:val="cente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②配送人员进入验收区域佩戴帽子、口罩、外来人员工服</w:t>
            </w:r>
          </w:p>
          <w:p w14:paraId="22F85878">
            <w:pPr>
              <w:widowControl/>
              <w:spacing w:line="360" w:lineRule="auto"/>
              <w:jc w:val="left"/>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③配合安全生产、防疫等工作</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A2B17D">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5A01596">
            <w:pPr>
              <w:spacing w:line="360" w:lineRule="auto"/>
              <w:jc w:val="center"/>
              <w:rPr>
                <w:rFonts w:hint="eastAsia" w:ascii="仿宋" w:hAnsi="仿宋" w:eastAsia="仿宋" w:cs="仿宋"/>
                <w:sz w:val="24"/>
                <w:szCs w:val="24"/>
                <w:highlight w:val="none"/>
              </w:rPr>
            </w:pPr>
          </w:p>
        </w:tc>
      </w:tr>
      <w:tr w14:paraId="6B4A2424">
        <w:tblPrEx>
          <w:tblCellMar>
            <w:top w:w="0" w:type="dxa"/>
            <w:left w:w="108" w:type="dxa"/>
            <w:bottom w:w="0" w:type="dxa"/>
            <w:right w:w="108" w:type="dxa"/>
          </w:tblCellMar>
        </w:tblPrEx>
        <w:trPr>
          <w:trHeight w:val="454" w:hRule="atLeast"/>
        </w:trPr>
        <w:tc>
          <w:tcPr>
            <w:tcW w:w="2035" w:type="dxa"/>
            <w:gridSpan w:val="3"/>
            <w:tcBorders>
              <w:top w:val="single" w:color="000000" w:sz="4" w:space="0"/>
              <w:left w:val="single" w:color="000000" w:sz="4" w:space="0"/>
              <w:bottom w:val="single" w:color="000000" w:sz="4" w:space="0"/>
              <w:right w:val="single" w:color="000000" w:sz="4" w:space="0"/>
            </w:tcBorders>
            <w:noWrap w:val="0"/>
            <w:vAlign w:val="center"/>
          </w:tcPr>
          <w:p w14:paraId="392147EB">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最终得分</w:t>
            </w:r>
          </w:p>
        </w:tc>
        <w:tc>
          <w:tcPr>
            <w:tcW w:w="1745" w:type="dxa"/>
            <w:tcBorders>
              <w:top w:val="single" w:color="000000" w:sz="4" w:space="0"/>
              <w:left w:val="single" w:color="000000" w:sz="4" w:space="0"/>
              <w:bottom w:val="single" w:color="000000" w:sz="4" w:space="0"/>
              <w:right w:val="single" w:color="000000" w:sz="4" w:space="0"/>
            </w:tcBorders>
            <w:noWrap w:val="0"/>
            <w:vAlign w:val="center"/>
          </w:tcPr>
          <w:p w14:paraId="0846EAD5">
            <w:pPr>
              <w:spacing w:line="360" w:lineRule="auto"/>
              <w:jc w:val="center"/>
              <w:rPr>
                <w:rFonts w:hint="eastAsia" w:ascii="仿宋" w:hAnsi="仿宋" w:eastAsia="仿宋" w:cs="仿宋"/>
                <w:sz w:val="24"/>
                <w:szCs w:val="24"/>
                <w:highlight w:val="none"/>
              </w:rPr>
            </w:pPr>
          </w:p>
        </w:tc>
        <w:tc>
          <w:tcPr>
            <w:tcW w:w="4202" w:type="dxa"/>
            <w:tcBorders>
              <w:top w:val="single" w:color="000000" w:sz="4" w:space="0"/>
              <w:left w:val="single" w:color="000000" w:sz="4" w:space="0"/>
              <w:bottom w:val="single" w:color="000000" w:sz="4" w:space="0"/>
              <w:right w:val="single" w:color="000000" w:sz="4" w:space="0"/>
            </w:tcBorders>
            <w:noWrap w:val="0"/>
            <w:vAlign w:val="center"/>
          </w:tcPr>
          <w:p w14:paraId="36EF4F27">
            <w:pPr>
              <w:spacing w:line="360" w:lineRule="auto"/>
              <w:jc w:val="left"/>
              <w:rPr>
                <w:rFonts w:hint="eastAsia" w:ascii="仿宋" w:hAnsi="仿宋" w:eastAsia="仿宋" w:cs="仿宋"/>
                <w:sz w:val="24"/>
                <w:szCs w:val="24"/>
                <w:highlight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4DDC34E">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100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0CCBC99">
            <w:pPr>
              <w:widowControl/>
              <w:spacing w:line="360" w:lineRule="auto"/>
              <w:jc w:val="center"/>
              <w:textAlignment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0</w:t>
            </w:r>
          </w:p>
        </w:tc>
      </w:tr>
    </w:tbl>
    <w:p w14:paraId="11FFE5FA">
      <w:pPr>
        <w:spacing w:line="360" w:lineRule="auto"/>
        <w:rPr>
          <w:rFonts w:hint="eastAsia" w:ascii="仿宋" w:hAnsi="仿宋" w:eastAsia="仿宋" w:cs="仿宋"/>
          <w:sz w:val="24"/>
          <w:szCs w:val="24"/>
          <w:highlight w:val="none"/>
        </w:rPr>
      </w:pPr>
    </w:p>
    <w:p w14:paraId="2F0143B3">
      <w:pPr>
        <w:shd w:val="clear" w:color="auto" w:fill="FFFFFF"/>
        <w:spacing w:before="100" w:beforeAutospacing="1" w:after="100" w:afterAutospacing="1" w:line="360" w:lineRule="auto"/>
        <w:rPr>
          <w:rFonts w:hint="eastAsia" w:ascii="仿宋" w:hAnsi="仿宋" w:eastAsia="仿宋" w:cs="仿宋"/>
          <w:b/>
          <w:sz w:val="24"/>
          <w:szCs w:val="24"/>
          <w:highlight w:val="none"/>
        </w:rPr>
      </w:pPr>
      <w:r>
        <w:rPr>
          <w:rFonts w:hint="eastAsia" w:ascii="仿宋" w:hAnsi="仿宋" w:eastAsia="仿宋" w:cs="仿宋"/>
          <w:sz w:val="24"/>
          <w:szCs w:val="24"/>
          <w:highlight w:val="none"/>
        </w:rPr>
        <w:t>综合部部长：               餐厅经理：                厨师长：</w:t>
      </w:r>
    </w:p>
    <w:p w14:paraId="1F5346D6">
      <w:pPr>
        <w:rPr>
          <w:highlight w:val="none"/>
        </w:rPr>
      </w:pPr>
    </w:p>
    <w:p w14:paraId="1A49D2AA">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E547C"/>
    <w:multiLevelType w:val="singleLevel"/>
    <w:tmpl w:val="5DEE547C"/>
    <w:lvl w:ilvl="0" w:tentative="0">
      <w:start w:val="1"/>
      <w:numFmt w:val="decimal"/>
      <w:suff w:val="nothing"/>
      <w:lvlText w:val="（%1）"/>
      <w:lvlJc w:val="left"/>
    </w:lvl>
  </w:abstractNum>
  <w:abstractNum w:abstractNumId="1">
    <w:nsid w:val="616EB8F9"/>
    <w:multiLevelType w:val="singleLevel"/>
    <w:tmpl w:val="616EB8F9"/>
    <w:lvl w:ilvl="0" w:tentative="0">
      <w:start w:val="1"/>
      <w:numFmt w:val="chineseCounting"/>
      <w:suff w:val="space"/>
      <w:lvlText w:val="第%1条"/>
      <w:lvlJc w:val="left"/>
    </w:lvl>
  </w:abstractNum>
  <w:abstractNum w:abstractNumId="2">
    <w:nsid w:val="616EBD3B"/>
    <w:multiLevelType w:val="singleLevel"/>
    <w:tmpl w:val="616EBD3B"/>
    <w:lvl w:ilvl="0" w:tentative="0">
      <w:start w:val="1"/>
      <w:numFmt w:val="decimal"/>
      <w:suff w:val="nothing"/>
      <w:lvlText w:val="%1．"/>
      <w:lvlJc w:val="left"/>
      <w:pPr>
        <w:ind w:left="0" w:firstLine="400"/>
      </w:pPr>
      <w:rPr>
        <w:rFonts w:hint="default"/>
      </w:rPr>
    </w:lvl>
  </w:abstractNum>
  <w:abstractNum w:abstractNumId="3">
    <w:nsid w:val="616EBF10"/>
    <w:multiLevelType w:val="singleLevel"/>
    <w:tmpl w:val="616EBF10"/>
    <w:lvl w:ilvl="0" w:tentative="0">
      <w:start w:val="1"/>
      <w:numFmt w:val="decimal"/>
      <w:suff w:val="nothing"/>
      <w:lvlText w:val="%1．"/>
      <w:lvlJc w:val="left"/>
      <w:pPr>
        <w:ind w:left="0" w:firstLine="400"/>
      </w:pPr>
      <w:rPr>
        <w:rFonts w:hint="default"/>
      </w:rPr>
    </w:lvl>
  </w:abstractNum>
  <w:abstractNum w:abstractNumId="4">
    <w:nsid w:val="616EC0C2"/>
    <w:multiLevelType w:val="singleLevel"/>
    <w:tmpl w:val="616EC0C2"/>
    <w:lvl w:ilvl="0" w:tentative="0">
      <w:start w:val="1"/>
      <w:numFmt w:val="decimal"/>
      <w:suff w:val="nothing"/>
      <w:lvlText w:val="%1．"/>
      <w:lvlJc w:val="left"/>
      <w:pPr>
        <w:ind w:left="0" w:firstLine="400"/>
      </w:pPr>
      <w:rPr>
        <w:rFonts w:hint="default"/>
      </w:rPr>
    </w:lvl>
  </w:abstractNum>
  <w:abstractNum w:abstractNumId="5">
    <w:nsid w:val="616EC261"/>
    <w:multiLevelType w:val="singleLevel"/>
    <w:tmpl w:val="616EC261"/>
    <w:lvl w:ilvl="0" w:tentative="0">
      <w:start w:val="1"/>
      <w:numFmt w:val="decimal"/>
      <w:suff w:val="nothing"/>
      <w:lvlText w:val="%1．"/>
      <w:lvlJc w:val="left"/>
      <w:pPr>
        <w:ind w:left="0" w:firstLine="400"/>
      </w:pPr>
      <w:rPr>
        <w:rFonts w:hint="default"/>
      </w:rPr>
    </w:lvl>
  </w:abstractNum>
  <w:abstractNum w:abstractNumId="6">
    <w:nsid w:val="616EC530"/>
    <w:multiLevelType w:val="singleLevel"/>
    <w:tmpl w:val="616EC530"/>
    <w:lvl w:ilvl="0" w:tentative="0">
      <w:start w:val="1"/>
      <w:numFmt w:val="decimal"/>
      <w:suff w:val="nothing"/>
      <w:lvlText w:val="%1．"/>
      <w:lvlJc w:val="left"/>
      <w:pPr>
        <w:ind w:left="0" w:firstLine="400"/>
      </w:pPr>
      <w:rPr>
        <w:rFonts w:hint="default"/>
      </w:rPr>
    </w:lvl>
  </w:abstractNum>
  <w:abstractNum w:abstractNumId="7">
    <w:nsid w:val="616EC583"/>
    <w:multiLevelType w:val="singleLevel"/>
    <w:tmpl w:val="616EC583"/>
    <w:lvl w:ilvl="0" w:tentative="0">
      <w:start w:val="1"/>
      <w:numFmt w:val="decimal"/>
      <w:lvlText w:val="%1)"/>
      <w:lvlJc w:val="left"/>
      <w:pPr>
        <w:ind w:left="425" w:hanging="425"/>
      </w:pPr>
      <w:rPr>
        <w:rFonts w:hint="default"/>
      </w:rPr>
    </w:lvl>
  </w:abstractNum>
  <w:abstractNum w:abstractNumId="8">
    <w:nsid w:val="616F86CA"/>
    <w:multiLevelType w:val="singleLevel"/>
    <w:tmpl w:val="616F86CA"/>
    <w:lvl w:ilvl="0" w:tentative="0">
      <w:start w:val="1"/>
      <w:numFmt w:val="decimal"/>
      <w:suff w:val="nothing"/>
      <w:lvlText w:val="%1．"/>
      <w:lvlJc w:val="left"/>
      <w:pPr>
        <w:ind w:left="0" w:firstLine="400"/>
      </w:pPr>
      <w:rPr>
        <w:rFonts w:hint="default"/>
      </w:rPr>
    </w:lvl>
  </w:abstractNum>
  <w:abstractNum w:abstractNumId="9">
    <w:nsid w:val="616F8900"/>
    <w:multiLevelType w:val="singleLevel"/>
    <w:tmpl w:val="616F8900"/>
    <w:lvl w:ilvl="0" w:tentative="0">
      <w:start w:val="1"/>
      <w:numFmt w:val="decimal"/>
      <w:lvlText w:val="%1)"/>
      <w:lvlJc w:val="left"/>
      <w:pPr>
        <w:ind w:left="425" w:hanging="425"/>
      </w:pPr>
      <w:rPr>
        <w:rFonts w:hint="default"/>
      </w:rPr>
    </w:lvl>
  </w:abstractNum>
  <w:abstractNum w:abstractNumId="10">
    <w:nsid w:val="616F8B4E"/>
    <w:multiLevelType w:val="singleLevel"/>
    <w:tmpl w:val="616F8B4E"/>
    <w:lvl w:ilvl="0" w:tentative="0">
      <w:start w:val="1"/>
      <w:numFmt w:val="decimal"/>
      <w:suff w:val="nothing"/>
      <w:lvlText w:val="%1．"/>
      <w:lvlJc w:val="left"/>
      <w:pPr>
        <w:ind w:left="0" w:firstLine="400"/>
      </w:pPr>
      <w:rPr>
        <w:rFonts w:hint="default"/>
      </w:rPr>
    </w:lvl>
  </w:abstractNum>
  <w:num w:numId="1">
    <w:abstractNumId w:val="1"/>
  </w:num>
  <w:num w:numId="2">
    <w:abstractNumId w:val="2"/>
  </w:num>
  <w:num w:numId="3">
    <w:abstractNumId w:val="0"/>
  </w:num>
  <w:num w:numId="4">
    <w:abstractNumId w:val="3"/>
  </w:num>
  <w:num w:numId="5">
    <w:abstractNumId w:val="4"/>
  </w:num>
  <w:num w:numId="6">
    <w:abstractNumId w:val="7"/>
  </w:num>
  <w:num w:numId="7">
    <w:abstractNumId w:val="5"/>
  </w:num>
  <w:num w:numId="8">
    <w:abstractNumId w:val="6"/>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5C1A5B"/>
    <w:rsid w:val="3B7E3C12"/>
    <w:rsid w:val="70EB7730"/>
    <w:rsid w:val="765C1A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3">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rFonts w:ascii="宋体" w:hAnsi="Courier New"/>
      <w:szCs w:val="20"/>
    </w:rPr>
  </w:style>
  <w:style w:type="paragraph" w:styleId="5">
    <w:name w:val="Body Text"/>
    <w:basedOn w:val="1"/>
    <w:next w:val="1"/>
    <w:qFormat/>
    <w:uiPriority w:val="0"/>
    <w:pPr>
      <w:spacing w:after="120"/>
    </w:pPr>
    <w:rPr>
      <w:szCs w:val="24"/>
    </w:rPr>
  </w:style>
  <w:style w:type="paragraph" w:styleId="6">
    <w:name w:val="Body Text Indent"/>
    <w:basedOn w:val="1"/>
    <w:qFormat/>
    <w:uiPriority w:val="0"/>
    <w:pPr>
      <w:ind w:firstLine="552"/>
    </w:pPr>
    <w:rPr>
      <w:rFonts w:ascii="宋体"/>
      <w:sz w:val="28"/>
    </w:rPr>
  </w:style>
  <w:style w:type="paragraph" w:styleId="7">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table" w:styleId="9">
    <w:name w:val="Table Grid"/>
    <w:basedOn w:val="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13">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2312</Words>
  <Characters>2361</Characters>
  <Lines>0</Lines>
  <Paragraphs>0</Paragraphs>
  <TotalTime>0</TotalTime>
  <ScaleCrop>false</ScaleCrop>
  <LinksUpToDate>false</LinksUpToDate>
  <CharactersWithSpaces>2667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2025-11-28T05:20:00Z</dcterms:created>
  <dc:creator>樱桃小晨子 </dc:creator>
  <cp:lastModifiedBy>樱桃小晨子 </cp:lastModifiedBy>
  <dcterms:modified xsi:type="dcterms:W3CDTF">2025-12-23T10:02:41Z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6233FBCC605A433F94158FBDEA8D2BB8_11</vt:lpwstr>
  </property>
  <property fmtid="{D5CDD505-2E9C-101B-9397-08002B2CF9AE}" pid="4" name="KSOTemplateDocerSaveRecord">
    <vt:lpwstr>eyJoZGlkIjoiZWIyMTBjZWRiMmI4ZWUwYWJkNzU1ZTY5OTRjYjVmOGEiLCJ1c2VySWQiOiIxMjkzNTU3MjkzIn0=</vt:lpwstr>
  </property>
</Properties>
</file>