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326CE">
      <w:pPr>
        <w:pStyle w:val="5"/>
        <w:spacing w:line="480" w:lineRule="auto"/>
        <w:jc w:val="center"/>
        <w:rPr>
          <w:rFonts w:hint="eastAsia" w:hAnsi="宋体" w:cs="宋体"/>
          <w:b/>
          <w:sz w:val="32"/>
          <w:lang w:val="en-US" w:eastAsia="zh-CN"/>
        </w:rPr>
      </w:pPr>
      <w:r>
        <w:rPr>
          <w:rFonts w:hint="eastAsia" w:hAnsi="宋体" w:cs="宋体"/>
          <w:b/>
          <w:sz w:val="32"/>
          <w:lang w:val="en-US" w:eastAsia="zh-CN"/>
        </w:rPr>
        <w:t>商务偏离表</w:t>
      </w:r>
    </w:p>
    <w:p w14:paraId="111E2D06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0EB32DB2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                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</w:t>
      </w:r>
    </w:p>
    <w:p w14:paraId="729B9958">
      <w:pPr>
        <w:pStyle w:val="6"/>
        <w:ind w:left="0" w:leftChars="0" w:firstLine="0" w:firstLineChars="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tbl>
      <w:tblPr>
        <w:tblStyle w:val="8"/>
        <w:tblW w:w="10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217"/>
        <w:gridCol w:w="2966"/>
        <w:gridCol w:w="2767"/>
        <w:gridCol w:w="1133"/>
        <w:gridCol w:w="1235"/>
      </w:tblGrid>
      <w:tr w14:paraId="28A0B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69" w:type="dxa"/>
            <w:noWrap w:val="0"/>
            <w:vAlign w:val="center"/>
          </w:tcPr>
          <w:p w14:paraId="4AE2DA75">
            <w:pPr>
              <w:pStyle w:val="5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17" w:type="dxa"/>
            <w:noWrap w:val="0"/>
            <w:vAlign w:val="center"/>
          </w:tcPr>
          <w:p w14:paraId="737D9427">
            <w:pPr>
              <w:pStyle w:val="5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磋商文件条目号</w:t>
            </w:r>
          </w:p>
        </w:tc>
        <w:tc>
          <w:tcPr>
            <w:tcW w:w="2966" w:type="dxa"/>
            <w:noWrap w:val="0"/>
            <w:vAlign w:val="center"/>
          </w:tcPr>
          <w:p w14:paraId="0B17CDA2">
            <w:pPr>
              <w:pStyle w:val="5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磋商文件的商务部分</w:t>
            </w:r>
          </w:p>
        </w:tc>
        <w:tc>
          <w:tcPr>
            <w:tcW w:w="2767" w:type="dxa"/>
            <w:noWrap w:val="0"/>
            <w:vAlign w:val="center"/>
          </w:tcPr>
          <w:p w14:paraId="7050EDA6">
            <w:pPr>
              <w:pStyle w:val="5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响应文件的商务部分</w:t>
            </w:r>
          </w:p>
        </w:tc>
        <w:tc>
          <w:tcPr>
            <w:tcW w:w="1133" w:type="dxa"/>
            <w:noWrap w:val="0"/>
            <w:vAlign w:val="center"/>
          </w:tcPr>
          <w:p w14:paraId="4FB46AC4">
            <w:pPr>
              <w:pStyle w:val="5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235" w:type="dxa"/>
            <w:noWrap w:val="0"/>
            <w:vAlign w:val="center"/>
          </w:tcPr>
          <w:p w14:paraId="754F5A26">
            <w:pPr>
              <w:pStyle w:val="5"/>
              <w:spacing w:line="240" w:lineRule="auto"/>
              <w:jc w:val="center"/>
              <w:rPr>
                <w:rFonts w:ascii="仿宋" w:hAnsi="仿宋" w:cs="MingLiU_HKSCS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72529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69" w:type="dxa"/>
            <w:noWrap w:val="0"/>
            <w:vAlign w:val="center"/>
          </w:tcPr>
          <w:p w14:paraId="27026F2E">
            <w:pPr>
              <w:pStyle w:val="5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center"/>
          </w:tcPr>
          <w:p w14:paraId="37F93D9C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208E8CBB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41A03327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F4F9719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BA8F804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27896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44A44666">
            <w:pPr>
              <w:pStyle w:val="5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center"/>
          </w:tcPr>
          <w:p w14:paraId="093FCF09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240F3D66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533C66CD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7176B7E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9691BDC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2628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475B2C19">
            <w:pPr>
              <w:pStyle w:val="5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center"/>
          </w:tcPr>
          <w:p w14:paraId="7D86E7B0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3F5699DF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77811A9E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7D35595F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B59668F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3CD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69" w:type="dxa"/>
            <w:noWrap w:val="0"/>
            <w:vAlign w:val="center"/>
          </w:tcPr>
          <w:p w14:paraId="74E08D65">
            <w:pPr>
              <w:pStyle w:val="5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5E6A63EB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21D1D3C5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A610947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C31DB3D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F5F26A3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75426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69" w:type="dxa"/>
            <w:noWrap w:val="0"/>
            <w:vAlign w:val="center"/>
          </w:tcPr>
          <w:p w14:paraId="10FD1CB9">
            <w:pPr>
              <w:pStyle w:val="5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660A0656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05F95621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AEDA171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738B62C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2458B334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4DA0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69" w:type="dxa"/>
            <w:noWrap w:val="0"/>
            <w:vAlign w:val="center"/>
          </w:tcPr>
          <w:p w14:paraId="5C6F8C18">
            <w:pPr>
              <w:pStyle w:val="5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217" w:type="dxa"/>
            <w:noWrap w:val="0"/>
            <w:vAlign w:val="center"/>
          </w:tcPr>
          <w:p w14:paraId="15506402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4D932674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0CD041E5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C976C23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D1B5D3D">
            <w:pPr>
              <w:pStyle w:val="5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</w:tbl>
    <w:p w14:paraId="345FEC68"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 w14:paraId="0635AD2A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1、填写招标文件第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章 招标项目技术、服务、商务及其他要求中</w:t>
      </w:r>
      <w:r>
        <w:rPr>
          <w:rFonts w:hint="eastAsia"/>
          <w:lang w:val="en-US" w:eastAsia="zh-CN"/>
        </w:rPr>
        <w:t>3.3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商务要求</w:t>
      </w:r>
      <w:r>
        <w:rPr>
          <w:rFonts w:hint="default"/>
          <w:lang w:val="en-US" w:eastAsia="zh-CN"/>
        </w:rPr>
        <w:t>”的内容。</w:t>
      </w:r>
    </w:p>
    <w:p w14:paraId="14AEE68B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2、在偏离项，必须注明“正偏离”“负偏离”或“完全响应”，并予以说明。</w:t>
      </w:r>
    </w:p>
    <w:p w14:paraId="13E9F251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19DD9407">
      <w:pPr>
        <w:ind w:firstLine="480" w:firstLineChars="200"/>
        <w:rPr>
          <w:rFonts w:hint="default"/>
          <w:lang w:val="en-US" w:eastAsia="zh-CN"/>
        </w:rPr>
      </w:pPr>
      <w:bookmarkStart w:id="0" w:name="_GoBack"/>
      <w:bookmarkEnd w:id="0"/>
    </w:p>
    <w:p w14:paraId="5E59E77B">
      <w:pPr>
        <w:rPr>
          <w:rFonts w:hint="default"/>
          <w:lang w:val="en-US" w:eastAsia="zh-CN"/>
        </w:rPr>
      </w:pPr>
    </w:p>
    <w:p w14:paraId="0BC631B0">
      <w:pPr>
        <w:spacing w:line="480" w:lineRule="auto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hint="default"/>
          <w:lang w:val="en-US" w:eastAsia="zh-CN"/>
        </w:rPr>
        <w:t>____________________</w:t>
      </w:r>
    </w:p>
    <w:p w14:paraId="71913049">
      <w:r>
        <w:rPr>
          <w:rFonts w:hint="default"/>
          <w:lang w:val="en-US" w:eastAsia="zh-CN"/>
        </w:rPr>
        <w:t>日期：______年____月____日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F5F89"/>
    <w:rsid w:val="028F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4">
    <w:name w:val="Body Text Indent"/>
    <w:basedOn w:val="1"/>
    <w:next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Body Text First Indent"/>
    <w:basedOn w:val="3"/>
    <w:next w:val="7"/>
    <w:qFormat/>
    <w:uiPriority w:val="0"/>
    <w:pPr>
      <w:ind w:firstLine="420" w:firstLineChars="100"/>
    </w:pPr>
  </w:style>
  <w:style w:type="paragraph" w:styleId="7">
    <w:name w:val="Body Text First Indent 2"/>
    <w:basedOn w:val="4"/>
    <w:qFormat/>
    <w:uiPriority w:val="0"/>
    <w:pPr>
      <w:spacing w:after="120"/>
      <w:ind w:firstLine="420" w:firstLineChars="200"/>
    </w:pPr>
    <w:rPr>
      <w:rFonts w:ascii="Times New Roman" w:eastAsia="宋?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2025-12-24T03:49:00Z</dcterms:created>
  <dc:creator>什么糖</dc:creator>
  <cp:lastModifiedBy>什么糖</cp:lastModifiedBy>
  <dcterms:modified xsi:type="dcterms:W3CDTF">2025-12-24T03:52:29Z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5634A4D299D34DE5A785B6E8865E232A_11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