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版本号：ZD0625-063ZXA20260113002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医疗设备一批（排痰仪等）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ZD0625-063ZXA</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医疗设备一批（排痰仪等）</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ZD0625-063ZXA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医疗设备一批（排痰仪等）</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西安市第三医院排痰仪等医疗设备一批采购项目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供应商为代理商的应提供《医疗器械经营许可证》或《医疗器械经营备案凭证》及所投产品医疗器械注册证（含附件和附页）；供应商为制造厂商的应提供《医疗器械生产许可证》及所投产品医疗器械注册证（含附件和附页）。供应商在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谢亚、王喜军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029/88892218/801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的标准下浮20%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联系人：谢亚、王喜军</w:t>
      </w:r>
    </w:p>
    <w:p>
      <w:pPr>
        <w:pStyle w:val="null3"/>
      </w:pPr>
      <w:r>
        <w:rPr>
          <w:rFonts w:ascii="仿宋_GB2312" w:hAnsi="仿宋_GB2312" w:cs="仿宋_GB2312" w:eastAsia="仿宋_GB2312"/>
        </w:rPr>
        <w:t>联系电话：029/88892218/801</w:t>
      </w:r>
    </w:p>
    <w:p>
      <w:pPr>
        <w:pStyle w:val="null3"/>
      </w:pPr>
      <w:r>
        <w:rPr>
          <w:rFonts w:ascii="仿宋_GB2312" w:hAnsi="仿宋_GB2312" w:cs="仿宋_GB2312" w:eastAsia="仿宋_GB2312"/>
        </w:rPr>
        <w:t>地址：西安市雁塔区南二环东段22号（凯森盛世1号）A座27楼招标六部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西安市第三医院排痰仪等医疗设备一批采购项目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549,000.00</w:t>
      </w:r>
    </w:p>
    <w:p>
      <w:pPr>
        <w:pStyle w:val="null3"/>
      </w:pPr>
      <w:r>
        <w:rPr>
          <w:rFonts w:ascii="仿宋_GB2312" w:hAnsi="仿宋_GB2312" w:cs="仿宋_GB2312" w:eastAsia="仿宋_GB2312"/>
        </w:rPr>
        <w:t>采购包最高限价（元）: 549,000.00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西安市第三医院医疗设备一批（排痰仪等）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标的名称：西安市第三医院医疗设备一批（排痰仪等）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西安市第三医院排痰仪等医疗设备一批采购项目</w:t>
            </w:r>
          </w:p>
          <w:p>
            <w:pPr>
              <w:pStyle w:val="null3"/>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549</w:t>
            </w:r>
            <w:r>
              <w:rPr>
                <w:rFonts w:ascii="仿宋_GB2312" w:hAnsi="仿宋_GB2312" w:cs="仿宋_GB2312" w:eastAsia="仿宋_GB2312"/>
              </w:rPr>
              <w:t>,</w:t>
            </w:r>
            <w:r>
              <w:rPr>
                <w:rFonts w:ascii="仿宋_GB2312" w:hAnsi="仿宋_GB2312" w:cs="仿宋_GB2312" w:eastAsia="仿宋_GB2312"/>
              </w:rPr>
              <w:t>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549</w:t>
            </w:r>
            <w:r>
              <w:rPr>
                <w:rFonts w:ascii="仿宋_GB2312" w:hAnsi="仿宋_GB2312" w:cs="仿宋_GB2312" w:eastAsia="仿宋_GB2312"/>
              </w:rPr>
              <w:t>,</w:t>
            </w:r>
            <w:r>
              <w:rPr>
                <w:rFonts w:ascii="仿宋_GB2312" w:hAnsi="仿宋_GB2312" w:cs="仿宋_GB2312" w:eastAsia="仿宋_GB2312"/>
              </w:rPr>
              <w:t>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04"/>
              <w:gridCol w:w="281"/>
              <w:gridCol w:w="244"/>
              <w:gridCol w:w="367"/>
              <w:gridCol w:w="199"/>
              <w:gridCol w:w="231"/>
              <w:gridCol w:w="226"/>
              <w:gridCol w:w="244"/>
              <w:gridCol w:w="249"/>
              <w:gridCol w:w="308"/>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排痰仪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9</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脉冲磁治疗仪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r>
                    <w:rPr>
                      <w:rFonts w:ascii="仿宋_GB2312" w:hAnsi="仿宋_GB2312" w:cs="仿宋_GB2312" w:eastAsia="仿宋_GB2312"/>
                      <w:sz w:val="19"/>
                    </w:rPr>
                    <w:t>0,000.00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手功能训练系统</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手关节训练仪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r>
                    <w:rPr>
                      <w:rFonts w:ascii="仿宋_GB2312" w:hAnsi="仿宋_GB2312" w:cs="仿宋_GB2312" w:eastAsia="仿宋_GB2312"/>
                      <w:sz w:val="19"/>
                    </w:rPr>
                    <w:t>0,000.00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肌电生物反馈仪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干扰电治疗仪(核心产品）</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半导体激光治疗仪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臭氧治疗仪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r>
                    <w:rPr>
                      <w:rFonts w:ascii="仿宋_GB2312" w:hAnsi="仿宋_GB2312" w:cs="仿宋_GB2312" w:eastAsia="仿宋_GB2312"/>
                      <w:sz w:val="19"/>
                    </w:rPr>
                    <w:t>,000.00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标的名称：排痰仪等医疗设备一批采购项目</w:t>
            </w:r>
          </w:p>
          <w:tbl>
            <w:tblPr>
              <w:tblBorders>
                <w:top w:val="none" w:color="000000" w:sz="4"/>
                <w:left w:val="none" w:color="000000" w:sz="4"/>
                <w:bottom w:val="none" w:color="000000" w:sz="4"/>
                <w:right w:val="none" w:color="000000" w:sz="4"/>
                <w:insideH w:val="none"/>
                <w:insideV w:val="none"/>
              </w:tblBorders>
            </w:tblPr>
            <w:tblGrid>
              <w:gridCol w:w="114"/>
              <w:gridCol w:w="199"/>
              <w:gridCol w:w="2234"/>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参数性质</w:t>
                  </w:r>
                </w:p>
              </w:tc>
              <w:tc>
                <w:tcPr>
                  <w:tcW w:type="dxa" w:w="2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1.采购清单：（核心产品名称：</w:t>
                  </w:r>
                  <w:r>
                    <w:rPr>
                      <w:rFonts w:ascii="仿宋_GB2312" w:hAnsi="仿宋_GB2312" w:cs="仿宋_GB2312" w:eastAsia="仿宋_GB2312"/>
                      <w:sz w:val="21"/>
                      <w:b/>
                    </w:rPr>
                    <w:t>干扰电治疗仪）</w:t>
                  </w:r>
                </w:p>
                <w:tbl>
                  <w:tblPr>
                    <w:tblBorders>
                      <w:top w:val="none" w:color="000000" w:sz="4"/>
                      <w:left w:val="none" w:color="000000" w:sz="4"/>
                      <w:bottom w:val="none" w:color="000000" w:sz="4"/>
                      <w:right w:val="none" w:color="000000" w:sz="4"/>
                      <w:insideH w:val="none"/>
                      <w:insideV w:val="none"/>
                    </w:tblBorders>
                  </w:tblPr>
                  <w:tblGrid>
                    <w:gridCol w:w="230"/>
                    <w:gridCol w:w="876"/>
                    <w:gridCol w:w="235"/>
                    <w:gridCol w:w="243"/>
                    <w:gridCol w:w="42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货物名称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最高限价（元）</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排痰仪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9</w:t>
                        </w:r>
                        <w:r>
                          <w:rPr>
                            <w:rFonts w:ascii="仿宋_GB2312" w:hAnsi="仿宋_GB2312" w:cs="仿宋_GB2312" w:eastAsia="仿宋_GB2312"/>
                            <w:sz w:val="19"/>
                          </w:rPr>
                          <w:t>,000.00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脉冲磁治疗仪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0,000.00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手功能训练系统</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w:t>
                        </w:r>
                        <w:r>
                          <w:rPr>
                            <w:rFonts w:ascii="仿宋_GB2312" w:hAnsi="仿宋_GB2312" w:cs="仿宋_GB2312" w:eastAsia="仿宋_GB2312"/>
                            <w:sz w:val="19"/>
                          </w:rPr>
                          <w:t>,000.00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手关节训练仪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0,000.00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肌电生物反馈仪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w:t>
                        </w:r>
                        <w:r>
                          <w:rPr>
                            <w:rFonts w:ascii="仿宋_GB2312" w:hAnsi="仿宋_GB2312" w:cs="仿宋_GB2312" w:eastAsia="仿宋_GB2312"/>
                            <w:sz w:val="19"/>
                          </w:rPr>
                          <w:t>,000.00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干扰电治疗仪（核心产品）</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90</w:t>
                        </w:r>
                        <w:r>
                          <w:rPr>
                            <w:rFonts w:ascii="仿宋_GB2312" w:hAnsi="仿宋_GB2312" w:cs="仿宋_GB2312" w:eastAsia="仿宋_GB2312"/>
                            <w:sz w:val="19"/>
                          </w:rPr>
                          <w:t>,000.00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半导体激光治疗仪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70</w:t>
                        </w:r>
                        <w:r>
                          <w:rPr>
                            <w:rFonts w:ascii="仿宋_GB2312" w:hAnsi="仿宋_GB2312" w:cs="仿宋_GB2312" w:eastAsia="仿宋_GB2312"/>
                            <w:sz w:val="19"/>
                          </w:rPr>
                          <w:t>,000.00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臭氧治疗仪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r>
                          <w:rPr>
                            <w:rFonts w:ascii="仿宋_GB2312" w:hAnsi="仿宋_GB2312" w:cs="仿宋_GB2312" w:eastAsia="仿宋_GB2312"/>
                            <w:sz w:val="19"/>
                          </w:rPr>
                          <w:t>,000.00</w:t>
                        </w:r>
                      </w:p>
                    </w:tc>
                  </w:tr>
                </w:tbl>
                <w:p>
                  <w:pPr>
                    <w:pStyle w:val="null3"/>
                    <w:jc w:val="both"/>
                  </w:pPr>
                  <w:r>
                    <w:rPr>
                      <w:rFonts w:ascii="仿宋_GB2312" w:hAnsi="仿宋_GB2312" w:cs="仿宋_GB2312" w:eastAsia="仿宋_GB2312"/>
                      <w:sz w:val="21"/>
                      <w:b/>
                    </w:rPr>
                    <w:t>2.技术要求：</w:t>
                  </w:r>
                </w:p>
                <w:p>
                  <w:pPr>
                    <w:pStyle w:val="null3"/>
                    <w:jc w:val="both"/>
                  </w:pPr>
                  <w:r>
                    <w:rPr>
                      <w:rFonts w:ascii="仿宋_GB2312" w:hAnsi="仿宋_GB2312" w:cs="仿宋_GB2312" w:eastAsia="仿宋_GB2312"/>
                      <w:sz w:val="28"/>
                      <w:b/>
                    </w:rPr>
                    <w:t>1.设备名称：排痰仪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产品用途及使用范围：振动式物理治疗仪通过控制特定方向的振动和振荡频率，帮助患者增强排除痰液的能力，并改善淤滞的肺部血液循环状况，主要用于哮喘、慢性肺炎、慢性支气管炎等呼吸系统疾病患者。</w:t>
                  </w:r>
                </w:p>
                <w:p>
                  <w:pPr>
                    <w:pStyle w:val="null3"/>
                    <w:jc w:val="both"/>
                  </w:pPr>
                  <w:r>
                    <w:rPr>
                      <w:rFonts w:ascii="仿宋_GB2312" w:hAnsi="仿宋_GB2312" w:cs="仿宋_GB2312" w:eastAsia="仿宋_GB2312"/>
                      <w:sz w:val="24"/>
                    </w:rPr>
                    <w:t>安装场地：无要求</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ind w:left="435"/>
                    <w:jc w:val="both"/>
                  </w:pPr>
                  <w:r>
                    <w:rPr>
                      <w:rFonts w:ascii="仿宋_GB2312" w:hAnsi="仿宋_GB2312" w:cs="仿宋_GB2312" w:eastAsia="仿宋_GB2312"/>
                      <w:sz w:val="24"/>
                    </w:rPr>
                    <w:t>1.</w:t>
                  </w:r>
                  <w:r>
                    <w:rPr>
                      <w:rFonts w:ascii="仿宋_GB2312" w:hAnsi="仿宋_GB2312" w:cs="仿宋_GB2312" w:eastAsia="仿宋_GB2312"/>
                      <w:sz w:val="24"/>
                    </w:rPr>
                    <w:t>供电电源：</w:t>
                  </w:r>
                  <w:r>
                    <w:rPr>
                      <w:rFonts w:ascii="仿宋_GB2312" w:hAnsi="仿宋_GB2312" w:cs="仿宋_GB2312" w:eastAsia="仿宋_GB2312"/>
                      <w:sz w:val="24"/>
                    </w:rPr>
                    <w:t>220VAC，50Hz</w:t>
                  </w:r>
                </w:p>
                <w:p>
                  <w:pPr>
                    <w:pStyle w:val="null3"/>
                    <w:ind w:left="435"/>
                    <w:jc w:val="both"/>
                  </w:pPr>
                  <w:r>
                    <w:rPr>
                      <w:rFonts w:ascii="仿宋_GB2312" w:hAnsi="仿宋_GB2312" w:cs="仿宋_GB2312" w:eastAsia="仿宋_GB2312"/>
                      <w:sz w:val="24"/>
                    </w:rPr>
                    <w:t>2.</w:t>
                  </w:r>
                  <w:r>
                    <w:rPr>
                      <w:rFonts w:ascii="仿宋_GB2312" w:hAnsi="仿宋_GB2312" w:cs="仿宋_GB2312" w:eastAsia="仿宋_GB2312"/>
                      <w:sz w:val="24"/>
                    </w:rPr>
                    <w:t>振动频率：</w:t>
                  </w:r>
                  <w:r>
                    <w:rPr>
                      <w:rFonts w:ascii="仿宋_GB2312" w:hAnsi="仿宋_GB2312" w:cs="仿宋_GB2312" w:eastAsia="仿宋_GB2312"/>
                      <w:sz w:val="24"/>
                    </w:rPr>
                    <w:t>10-50Hz，控制精度±1Hz，连续可调</w:t>
                  </w:r>
                </w:p>
                <w:p>
                  <w:pPr>
                    <w:pStyle w:val="null3"/>
                    <w:ind w:left="435"/>
                    <w:jc w:val="both"/>
                  </w:pPr>
                  <w:r>
                    <w:rPr>
                      <w:rFonts w:ascii="仿宋_GB2312" w:hAnsi="仿宋_GB2312" w:cs="仿宋_GB2312" w:eastAsia="仿宋_GB2312"/>
                      <w:sz w:val="24"/>
                    </w:rPr>
                    <w:t>3.</w:t>
                  </w:r>
                  <w:r>
                    <w:rPr>
                      <w:rFonts w:ascii="仿宋_GB2312" w:hAnsi="仿宋_GB2312" w:cs="仿宋_GB2312" w:eastAsia="仿宋_GB2312"/>
                      <w:sz w:val="24"/>
                    </w:rPr>
                    <w:t>振动时间：</w:t>
                  </w:r>
                  <w:r>
                    <w:rPr>
                      <w:rFonts w:ascii="仿宋_GB2312" w:hAnsi="仿宋_GB2312" w:cs="仿宋_GB2312" w:eastAsia="仿宋_GB2312"/>
                      <w:sz w:val="24"/>
                    </w:rPr>
                    <w:t>1-60分钟，连续可调</w:t>
                  </w:r>
                </w:p>
                <w:p>
                  <w:pPr>
                    <w:pStyle w:val="null3"/>
                    <w:ind w:left="435"/>
                    <w:jc w:val="both"/>
                  </w:pPr>
                  <w:r>
                    <w:rPr>
                      <w:rFonts w:ascii="仿宋_GB2312" w:hAnsi="仿宋_GB2312" w:cs="仿宋_GB2312" w:eastAsia="仿宋_GB2312"/>
                      <w:sz w:val="24"/>
                    </w:rPr>
                    <w:t>4.</w:t>
                  </w:r>
                  <w:r>
                    <w:rPr>
                      <w:rFonts w:ascii="仿宋_GB2312" w:hAnsi="仿宋_GB2312" w:cs="仿宋_GB2312" w:eastAsia="仿宋_GB2312"/>
                      <w:sz w:val="24"/>
                    </w:rPr>
                    <w:t>输出路数：</w:t>
                  </w:r>
                  <w:r>
                    <w:rPr>
                      <w:rFonts w:ascii="仿宋_GB2312" w:hAnsi="仿宋_GB2312" w:cs="仿宋_GB2312" w:eastAsia="仿宋_GB2312"/>
                      <w:sz w:val="24"/>
                    </w:rPr>
                    <w:t>单路输出</w:t>
                  </w:r>
                </w:p>
                <w:p>
                  <w:pPr>
                    <w:pStyle w:val="null3"/>
                    <w:ind w:left="435"/>
                    <w:jc w:val="both"/>
                  </w:pPr>
                  <w:r>
                    <w:rPr>
                      <w:rFonts w:ascii="仿宋_GB2312" w:hAnsi="仿宋_GB2312" w:cs="仿宋_GB2312" w:eastAsia="仿宋_GB2312"/>
                      <w:sz w:val="24"/>
                    </w:rPr>
                    <w:t>5.</w:t>
                  </w:r>
                  <w:r>
                    <w:rPr>
                      <w:rFonts w:ascii="仿宋_GB2312" w:hAnsi="仿宋_GB2312" w:cs="仿宋_GB2312" w:eastAsia="仿宋_GB2312"/>
                      <w:sz w:val="24"/>
                    </w:rPr>
                    <w:t>▲振动幅度:</w:t>
                  </w:r>
                  <w:r>
                    <w:rPr>
                      <w:rFonts w:ascii="仿宋_GB2312" w:hAnsi="仿宋_GB2312" w:cs="仿宋_GB2312" w:eastAsia="仿宋_GB2312"/>
                      <w:sz w:val="24"/>
                    </w:rPr>
                    <w:t>动力头内有偏心块结构，偏心块偏心距为小于等于</w:t>
                  </w:r>
                  <w:r>
                    <w:rPr>
                      <w:rFonts w:ascii="仿宋_GB2312" w:hAnsi="仿宋_GB2312" w:cs="仿宋_GB2312" w:eastAsia="仿宋_GB2312"/>
                      <w:sz w:val="24"/>
                    </w:rPr>
                    <w:t>2.5mm，产生径向振幅≤5mm，振幅产生叩击力</w:t>
                  </w:r>
                </w:p>
                <w:p>
                  <w:pPr>
                    <w:pStyle w:val="null3"/>
                    <w:ind w:left="435"/>
                    <w:jc w:val="both"/>
                  </w:pPr>
                  <w:r>
                    <w:rPr>
                      <w:rFonts w:ascii="仿宋_GB2312" w:hAnsi="仿宋_GB2312" w:cs="仿宋_GB2312" w:eastAsia="仿宋_GB2312"/>
                      <w:sz w:val="24"/>
                    </w:rPr>
                    <w:t>6.</w:t>
                  </w:r>
                  <w:r>
                    <w:rPr>
                      <w:rFonts w:ascii="仿宋_GB2312" w:hAnsi="仿宋_GB2312" w:cs="仿宋_GB2312" w:eastAsia="仿宋_GB2312"/>
                      <w:sz w:val="24"/>
                    </w:rPr>
                    <w:t>叩击换向器</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1）配置可调角度叩击换向器，叩击头可进行180度调整，方便不同体位使用；</w:t>
                  </w:r>
                </w:p>
                <w:p>
                  <w:pPr>
                    <w:pStyle w:val="null3"/>
                    <w:ind w:left="420"/>
                    <w:jc w:val="both"/>
                  </w:pPr>
                  <w:r>
                    <w:rPr>
                      <w:rFonts w:ascii="仿宋_GB2312" w:hAnsi="仿宋_GB2312" w:cs="仿宋_GB2312" w:eastAsia="仿宋_GB2312"/>
                      <w:sz w:val="24"/>
                    </w:rPr>
                    <w:t>2）配置90度固定角度叩击换向器</w:t>
                  </w:r>
                </w:p>
                <w:p>
                  <w:pPr>
                    <w:pStyle w:val="null3"/>
                    <w:ind w:left="435"/>
                    <w:jc w:val="both"/>
                  </w:pPr>
                  <w:r>
                    <w:rPr>
                      <w:rFonts w:ascii="仿宋_GB2312" w:hAnsi="仿宋_GB2312" w:cs="仿宋_GB2312" w:eastAsia="仿宋_GB2312"/>
                      <w:sz w:val="24"/>
                    </w:rPr>
                    <w:t>7.</w:t>
                  </w:r>
                  <w:r>
                    <w:rPr>
                      <w:rFonts w:ascii="仿宋_GB2312" w:hAnsi="仿宋_GB2312" w:cs="仿宋_GB2312" w:eastAsia="仿宋_GB2312"/>
                      <w:sz w:val="24"/>
                    </w:rPr>
                    <w:t>▲动力管:长度</w:t>
                  </w:r>
                  <w:r>
                    <w:rPr>
                      <w:rFonts w:ascii="仿宋_GB2312" w:hAnsi="仿宋_GB2312" w:cs="仿宋_GB2312" w:eastAsia="仿宋_GB2312"/>
                      <w:sz w:val="24"/>
                    </w:rPr>
                    <w:t>≥</w:t>
                  </w:r>
                  <w:r>
                    <w:rPr>
                      <w:rFonts w:ascii="仿宋_GB2312" w:hAnsi="仿宋_GB2312" w:cs="仿宋_GB2312" w:eastAsia="仿宋_GB2312"/>
                      <w:sz w:val="24"/>
                    </w:rPr>
                    <w:t>2米，采用柔性弹簧钢材质和减震弹簧</w:t>
                  </w:r>
                </w:p>
                <w:p>
                  <w:pPr>
                    <w:pStyle w:val="null3"/>
                    <w:ind w:left="435"/>
                    <w:jc w:val="both"/>
                  </w:pPr>
                  <w:r>
                    <w:rPr>
                      <w:rFonts w:ascii="仿宋_GB2312" w:hAnsi="仿宋_GB2312" w:cs="仿宋_GB2312" w:eastAsia="仿宋_GB2312"/>
                      <w:sz w:val="24"/>
                    </w:rPr>
                    <w:t>8.</w:t>
                  </w:r>
                  <w:r>
                    <w:rPr>
                      <w:rFonts w:ascii="仿宋_GB2312" w:hAnsi="仿宋_GB2312" w:cs="仿宋_GB2312" w:eastAsia="仿宋_GB2312"/>
                      <w:sz w:val="24"/>
                    </w:rPr>
                    <w:t>人机交互界面</w:t>
                  </w:r>
                  <w:r>
                    <w:rPr>
                      <w:rFonts w:ascii="仿宋_GB2312" w:hAnsi="仿宋_GB2312" w:cs="仿宋_GB2312" w:eastAsia="仿宋_GB2312"/>
                      <w:sz w:val="24"/>
                    </w:rPr>
                    <w:t>:</w:t>
                  </w:r>
                  <w:r>
                    <w:rPr>
                      <w:rFonts w:ascii="仿宋_GB2312" w:hAnsi="仿宋_GB2312" w:cs="仿宋_GB2312" w:eastAsia="仿宋_GB2312"/>
                      <w:sz w:val="24"/>
                    </w:rPr>
                    <w:t>高亮电子数码管显示</w:t>
                  </w:r>
                </w:p>
                <w:p>
                  <w:pPr>
                    <w:pStyle w:val="null3"/>
                    <w:ind w:left="435"/>
                    <w:jc w:val="both"/>
                  </w:pPr>
                  <w:r>
                    <w:rPr>
                      <w:rFonts w:ascii="仿宋_GB2312" w:hAnsi="仿宋_GB2312" w:cs="仿宋_GB2312" w:eastAsia="仿宋_GB2312"/>
                      <w:sz w:val="24"/>
                    </w:rPr>
                    <w:t>9.</w:t>
                  </w:r>
                  <w:r>
                    <w:rPr>
                      <w:rFonts w:ascii="仿宋_GB2312" w:hAnsi="仿宋_GB2312" w:cs="仿宋_GB2312" w:eastAsia="仿宋_GB2312"/>
                      <w:sz w:val="24"/>
                    </w:rPr>
                    <w:t>伺服系统：</w:t>
                  </w:r>
                  <w:r>
                    <w:rPr>
                      <w:rFonts w:ascii="仿宋_GB2312" w:hAnsi="仿宋_GB2312" w:cs="仿宋_GB2312" w:eastAsia="仿宋_GB2312"/>
                      <w:sz w:val="24"/>
                    </w:rPr>
                    <w:t>采用</w:t>
                  </w:r>
                  <w:r>
                    <w:rPr>
                      <w:rFonts w:ascii="仿宋_GB2312" w:hAnsi="仿宋_GB2312" w:cs="仿宋_GB2312" w:eastAsia="仿宋_GB2312"/>
                      <w:sz w:val="24"/>
                    </w:rPr>
                    <w:t>≥</w:t>
                  </w:r>
                  <w:r>
                    <w:rPr>
                      <w:rFonts w:ascii="仿宋_GB2312" w:hAnsi="仿宋_GB2312" w:cs="仿宋_GB2312" w:eastAsia="仿宋_GB2312"/>
                      <w:sz w:val="24"/>
                    </w:rPr>
                    <w:t>24V安全电压和伺服系统电路设计，使得设定振动频率与动力头实际输出振动频率保持一致</w:t>
                  </w:r>
                </w:p>
                <w:p>
                  <w:pPr>
                    <w:pStyle w:val="null3"/>
                    <w:ind w:left="435"/>
                    <w:jc w:val="both"/>
                  </w:pPr>
                  <w:r>
                    <w:rPr>
                      <w:rFonts w:ascii="仿宋_GB2312" w:hAnsi="仿宋_GB2312" w:cs="仿宋_GB2312" w:eastAsia="仿宋_GB2312"/>
                      <w:sz w:val="24"/>
                    </w:rPr>
                    <w:t>10.</w:t>
                  </w:r>
                  <w:r>
                    <w:rPr>
                      <w:rFonts w:ascii="仿宋_GB2312" w:hAnsi="仿宋_GB2312" w:cs="仿宋_GB2312" w:eastAsia="仿宋_GB2312"/>
                      <w:sz w:val="24"/>
                    </w:rPr>
                    <w:t>叩击头：</w:t>
                  </w:r>
                </w:p>
                <w:p>
                  <w:pPr>
                    <w:pStyle w:val="null3"/>
                    <w:ind w:left="420"/>
                    <w:jc w:val="both"/>
                  </w:pPr>
                  <w:r>
                    <w:rPr>
                      <w:rFonts w:ascii="仿宋_GB2312" w:hAnsi="仿宋_GB2312" w:cs="仿宋_GB2312" w:eastAsia="仿宋_GB2312"/>
                      <w:sz w:val="24"/>
                    </w:rPr>
                    <w:t>1号叩击头（外径尺寸Φ130mm±5%，滑面硅橡胶叩击头）：增强型，强力治疗使用；</w:t>
                  </w:r>
                </w:p>
                <w:p>
                  <w:pPr>
                    <w:pStyle w:val="null3"/>
                    <w:ind w:left="420"/>
                    <w:jc w:val="both"/>
                  </w:pPr>
                  <w:r>
                    <w:rPr>
                      <w:rFonts w:ascii="仿宋_GB2312" w:hAnsi="仿宋_GB2312" w:cs="仿宋_GB2312" w:eastAsia="仿宋_GB2312"/>
                      <w:sz w:val="24"/>
                    </w:rPr>
                    <w:t>2号叩击头（外径尺寸Φ90mm±5%，聚氨酯海绵面叩击头）：标准型，普通治疗或护理使用；</w:t>
                  </w:r>
                </w:p>
                <w:p>
                  <w:pPr>
                    <w:pStyle w:val="null3"/>
                    <w:ind w:left="420"/>
                    <w:jc w:val="both"/>
                  </w:pPr>
                  <w:r>
                    <w:rPr>
                      <w:rFonts w:ascii="仿宋_GB2312" w:hAnsi="仿宋_GB2312" w:cs="仿宋_GB2312" w:eastAsia="仿宋_GB2312"/>
                      <w:sz w:val="24"/>
                    </w:rPr>
                    <w:t>3号叩击头（外径尺寸Φ70mm±5%，聚氨酯海绵面叩击头）：柔和型，特殊治疗或护理使用；</w:t>
                  </w:r>
                </w:p>
                <w:p>
                  <w:pPr>
                    <w:pStyle w:val="null3"/>
                    <w:ind w:left="420"/>
                    <w:jc w:val="both"/>
                  </w:pPr>
                  <w:r>
                    <w:rPr>
                      <w:rFonts w:ascii="仿宋_GB2312" w:hAnsi="仿宋_GB2312" w:cs="仿宋_GB2312" w:eastAsia="仿宋_GB2312"/>
                      <w:sz w:val="24"/>
                    </w:rPr>
                    <w:t>4号叩击头（羊角形，聚氨酯海绵面叩击头）：特定型，肋、肩等部位治疗或护理使用</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智能工作程序：提供</w:t>
                  </w:r>
                  <w:r>
                    <w:rPr>
                      <w:rFonts w:ascii="仿宋_GB2312" w:hAnsi="仿宋_GB2312" w:cs="仿宋_GB2312" w:eastAsia="仿宋_GB2312"/>
                      <w:sz w:val="24"/>
                    </w:rPr>
                    <w:t>≥3种适合中国人体形特征的智能变频程序，噪声控制：最大振动频率运行时的噪声≤75dB</w:t>
                  </w:r>
                </w:p>
                <w:p>
                  <w:pPr>
                    <w:pStyle w:val="null3"/>
                    <w:jc w:val="both"/>
                  </w:pPr>
                  <w:r>
                    <w:rPr>
                      <w:rFonts w:ascii="仿宋_GB2312" w:hAnsi="仿宋_GB2312" w:cs="仿宋_GB2312" w:eastAsia="仿宋_GB2312"/>
                      <w:sz w:val="24"/>
                    </w:rPr>
                    <w:t>设备配置清单</w:t>
                  </w:r>
                </w:p>
                <w:p>
                  <w:pPr>
                    <w:pStyle w:val="null3"/>
                    <w:ind w:firstLine="240"/>
                    <w:jc w:val="both"/>
                  </w:pPr>
                  <w:r>
                    <w:rPr>
                      <w:rFonts w:ascii="仿宋_GB2312" w:hAnsi="仿宋_GB2312" w:cs="仿宋_GB2312" w:eastAsia="仿宋_GB2312"/>
                      <w:sz w:val="24"/>
                    </w:rPr>
                    <w:t>1.主机1台；电源线1根；保险管6个。</w:t>
                  </w:r>
                </w:p>
                <w:p>
                  <w:pPr>
                    <w:pStyle w:val="null3"/>
                    <w:ind w:firstLine="240"/>
                    <w:jc w:val="both"/>
                  </w:pPr>
                  <w:r>
                    <w:rPr>
                      <w:rFonts w:ascii="仿宋_GB2312" w:hAnsi="仿宋_GB2312" w:cs="仿宋_GB2312" w:eastAsia="仿宋_GB2312"/>
                      <w:sz w:val="24"/>
                    </w:rPr>
                    <w:t>2.内六角扳手1把；使用说明书1套；简易操作说明书1套。</w:t>
                  </w:r>
                </w:p>
                <w:p>
                  <w:pPr>
                    <w:pStyle w:val="null3"/>
                    <w:ind w:firstLine="240"/>
                    <w:jc w:val="both"/>
                  </w:pPr>
                  <w:r>
                    <w:rPr>
                      <w:rFonts w:ascii="仿宋_GB2312" w:hAnsi="仿宋_GB2312" w:cs="仿宋_GB2312" w:eastAsia="仿宋_GB2312"/>
                      <w:sz w:val="24"/>
                    </w:rPr>
                    <w:t>3.1 号叩击头，2 号叩击头，3 号叩击头，4 号叩击头各一个。</w:t>
                  </w:r>
                </w:p>
                <w:p>
                  <w:pPr>
                    <w:pStyle w:val="null3"/>
                    <w:ind w:firstLine="240"/>
                    <w:jc w:val="both"/>
                  </w:pPr>
                  <w:r>
                    <w:rPr>
                      <w:rFonts w:ascii="仿宋_GB2312" w:hAnsi="仿宋_GB2312" w:cs="仿宋_GB2312" w:eastAsia="仿宋_GB2312"/>
                      <w:sz w:val="24"/>
                    </w:rPr>
                    <w:t>4.1 号叩击头布套，2 号叩击头布套，3 号叩击头布套，4 号叩击头布套各一个。</w:t>
                  </w:r>
                </w:p>
                <w:p>
                  <w:pPr>
                    <w:pStyle w:val="null3"/>
                    <w:ind w:firstLine="240"/>
                    <w:jc w:val="both"/>
                  </w:pPr>
                  <w:r>
                    <w:rPr>
                      <w:rFonts w:ascii="仿宋_GB2312" w:hAnsi="仿宋_GB2312" w:cs="仿宋_GB2312" w:eastAsia="仿宋_GB2312"/>
                      <w:sz w:val="24"/>
                    </w:rPr>
                    <w:t>5.支撑盘1个；支撑杆1个；支架(带五个脚轮)1个；挂篮1个；叩击换向器1个；可调叩击换向器1个。</w:t>
                  </w:r>
                </w:p>
                <w:p>
                  <w:pPr>
                    <w:pStyle w:val="null3"/>
                    <w:jc w:val="both"/>
                  </w:pPr>
                  <w:r>
                    <w:rPr>
                      <w:rFonts w:ascii="仿宋_GB2312" w:hAnsi="仿宋_GB2312" w:cs="仿宋_GB2312" w:eastAsia="仿宋_GB2312"/>
                      <w:sz w:val="28"/>
                      <w:b/>
                    </w:rPr>
                    <w:t>2.设备名称：脉冲磁治疗仪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color w:val="000000"/>
                    </w:rPr>
                    <w:t>促进血液循环，镇痛、消炎消肿。适用于滑膜炎、关节炎、骨质</w:t>
                  </w:r>
                  <w:r>
                    <w:rPr>
                      <w:rFonts w:ascii="仿宋_GB2312" w:hAnsi="仿宋_GB2312" w:cs="仿宋_GB2312" w:eastAsia="仿宋_GB2312"/>
                      <w:sz w:val="24"/>
                    </w:rPr>
                    <w:t>疏松、偏头痛、三叉神经痛、腹泻、软组织损伤等。</w:t>
                  </w:r>
                </w:p>
                <w:p>
                  <w:pPr>
                    <w:pStyle w:val="null3"/>
                    <w:jc w:val="both"/>
                  </w:pPr>
                  <w:r>
                    <w:rPr>
                      <w:rFonts w:ascii="仿宋_GB2312" w:hAnsi="仿宋_GB2312" w:cs="仿宋_GB2312" w:eastAsia="仿宋_GB2312"/>
                      <w:sz w:val="24"/>
                    </w:rPr>
                    <w:t>安装场地：康复医学科</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color w:val="000000"/>
                    </w:rPr>
                    <w:t>1、磁场感应强度为（mT）：</w:t>
                  </w:r>
                </w:p>
                <w:tbl>
                  <w:tblPr>
                    <w:tblBorders>
                      <w:top w:val="none" w:color="000000" w:sz="4"/>
                      <w:left w:val="none" w:color="000000" w:sz="4"/>
                      <w:bottom w:val="none" w:color="000000" w:sz="4"/>
                      <w:right w:val="none" w:color="000000" w:sz="4"/>
                      <w:insideH w:val="none"/>
                      <w:insideV w:val="none"/>
                    </w:tblBorders>
                  </w:tblPr>
                  <w:tblGrid>
                    <w:gridCol w:w="1009"/>
                    <w:gridCol w:w="1009"/>
                  </w:tblGrid>
                  <w:tr>
                    <w:tc>
                      <w:tcPr>
                        <w:tcW w:type="dxa" w:w="10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脉冲磁</w:t>
                        </w:r>
                        <w:r>
                          <w:rPr>
                            <w:rFonts w:ascii="仿宋_GB2312" w:hAnsi="仿宋_GB2312" w:cs="仿宋_GB2312" w:eastAsia="仿宋_GB2312"/>
                            <w:sz w:val="24"/>
                            <w:color w:val="000000"/>
                          </w:rPr>
                          <w:t xml:space="preserve">1输出：                </w:t>
                        </w:r>
                      </w:p>
                      <w:p>
                        <w:pPr>
                          <w:pStyle w:val="null3"/>
                        </w:pPr>
                        <w:r>
                          <w:rPr>
                            <w:rFonts w:ascii="仿宋_GB2312" w:hAnsi="仿宋_GB2312" w:cs="仿宋_GB2312" w:eastAsia="仿宋_GB2312"/>
                            <w:sz w:val="24"/>
                            <w:color w:val="000000"/>
                          </w:rPr>
                          <w:t>第一档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20mT          </w:t>
                        </w:r>
                      </w:p>
                      <w:p>
                        <w:pPr>
                          <w:pStyle w:val="null3"/>
                        </w:pPr>
                        <w:r>
                          <w:rPr>
                            <w:rFonts w:ascii="仿宋_GB2312" w:hAnsi="仿宋_GB2312" w:cs="仿宋_GB2312" w:eastAsia="仿宋_GB2312"/>
                            <w:sz w:val="24"/>
                            <w:color w:val="000000"/>
                          </w:rPr>
                          <w:t>第二档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60mT          </w:t>
                        </w:r>
                      </w:p>
                      <w:p>
                        <w:pPr>
                          <w:pStyle w:val="null3"/>
                        </w:pPr>
                        <w:r>
                          <w:rPr>
                            <w:rFonts w:ascii="仿宋_GB2312" w:hAnsi="仿宋_GB2312" w:cs="仿宋_GB2312" w:eastAsia="仿宋_GB2312"/>
                            <w:sz w:val="24"/>
                            <w:color w:val="000000"/>
                          </w:rPr>
                          <w:t>第三档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100mT            </w:t>
                        </w:r>
                      </w:p>
                      <w:p>
                        <w:pPr>
                          <w:pStyle w:val="null3"/>
                        </w:pPr>
                        <w:r>
                          <w:rPr>
                            <w:rFonts w:ascii="仿宋_GB2312" w:hAnsi="仿宋_GB2312" w:cs="仿宋_GB2312" w:eastAsia="仿宋_GB2312"/>
                            <w:sz w:val="24"/>
                            <w:color w:val="000000"/>
                          </w:rPr>
                          <w:t>第四档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150mT</w:t>
                        </w:r>
                      </w:p>
                      <w:p>
                        <w:pPr>
                          <w:pStyle w:val="null3"/>
                          <w:jc w:val="both"/>
                        </w:pPr>
                        <w:r>
                          <w:rPr>
                            <w:rFonts w:ascii="仿宋_GB2312" w:hAnsi="仿宋_GB2312" w:cs="仿宋_GB2312" w:eastAsia="仿宋_GB2312"/>
                            <w:sz w:val="24"/>
                            <w:color w:val="000000"/>
                          </w:rPr>
                          <w:t>第五档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200mT  </w:t>
                        </w:r>
                      </w:p>
                    </w:tc>
                    <w:tc>
                      <w:tcPr>
                        <w:tcW w:type="dxa" w:w="10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脉冲磁</w:t>
                        </w:r>
                        <w:r>
                          <w:rPr>
                            <w:rFonts w:ascii="仿宋_GB2312" w:hAnsi="仿宋_GB2312" w:cs="仿宋_GB2312" w:eastAsia="仿宋_GB2312"/>
                            <w:sz w:val="24"/>
                            <w:color w:val="000000"/>
                          </w:rPr>
                          <w:t>2输出：</w:t>
                        </w:r>
                      </w:p>
                      <w:p>
                        <w:pPr>
                          <w:pStyle w:val="null3"/>
                          <w:jc w:val="both"/>
                        </w:pPr>
                        <w:r>
                          <w:rPr>
                            <w:rFonts w:ascii="仿宋_GB2312" w:hAnsi="仿宋_GB2312" w:cs="仿宋_GB2312" w:eastAsia="仿宋_GB2312"/>
                            <w:sz w:val="24"/>
                            <w:color w:val="000000"/>
                          </w:rPr>
                          <w:t>第一档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20mT   </w:t>
                        </w:r>
                      </w:p>
                      <w:p>
                        <w:pPr>
                          <w:pStyle w:val="null3"/>
                          <w:jc w:val="both"/>
                        </w:pPr>
                        <w:r>
                          <w:rPr>
                            <w:rFonts w:ascii="仿宋_GB2312" w:hAnsi="仿宋_GB2312" w:cs="仿宋_GB2312" w:eastAsia="仿宋_GB2312"/>
                            <w:sz w:val="24"/>
                            <w:color w:val="000000"/>
                          </w:rPr>
                          <w:t>第二档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40mT   </w:t>
                        </w:r>
                      </w:p>
                      <w:p>
                        <w:pPr>
                          <w:pStyle w:val="null3"/>
                          <w:jc w:val="both"/>
                        </w:pPr>
                        <w:r>
                          <w:rPr>
                            <w:rFonts w:ascii="仿宋_GB2312" w:hAnsi="仿宋_GB2312" w:cs="仿宋_GB2312" w:eastAsia="仿宋_GB2312"/>
                            <w:sz w:val="24"/>
                            <w:color w:val="000000"/>
                          </w:rPr>
                          <w:t>第三档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60mT   </w:t>
                        </w:r>
                      </w:p>
                      <w:p>
                        <w:pPr>
                          <w:pStyle w:val="null3"/>
                          <w:jc w:val="both"/>
                        </w:pPr>
                        <w:r>
                          <w:rPr>
                            <w:rFonts w:ascii="仿宋_GB2312" w:hAnsi="仿宋_GB2312" w:cs="仿宋_GB2312" w:eastAsia="仿宋_GB2312"/>
                            <w:sz w:val="24"/>
                            <w:color w:val="000000"/>
                          </w:rPr>
                          <w:t>第四、五档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80mT    </w:t>
                        </w:r>
                      </w:p>
                      <w:p>
                        <w:pPr>
                          <w:pStyle w:val="null3"/>
                          <w:jc w:val="both"/>
                        </w:pPr>
                      </w:p>
                    </w:tc>
                  </w:tr>
                </w:tbl>
                <w:p>
                  <w:pPr>
                    <w:pStyle w:val="null3"/>
                    <w:jc w:val="both"/>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 xml:space="preserve">1mT=10GS   </w:t>
                  </w:r>
                </w:p>
                <w:p>
                  <w:pPr>
                    <w:pStyle w:val="null3"/>
                    <w:jc w:val="both"/>
                  </w:pPr>
                  <w:r>
                    <w:rPr>
                      <w:rFonts w:ascii="仿宋_GB2312" w:hAnsi="仿宋_GB2312" w:cs="仿宋_GB2312" w:eastAsia="仿宋_GB2312"/>
                      <w:sz w:val="24"/>
                      <w:color w:val="000000"/>
                    </w:rPr>
                    <w:t>2、脉冲频率：脉冲磁输出1、2各档分别为20、30、40、50、60、 70、80次/分，误差为±15%。</w:t>
                  </w:r>
                </w:p>
                <w:p>
                  <w:pPr>
                    <w:pStyle w:val="null3"/>
                    <w:jc w:val="both"/>
                  </w:pPr>
                  <w:r>
                    <w:rPr>
                      <w:rFonts w:ascii="仿宋_GB2312" w:hAnsi="仿宋_GB2312" w:cs="仿宋_GB2312" w:eastAsia="仿宋_GB2312"/>
                      <w:sz w:val="24"/>
                      <w:color w:val="000000"/>
                    </w:rPr>
                    <w:t>3、治疗时间：1～99min,步长为1min，误差±15%。</w:t>
                  </w:r>
                </w:p>
                <w:p>
                  <w:pPr>
                    <w:pStyle w:val="null3"/>
                    <w:jc w:val="both"/>
                  </w:pPr>
                  <w:r>
                    <w:rPr>
                      <w:rFonts w:ascii="仿宋_GB2312" w:hAnsi="仿宋_GB2312" w:cs="仿宋_GB2312" w:eastAsia="仿宋_GB2312"/>
                      <w:sz w:val="24"/>
                      <w:color w:val="000000"/>
                    </w:rPr>
                    <w:t>4、脉冲波形：单向三角波。</w:t>
                  </w:r>
                </w:p>
                <w:p>
                  <w:pPr>
                    <w:pStyle w:val="null3"/>
                    <w:jc w:val="both"/>
                  </w:pPr>
                  <w:r>
                    <w:rPr>
                      <w:rFonts w:ascii="仿宋_GB2312" w:hAnsi="仿宋_GB2312" w:cs="仿宋_GB2312" w:eastAsia="仿宋_GB2312"/>
                      <w:sz w:val="24"/>
                      <w:color w:val="000000"/>
                    </w:rPr>
                    <w:t>5、脉冲宽度：第一档 1.5ms</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第二档</w:t>
                  </w:r>
                  <w:r>
                    <w:rPr>
                      <w:rFonts w:ascii="仿宋_GB2312" w:hAnsi="仿宋_GB2312" w:cs="仿宋_GB2312" w:eastAsia="仿宋_GB2312"/>
                      <w:sz w:val="24"/>
                      <w:color w:val="000000"/>
                    </w:rPr>
                    <w:t>2.5ms</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第三档</w:t>
                  </w:r>
                  <w:r>
                    <w:rPr>
                      <w:rFonts w:ascii="仿宋_GB2312" w:hAnsi="仿宋_GB2312" w:cs="仿宋_GB2312" w:eastAsia="仿宋_GB2312"/>
                      <w:sz w:val="24"/>
                      <w:color w:val="000000"/>
                    </w:rPr>
                    <w:t>3.5ms</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第四档</w:t>
                  </w:r>
                  <w:r>
                    <w:rPr>
                      <w:rFonts w:ascii="仿宋_GB2312" w:hAnsi="仿宋_GB2312" w:cs="仿宋_GB2312" w:eastAsia="仿宋_GB2312"/>
                      <w:sz w:val="24"/>
                      <w:color w:val="000000"/>
                    </w:rPr>
                    <w:t>4.0ms</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第五档</w:t>
                  </w:r>
                  <w:r>
                    <w:rPr>
                      <w:rFonts w:ascii="仿宋_GB2312" w:hAnsi="仿宋_GB2312" w:cs="仿宋_GB2312" w:eastAsia="仿宋_GB2312"/>
                      <w:sz w:val="24"/>
                      <w:color w:val="000000"/>
                    </w:rPr>
                    <w:t>4.5ms</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允差</w:t>
                  </w:r>
                  <w:r>
                    <w:rPr>
                      <w:rFonts w:ascii="仿宋_GB2312" w:hAnsi="仿宋_GB2312" w:cs="仿宋_GB2312" w:eastAsia="仿宋_GB2312"/>
                      <w:sz w:val="24"/>
                      <w:color w:val="000000"/>
                    </w:rPr>
                    <w:t>±20%。</w:t>
                  </w:r>
                </w:p>
                <w:p>
                  <w:pPr>
                    <w:pStyle w:val="null3"/>
                    <w:jc w:val="both"/>
                  </w:pPr>
                  <w:r>
                    <w:rPr>
                      <w:rFonts w:ascii="仿宋_GB2312" w:hAnsi="仿宋_GB2312" w:cs="仿宋_GB2312" w:eastAsia="仿宋_GB2312"/>
                      <w:sz w:val="24"/>
                      <w:color w:val="000000"/>
                    </w:rPr>
                    <w:t>6、治疗磁垫振歇时间：振动时间0.3s，间歇时间2.4s，时间允差：±0.1s。</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7种脉冲频率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搭配</w:t>
                  </w:r>
                  <w:r>
                    <w:rPr>
                      <w:rFonts w:ascii="仿宋_GB2312" w:hAnsi="仿宋_GB2312" w:cs="仿宋_GB2312" w:eastAsia="仿宋_GB2312"/>
                      <w:sz w:val="24"/>
                      <w:color w:val="000000"/>
                    </w:rPr>
                    <w:t>≥5档磁场感应强度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组合出</w:t>
                  </w:r>
                  <w:r>
                    <w:rPr>
                      <w:rFonts w:ascii="仿宋_GB2312" w:hAnsi="仿宋_GB2312" w:cs="仿宋_GB2312" w:eastAsia="仿宋_GB2312"/>
                      <w:sz w:val="24"/>
                      <w:color w:val="000000"/>
                    </w:rPr>
                    <w:t>≥35种治疗处方。</w:t>
                  </w:r>
                </w:p>
                <w:p>
                  <w:pPr>
                    <w:pStyle w:val="null3"/>
                    <w:jc w:val="both"/>
                  </w:pPr>
                  <w:r>
                    <w:rPr>
                      <w:rFonts w:ascii="仿宋_GB2312" w:hAnsi="仿宋_GB2312" w:cs="仿宋_GB2312" w:eastAsia="仿宋_GB2312"/>
                      <w:sz w:val="24"/>
                      <w:color w:val="000000"/>
                    </w:rPr>
                    <w:t>8、液晶屏幕显示。</w:t>
                  </w:r>
                </w:p>
                <w:p>
                  <w:pPr>
                    <w:pStyle w:val="null3"/>
                    <w:jc w:val="both"/>
                  </w:pPr>
                  <w:r>
                    <w:rPr>
                      <w:rFonts w:ascii="仿宋_GB2312" w:hAnsi="仿宋_GB2312" w:cs="仿宋_GB2312" w:eastAsia="仿宋_GB2312"/>
                      <w:sz w:val="24"/>
                      <w:color w:val="000000"/>
                    </w:rPr>
                    <w:t>9、提供两种震动按摩模式。</w:t>
                  </w:r>
                </w:p>
                <w:p>
                  <w:pPr>
                    <w:pStyle w:val="null3"/>
                    <w:jc w:val="both"/>
                  </w:pPr>
                  <w:r>
                    <w:rPr>
                      <w:rFonts w:ascii="仿宋_GB2312" w:hAnsi="仿宋_GB2312" w:cs="仿宋_GB2312" w:eastAsia="仿宋_GB2312"/>
                      <w:sz w:val="24"/>
                      <w:color w:val="000000"/>
                    </w:rPr>
                    <w:t>10、▲双磁垫、双磁头配置，既可以对置摆放也可以平置摆放，既可以同性极输出也可以异性极输出。</w:t>
                  </w:r>
                </w:p>
                <w:p>
                  <w:pPr>
                    <w:pStyle w:val="null3"/>
                    <w:jc w:val="both"/>
                  </w:pPr>
                  <w:r>
                    <w:rPr>
                      <w:rFonts w:ascii="仿宋_GB2312" w:hAnsi="仿宋_GB2312" w:cs="仿宋_GB2312" w:eastAsia="仿宋_GB2312"/>
                      <w:sz w:val="24"/>
                      <w:color w:val="000000"/>
                    </w:rPr>
                    <w:t>11、电源：～220V， 50Hz</w:t>
                  </w:r>
                </w:p>
                <w:p>
                  <w:pPr>
                    <w:pStyle w:val="null3"/>
                    <w:jc w:val="both"/>
                  </w:pPr>
                  <w:r>
                    <w:rPr>
                      <w:rFonts w:ascii="仿宋_GB2312" w:hAnsi="仿宋_GB2312" w:cs="仿宋_GB2312" w:eastAsia="仿宋_GB2312"/>
                      <w:sz w:val="24"/>
                      <w:color w:val="000000"/>
                    </w:rPr>
                    <w:t xml:space="preserve">12、输入功率：≤800VA   </w:t>
                  </w:r>
                </w:p>
                <w:p>
                  <w:pPr>
                    <w:pStyle w:val="null3"/>
                    <w:jc w:val="both"/>
                  </w:pPr>
                  <w:r>
                    <w:rPr>
                      <w:rFonts w:ascii="仿宋_GB2312" w:hAnsi="仿宋_GB2312" w:cs="仿宋_GB2312" w:eastAsia="仿宋_GB2312"/>
                      <w:sz w:val="24"/>
                      <w:color w:val="000000"/>
                    </w:rPr>
                    <w:t>13、安全类型：Ⅰ类B型应用部分</w:t>
                  </w:r>
                </w:p>
                <w:p>
                  <w:pPr>
                    <w:pStyle w:val="null3"/>
                    <w:jc w:val="both"/>
                  </w:pPr>
                  <w:r>
                    <w:rPr>
                      <w:rFonts w:ascii="仿宋_GB2312" w:hAnsi="仿宋_GB2312" w:cs="仿宋_GB2312" w:eastAsia="仿宋_GB2312"/>
                      <w:sz w:val="24"/>
                      <w:color w:val="000000"/>
                    </w:rPr>
                    <w:t>设备配置清单</w:t>
                  </w:r>
                </w:p>
                <w:tbl>
                  <w:tblPr>
                    <w:tblInd w:type="dxa" w:w="105"/>
                    <w:tblBorders>
                      <w:top w:val="none" w:color="000000" w:sz="4"/>
                      <w:left w:val="none" w:color="000000" w:sz="4"/>
                      <w:bottom w:val="none" w:color="000000" w:sz="4"/>
                      <w:right w:val="none" w:color="000000" w:sz="4"/>
                      <w:insideH w:val="none"/>
                      <w:insideV w:val="none"/>
                    </w:tblBorders>
                  </w:tblPr>
                  <w:tblGrid>
                    <w:gridCol w:w="673"/>
                    <w:gridCol w:w="673"/>
                    <w:gridCol w:w="673"/>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产品名称</w:t>
                        </w:r>
                      </w:p>
                    </w:tc>
                    <w:tc>
                      <w:tcPr>
                        <w:tcW w:type="dxa" w:w="67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主机</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电源线</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r>
                  <w:tr>
                    <w:tc>
                      <w:tcPr>
                        <w:tcW w:type="dxa" w:w="67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治疗磁头</w:t>
                        </w:r>
                      </w:p>
                    </w:tc>
                    <w:tc>
                      <w:tcPr>
                        <w:tcW w:type="dxa" w:w="67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治疗磁垫</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片</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说明书</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本</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合格证</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保修卡</w:t>
                        </w:r>
                      </w:p>
                    </w:tc>
                    <w:tc>
                      <w:tcPr>
                        <w:tcW w:type="dxa" w:w="67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8"/>
                      <w:b/>
                    </w:rPr>
                    <w:t>3.设备名称：手功能训练系统</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产品用途及使用范围：脑血管疾病导致的手功能活动障碍、手部类风湿关节炎、手部骨性关节炎、手部骨折术后、手部关节活动受限、手部肌力减退。</w:t>
                  </w:r>
                </w:p>
                <w:p>
                  <w:pPr>
                    <w:pStyle w:val="null3"/>
                    <w:jc w:val="both"/>
                  </w:pPr>
                  <w:r>
                    <w:rPr>
                      <w:rFonts w:ascii="仿宋_GB2312" w:hAnsi="仿宋_GB2312" w:cs="仿宋_GB2312" w:eastAsia="仿宋_GB2312"/>
                      <w:sz w:val="24"/>
                    </w:rPr>
                    <w:t>安装场地：康复大厅或</w:t>
                  </w:r>
                  <w:r>
                    <w:rPr>
                      <w:rFonts w:ascii="仿宋_GB2312" w:hAnsi="仿宋_GB2312" w:cs="仿宋_GB2312" w:eastAsia="仿宋_GB2312"/>
                      <w:sz w:val="24"/>
                    </w:rPr>
                    <w:t>OT室</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1.提供手功能训练模式≥12种，满足各种患者手部功能性康复训练；</w:t>
                  </w:r>
                </w:p>
                <w:p>
                  <w:pPr>
                    <w:pStyle w:val="null3"/>
                    <w:jc w:val="both"/>
                  </w:pPr>
                  <w:r>
                    <w:rPr>
                      <w:rFonts w:ascii="仿宋_GB2312" w:hAnsi="仿宋_GB2312" w:cs="仿宋_GB2312" w:eastAsia="仿宋_GB2312"/>
                      <w:sz w:val="24"/>
                    </w:rPr>
                    <w:t>2.能同时满足≥4个患者的康复训练，可以小组方式进行康复治疗；</w:t>
                  </w:r>
                </w:p>
                <w:p>
                  <w:pPr>
                    <w:pStyle w:val="null3"/>
                    <w:jc w:val="both"/>
                  </w:pPr>
                  <w:r>
                    <w:rPr>
                      <w:rFonts w:ascii="仿宋_GB2312" w:hAnsi="仿宋_GB2312" w:cs="仿宋_GB2312" w:eastAsia="仿宋_GB2312"/>
                      <w:sz w:val="24"/>
                    </w:rPr>
                    <w:t>3.▲肌力评估：通过上肢带动设备活动，采集人体肌力数据，对患者的肌肉力量进行评估。</w:t>
                  </w:r>
                </w:p>
                <w:p>
                  <w:pPr>
                    <w:pStyle w:val="null3"/>
                    <w:jc w:val="both"/>
                  </w:pPr>
                  <w:r>
                    <w:rPr>
                      <w:rFonts w:ascii="仿宋_GB2312" w:hAnsi="仿宋_GB2312" w:cs="仿宋_GB2312" w:eastAsia="仿宋_GB2312"/>
                      <w:sz w:val="24"/>
                    </w:rPr>
                    <w:t>4.情景互动系统：设备配有≥4款游戏；</w:t>
                  </w:r>
                </w:p>
                <w:p>
                  <w:pPr>
                    <w:pStyle w:val="null3"/>
                    <w:jc w:val="both"/>
                  </w:pPr>
                  <w:r>
                    <w:rPr>
                      <w:rFonts w:ascii="仿宋_GB2312" w:hAnsi="仿宋_GB2312" w:cs="仿宋_GB2312" w:eastAsia="仿宋_GB2312"/>
                      <w:sz w:val="24"/>
                    </w:rPr>
                    <w:t>5.▲用户使用记录存储：智能储存患者评估信息及训练信息，自动生成报告；</w:t>
                  </w:r>
                </w:p>
                <w:p>
                  <w:pPr>
                    <w:pStyle w:val="null3"/>
                    <w:jc w:val="both"/>
                  </w:pPr>
                  <w:r>
                    <w:rPr>
                      <w:rFonts w:ascii="仿宋_GB2312" w:hAnsi="仿宋_GB2312" w:cs="仿宋_GB2312" w:eastAsia="仿宋_GB2312"/>
                      <w:sz w:val="24"/>
                    </w:rPr>
                    <w:t>6.▲手功能综合训练系统≥11档独立配重堆阻力设计，可自由加减阻力。</w:t>
                  </w:r>
                </w:p>
                <w:p>
                  <w:pPr>
                    <w:pStyle w:val="null3"/>
                    <w:jc w:val="both"/>
                  </w:pPr>
                  <w:r>
                    <w:rPr>
                      <w:rFonts w:ascii="仿宋_GB2312" w:hAnsi="仿宋_GB2312" w:cs="仿宋_GB2312" w:eastAsia="仿宋_GB2312"/>
                      <w:sz w:val="24"/>
                    </w:rPr>
                    <w:t>7.球状抓握旋转训练，活动范围：≥±2.5圈；</w:t>
                  </w:r>
                </w:p>
                <w:p>
                  <w:pPr>
                    <w:pStyle w:val="null3"/>
                    <w:jc w:val="both"/>
                  </w:pPr>
                  <w:r>
                    <w:rPr>
                      <w:rFonts w:ascii="仿宋_GB2312" w:hAnsi="仿宋_GB2312" w:cs="仿宋_GB2312" w:eastAsia="仿宋_GB2312"/>
                      <w:sz w:val="24"/>
                    </w:rPr>
                    <w:t>8.水平抓握腕关节屈伸训练（4种抓握尺寸），活动范围：±5圈；</w:t>
                  </w:r>
                </w:p>
                <w:p>
                  <w:pPr>
                    <w:pStyle w:val="null3"/>
                    <w:jc w:val="both"/>
                  </w:pPr>
                  <w:r>
                    <w:rPr>
                      <w:rFonts w:ascii="仿宋_GB2312" w:hAnsi="仿宋_GB2312" w:cs="仿宋_GB2312" w:eastAsia="仿宋_GB2312"/>
                      <w:sz w:val="24"/>
                    </w:rPr>
                    <w:t>9.腕关节尺偏、桡偏训练，活动范围：≥±50°；</w:t>
                  </w:r>
                </w:p>
                <w:p>
                  <w:pPr>
                    <w:pStyle w:val="null3"/>
                    <w:jc w:val="both"/>
                  </w:pPr>
                  <w:r>
                    <w:rPr>
                      <w:rFonts w:ascii="仿宋_GB2312" w:hAnsi="仿宋_GB2312" w:cs="仿宋_GB2312" w:eastAsia="仿宋_GB2312"/>
                      <w:sz w:val="24"/>
                    </w:rPr>
                    <w:t>10.手部提拉训练，活动范围：≥0～30cm；</w:t>
                  </w:r>
                </w:p>
                <w:p>
                  <w:pPr>
                    <w:pStyle w:val="null3"/>
                    <w:jc w:val="both"/>
                  </w:pPr>
                  <w:r>
                    <w:rPr>
                      <w:rFonts w:ascii="仿宋_GB2312" w:hAnsi="仿宋_GB2312" w:cs="仿宋_GB2312" w:eastAsia="仿宋_GB2312"/>
                      <w:sz w:val="24"/>
                    </w:rPr>
                    <w:t>11.拇指对掌训练，活动范围：≥0～20cm；</w:t>
                  </w:r>
                </w:p>
                <w:p>
                  <w:pPr>
                    <w:pStyle w:val="null3"/>
                    <w:jc w:val="both"/>
                  </w:pPr>
                  <w:r>
                    <w:rPr>
                      <w:rFonts w:ascii="仿宋_GB2312" w:hAnsi="仿宋_GB2312" w:cs="仿宋_GB2312" w:eastAsia="仿宋_GB2312"/>
                      <w:sz w:val="24"/>
                    </w:rPr>
                    <w:t>12.腕关节屈伸训练，活动范围：≥±75°，握杆可调距离0～5cm；</w:t>
                  </w:r>
                </w:p>
                <w:p>
                  <w:pPr>
                    <w:pStyle w:val="null3"/>
                    <w:jc w:val="both"/>
                  </w:pPr>
                  <w:r>
                    <w:rPr>
                      <w:rFonts w:ascii="仿宋_GB2312" w:hAnsi="仿宋_GB2312" w:cs="仿宋_GB2312" w:eastAsia="仿宋_GB2312"/>
                      <w:sz w:val="24"/>
                    </w:rPr>
                    <w:t>13.前臂旋转训练，活动范围：≥±180°；</w:t>
                  </w:r>
                </w:p>
                <w:p>
                  <w:pPr>
                    <w:pStyle w:val="null3"/>
                    <w:jc w:val="both"/>
                  </w:pPr>
                  <w:r>
                    <w:rPr>
                      <w:rFonts w:ascii="仿宋_GB2312" w:hAnsi="仿宋_GB2312" w:cs="仿宋_GB2312" w:eastAsia="仿宋_GB2312"/>
                      <w:sz w:val="24"/>
                    </w:rPr>
                    <w:t>14.手部捏力训练，活动范围：握杆最大张开角度：90°；张开距离≥20cm</w:t>
                  </w:r>
                </w:p>
                <w:p>
                  <w:pPr>
                    <w:pStyle w:val="null3"/>
                    <w:jc w:val="both"/>
                  </w:pPr>
                  <w:r>
                    <w:rPr>
                      <w:rFonts w:ascii="仿宋_GB2312" w:hAnsi="仿宋_GB2312" w:cs="仿宋_GB2312" w:eastAsia="仿宋_GB2312"/>
                      <w:sz w:val="24"/>
                    </w:rPr>
                    <w:t>15.手部侧捏训练，活动范围：≥0～12cm；</w:t>
                  </w:r>
                </w:p>
                <w:p>
                  <w:pPr>
                    <w:pStyle w:val="null3"/>
                    <w:jc w:val="both"/>
                  </w:pPr>
                  <w:r>
                    <w:rPr>
                      <w:rFonts w:ascii="仿宋_GB2312" w:hAnsi="仿宋_GB2312" w:cs="仿宋_GB2312" w:eastAsia="仿宋_GB2312"/>
                      <w:sz w:val="24"/>
                    </w:rPr>
                    <w:t>16.手指伸展训练，活动范围：≥0～10cm；</w:t>
                  </w:r>
                </w:p>
                <w:p>
                  <w:pPr>
                    <w:pStyle w:val="null3"/>
                    <w:jc w:val="both"/>
                  </w:pPr>
                  <w:r>
                    <w:rPr>
                      <w:rFonts w:ascii="仿宋_GB2312" w:hAnsi="仿宋_GB2312" w:cs="仿宋_GB2312" w:eastAsia="仿宋_GB2312"/>
                      <w:sz w:val="24"/>
                    </w:rPr>
                    <w:t>17.水平拉伸训练，活动范围：≥0～30cm；</w:t>
                  </w:r>
                </w:p>
                <w:p>
                  <w:pPr>
                    <w:pStyle w:val="null3"/>
                    <w:jc w:val="both"/>
                  </w:pPr>
                  <w:r>
                    <w:rPr>
                      <w:rFonts w:ascii="仿宋_GB2312" w:hAnsi="仿宋_GB2312" w:cs="仿宋_GB2312" w:eastAsia="仿宋_GB2312"/>
                      <w:sz w:val="24"/>
                    </w:rPr>
                    <w:t>18.手指屈曲训练，活动范围：≥0～10cm；</w:t>
                  </w:r>
                </w:p>
                <w:p>
                  <w:pPr>
                    <w:pStyle w:val="null3"/>
                    <w:jc w:val="both"/>
                  </w:pPr>
                  <w:r>
                    <w:rPr>
                      <w:rFonts w:ascii="仿宋_GB2312" w:hAnsi="仿宋_GB2312" w:cs="仿宋_GB2312" w:eastAsia="仿宋_GB2312"/>
                      <w:sz w:val="24"/>
                    </w:rPr>
                    <w:t>19.桌体：电动升降桌；</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1.标准训练桌   1张</w:t>
                  </w:r>
                </w:p>
                <w:p>
                  <w:pPr>
                    <w:pStyle w:val="null3"/>
                    <w:jc w:val="both"/>
                  </w:pPr>
                  <w:r>
                    <w:rPr>
                      <w:rFonts w:ascii="仿宋_GB2312" w:hAnsi="仿宋_GB2312" w:cs="仿宋_GB2312" w:eastAsia="仿宋_GB2312"/>
                      <w:sz w:val="24"/>
                    </w:rPr>
                    <w:t>2.平板电脑     4个</w:t>
                  </w:r>
                </w:p>
                <w:p>
                  <w:pPr>
                    <w:pStyle w:val="null3"/>
                    <w:jc w:val="both"/>
                  </w:pPr>
                  <w:r>
                    <w:rPr>
                      <w:rFonts w:ascii="仿宋_GB2312" w:hAnsi="仿宋_GB2312" w:cs="仿宋_GB2312" w:eastAsia="仿宋_GB2312"/>
                      <w:sz w:val="24"/>
                    </w:rPr>
                    <w:t>3.软件         4套</w:t>
                  </w:r>
                </w:p>
                <w:p>
                  <w:pPr>
                    <w:pStyle w:val="null3"/>
                    <w:jc w:val="both"/>
                  </w:pPr>
                  <w:r>
                    <w:rPr>
                      <w:rFonts w:ascii="仿宋_GB2312" w:hAnsi="仿宋_GB2312" w:cs="仿宋_GB2312" w:eastAsia="仿宋_GB2312"/>
                      <w:sz w:val="24"/>
                    </w:rPr>
                    <w:t>4.平板电脑支撑架   4套</w:t>
                  </w:r>
                </w:p>
                <w:p>
                  <w:pPr>
                    <w:pStyle w:val="null3"/>
                    <w:jc w:val="both"/>
                  </w:pPr>
                  <w:r>
                    <w:rPr>
                      <w:rFonts w:ascii="仿宋_GB2312" w:hAnsi="仿宋_GB2312" w:cs="仿宋_GB2312" w:eastAsia="仿宋_GB2312"/>
                      <w:sz w:val="24"/>
                    </w:rPr>
                    <w:t>5.固定训练模块    12个</w:t>
                  </w:r>
                </w:p>
                <w:p>
                  <w:pPr>
                    <w:pStyle w:val="null3"/>
                    <w:ind w:right="555"/>
                    <w:jc w:val="both"/>
                  </w:pPr>
                  <w:r>
                    <w:rPr>
                      <w:rFonts w:ascii="仿宋_GB2312" w:hAnsi="仿宋_GB2312" w:cs="仿宋_GB2312" w:eastAsia="仿宋_GB2312"/>
                      <w:sz w:val="28"/>
                      <w:b/>
                    </w:rPr>
                    <w:t>4.设备名称：手关节训练仪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产品用途及使用范围：气动手关节康复系统可以有效地抑制手指的痉挛，增加手指关节活动度，改善血液循环，达到手指关节松动目的，又能通过手部训练反射于脑部神经及血管，促进脑部损伤或神经损伤保守治疗和手术后的康复，增加患者康复信心。</w:t>
                  </w:r>
                </w:p>
                <w:p>
                  <w:pPr>
                    <w:pStyle w:val="null3"/>
                    <w:jc w:val="both"/>
                  </w:pPr>
                  <w:r>
                    <w:rPr>
                      <w:rFonts w:ascii="仿宋_GB2312" w:hAnsi="仿宋_GB2312" w:cs="仿宋_GB2312" w:eastAsia="仿宋_GB2312"/>
                      <w:sz w:val="24"/>
                    </w:rPr>
                    <w:t>应用领域：神经内科、骨科、康复科、理疗科等临床科室，多种疾患所引起的手部运动机能障碍的康复治疗。</w:t>
                  </w:r>
                </w:p>
                <w:p>
                  <w:pPr>
                    <w:pStyle w:val="null3"/>
                    <w:jc w:val="both"/>
                  </w:pPr>
                  <w:r>
                    <w:rPr>
                      <w:rFonts w:ascii="仿宋_GB2312" w:hAnsi="仿宋_GB2312" w:cs="仿宋_GB2312" w:eastAsia="仿宋_GB2312"/>
                      <w:sz w:val="24"/>
                    </w:rPr>
                    <w:t>安装场地：康复医学科</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 以空气压力作为动力，自动驱使手指抓、握、伸展、腕背屈等被动训练。</w:t>
                  </w:r>
                </w:p>
                <w:p>
                  <w:pPr>
                    <w:pStyle w:val="null3"/>
                    <w:jc w:val="both"/>
                  </w:pPr>
                  <w:r>
                    <w:rPr>
                      <w:rFonts w:ascii="仿宋_GB2312" w:hAnsi="仿宋_GB2312" w:cs="仿宋_GB2312" w:eastAsia="仿宋_GB2312"/>
                      <w:sz w:val="24"/>
                    </w:rPr>
                    <w:t>2.触摸显示屏≥7英寸</w:t>
                  </w:r>
                </w:p>
                <w:p>
                  <w:pPr>
                    <w:pStyle w:val="null3"/>
                    <w:jc w:val="both"/>
                  </w:pPr>
                  <w:r>
                    <w:rPr>
                      <w:rFonts w:ascii="仿宋_GB2312" w:hAnsi="仿宋_GB2312" w:cs="仿宋_GB2312" w:eastAsia="仿宋_GB2312"/>
                      <w:sz w:val="24"/>
                    </w:rPr>
                    <w:t>额定电压：</w:t>
                  </w:r>
                  <w:r>
                    <w:rPr>
                      <w:rFonts w:ascii="仿宋_GB2312" w:hAnsi="仿宋_GB2312" w:cs="仿宋_GB2312" w:eastAsia="仿宋_GB2312"/>
                      <w:sz w:val="24"/>
                    </w:rPr>
                    <w:t>AC220V  50HZ,额定功率:</w:t>
                  </w:r>
                  <w:r>
                    <w:rPr>
                      <w:rFonts w:ascii="仿宋_GB2312" w:hAnsi="仿宋_GB2312" w:cs="仿宋_GB2312" w:eastAsia="仿宋_GB2312"/>
                      <w:sz w:val="24"/>
                    </w:rPr>
                    <w:t>≥</w:t>
                  </w:r>
                  <w:r>
                    <w:rPr>
                      <w:rFonts w:ascii="仿宋_GB2312" w:hAnsi="仿宋_GB2312" w:cs="仿宋_GB2312" w:eastAsia="仿宋_GB2312"/>
                      <w:sz w:val="24"/>
                    </w:rPr>
                    <w:t>50W</w:t>
                  </w:r>
                </w:p>
                <w:p>
                  <w:pPr>
                    <w:pStyle w:val="null3"/>
                    <w:jc w:val="both"/>
                  </w:pPr>
                  <w:r>
                    <w:rPr>
                      <w:rFonts w:ascii="仿宋_GB2312" w:hAnsi="仿宋_GB2312" w:cs="仿宋_GB2312" w:eastAsia="仿宋_GB2312"/>
                      <w:sz w:val="24"/>
                    </w:rPr>
                    <w:t>3.镜像控制端一副，功能训练端一副。</w:t>
                  </w:r>
                </w:p>
                <w:p>
                  <w:pPr>
                    <w:pStyle w:val="null3"/>
                    <w:jc w:val="both"/>
                  </w:pPr>
                  <w:r>
                    <w:rPr>
                      <w:rFonts w:ascii="仿宋_GB2312" w:hAnsi="仿宋_GB2312" w:cs="仿宋_GB2312" w:eastAsia="仿宋_GB2312"/>
                      <w:sz w:val="24"/>
                    </w:rPr>
                    <w:t>4.训练时间</w:t>
                  </w:r>
                  <w:r>
                    <w:rPr>
                      <w:rFonts w:ascii="仿宋_GB2312" w:hAnsi="仿宋_GB2312" w:cs="仿宋_GB2312" w:eastAsia="仿宋_GB2312"/>
                      <w:sz w:val="24"/>
                    </w:rPr>
                    <w:t>≥</w:t>
                  </w:r>
                  <w:r>
                    <w:rPr>
                      <w:rFonts w:ascii="仿宋_GB2312" w:hAnsi="仿宋_GB2312" w:cs="仿宋_GB2312" w:eastAsia="仿宋_GB2312"/>
                      <w:sz w:val="24"/>
                    </w:rPr>
                    <w:t>60分钟可调节，具有画面和语音引导。</w:t>
                  </w:r>
                </w:p>
                <w:p>
                  <w:pPr>
                    <w:pStyle w:val="null3"/>
                    <w:ind w:left="480"/>
                    <w:jc w:val="both"/>
                  </w:pPr>
                  <w:r>
                    <w:rPr>
                      <w:rFonts w:ascii="仿宋_GB2312" w:hAnsi="仿宋_GB2312" w:cs="仿宋_GB2312" w:eastAsia="仿宋_GB2312"/>
                      <w:sz w:val="24"/>
                    </w:rPr>
                    <w:t>5.多种训练功能屈伸训练、单指循环训练、镜像训练、手指手腕组合训练。</w:t>
                  </w:r>
                </w:p>
                <w:p>
                  <w:pPr>
                    <w:pStyle w:val="null3"/>
                    <w:jc w:val="both"/>
                  </w:pPr>
                  <w:r>
                    <w:rPr>
                      <w:rFonts w:ascii="仿宋_GB2312" w:hAnsi="仿宋_GB2312" w:cs="仿宋_GB2312" w:eastAsia="仿宋_GB2312"/>
                      <w:sz w:val="24"/>
                    </w:rPr>
                    <w:t>6.▲屈伸训练不同手指之间的组合训练，张开、握和训练力度可单独调节，具有画面引导训练力度≥10个档位可调节。</w:t>
                  </w:r>
                </w:p>
                <w:p>
                  <w:pPr>
                    <w:pStyle w:val="null3"/>
                    <w:jc w:val="both"/>
                  </w:pPr>
                  <w:r>
                    <w:rPr>
                      <w:rFonts w:ascii="仿宋_GB2312" w:hAnsi="仿宋_GB2312" w:cs="仿宋_GB2312" w:eastAsia="仿宋_GB2312"/>
                      <w:sz w:val="24"/>
                    </w:rPr>
                    <w:t>7.▲背屈训练运用汽电联合（在同一个主机系统里）技术完成手指手腕的组合训练同时具有独特的语音提示，手指手腕组合训练分为四个阶段，每一个阶段将在特定的时间点触发，最大化的回复大脑细胞的神经重塑，刺激强度</w:t>
                  </w:r>
                  <w:r>
                    <w:rPr>
                      <w:rFonts w:ascii="仿宋_GB2312" w:hAnsi="仿宋_GB2312" w:cs="仿宋_GB2312" w:eastAsia="仿宋_GB2312"/>
                      <w:sz w:val="24"/>
                    </w:rPr>
                    <w:t>≥</w:t>
                  </w:r>
                  <w:r>
                    <w:rPr>
                      <w:rFonts w:ascii="仿宋_GB2312" w:hAnsi="仿宋_GB2312" w:cs="仿宋_GB2312" w:eastAsia="仿宋_GB2312"/>
                      <w:sz w:val="24"/>
                    </w:rPr>
                    <w:t>9个档位可调节，刺激时间</w:t>
                  </w:r>
                  <w:r>
                    <w:rPr>
                      <w:rFonts w:ascii="仿宋_GB2312" w:hAnsi="仿宋_GB2312" w:cs="仿宋_GB2312" w:eastAsia="仿宋_GB2312"/>
                      <w:sz w:val="24"/>
                    </w:rPr>
                    <w:t>≥</w:t>
                  </w:r>
                  <w:r>
                    <w:rPr>
                      <w:rFonts w:ascii="仿宋_GB2312" w:hAnsi="仿宋_GB2312" w:cs="仿宋_GB2312" w:eastAsia="仿宋_GB2312"/>
                      <w:sz w:val="24"/>
                    </w:rPr>
                    <w:t>5s可调节，训练时间</w:t>
                  </w:r>
                  <w:r>
                    <w:rPr>
                      <w:rFonts w:ascii="仿宋_GB2312" w:hAnsi="仿宋_GB2312" w:cs="仿宋_GB2312" w:eastAsia="仿宋_GB2312"/>
                      <w:sz w:val="24"/>
                    </w:rPr>
                    <w:t>≥</w:t>
                  </w:r>
                  <w:r>
                    <w:rPr>
                      <w:rFonts w:ascii="仿宋_GB2312" w:hAnsi="仿宋_GB2312" w:cs="仿宋_GB2312" w:eastAsia="仿宋_GB2312"/>
                      <w:sz w:val="24"/>
                    </w:rPr>
                    <w:t>60min可调节。</w:t>
                  </w:r>
                </w:p>
                <w:p>
                  <w:pPr>
                    <w:pStyle w:val="null3"/>
                    <w:jc w:val="both"/>
                  </w:pPr>
                  <w:r>
                    <w:rPr>
                      <w:rFonts w:ascii="仿宋_GB2312" w:hAnsi="仿宋_GB2312" w:cs="仿宋_GB2312" w:eastAsia="仿宋_GB2312"/>
                      <w:sz w:val="24"/>
                    </w:rPr>
                    <w:t>8.基于脑功能重塑的理论的镜像模式用于偏瘫病人，以健侧带动患侧手指进行锻炼。</w:t>
                  </w:r>
                </w:p>
                <w:p>
                  <w:pPr>
                    <w:pStyle w:val="null3"/>
                    <w:jc w:val="both"/>
                  </w:pPr>
                  <w:r>
                    <w:rPr>
                      <w:rFonts w:ascii="仿宋_GB2312" w:hAnsi="仿宋_GB2312" w:cs="仿宋_GB2312" w:eastAsia="仿宋_GB2312"/>
                      <w:sz w:val="24"/>
                    </w:rPr>
                    <w:t>9.镜像模式，具有神经元镜像跟随训练，健侧带动患侧训练，语音画面引导。</w:t>
                  </w:r>
                </w:p>
                <w:p>
                  <w:pPr>
                    <w:pStyle w:val="null3"/>
                    <w:jc w:val="both"/>
                  </w:pPr>
                  <w:r>
                    <w:rPr>
                      <w:rFonts w:ascii="仿宋_GB2312" w:hAnsi="仿宋_GB2312" w:cs="仿宋_GB2312" w:eastAsia="仿宋_GB2312"/>
                      <w:sz w:val="24"/>
                    </w:rPr>
                    <w:t>10.训练控制端具体≥60个受力点。</w:t>
                  </w:r>
                </w:p>
                <w:p>
                  <w:pPr>
                    <w:pStyle w:val="null3"/>
                    <w:jc w:val="both"/>
                  </w:pPr>
                  <w:r>
                    <w:rPr>
                      <w:rFonts w:ascii="仿宋_GB2312" w:hAnsi="仿宋_GB2312" w:cs="仿宋_GB2312" w:eastAsia="仿宋_GB2312"/>
                      <w:sz w:val="24"/>
                    </w:rPr>
                    <w:t>11.标准版手套2副，大号手套1副；</w:t>
                  </w:r>
                </w:p>
                <w:p>
                  <w:pPr>
                    <w:pStyle w:val="null3"/>
                    <w:jc w:val="both"/>
                  </w:pPr>
                  <w:r>
                    <w:rPr>
                      <w:rFonts w:ascii="仿宋_GB2312" w:hAnsi="仿宋_GB2312" w:cs="仿宋_GB2312" w:eastAsia="仿宋_GB2312"/>
                      <w:sz w:val="28"/>
                      <w:b/>
                    </w:rPr>
                    <w:t>5.设备名称：肌电生物反馈仪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产品用途及使用范围：肌电生物反馈仪为一款评估</w:t>
                  </w:r>
                  <w:r>
                    <w:rPr>
                      <w:rFonts w:ascii="仿宋_GB2312" w:hAnsi="仿宋_GB2312" w:cs="仿宋_GB2312" w:eastAsia="仿宋_GB2312"/>
                      <w:sz w:val="24"/>
                    </w:rPr>
                    <w:t>- 训练 - 再评估的闭环式肌电生物反馈治疗仪。利用表面肌电信号进行人体肌肉生理电信号的采集与分析， 进而以个性化模式调节肌肉异常的状态，透过仿生物电信号，针对患者的目标肌肉进行调控与训练，以达到神经肌肉组织兴奋、促进局部血液循环、消肿及镇痛等作用，缓解因疾病或长时间不良肢体模式造成的运动失能与不适感，有效提升人体机能与运动效能。</w:t>
                  </w:r>
                </w:p>
                <w:p>
                  <w:pPr>
                    <w:pStyle w:val="null3"/>
                    <w:ind w:firstLine="480"/>
                    <w:jc w:val="both"/>
                  </w:pPr>
                  <w:r>
                    <w:rPr>
                      <w:rFonts w:ascii="仿宋_GB2312" w:hAnsi="仿宋_GB2312" w:cs="仿宋_GB2312" w:eastAsia="仿宋_GB2312"/>
                      <w:sz w:val="24"/>
                    </w:rPr>
                    <w:t>适用于因中枢神经损伤、周围神经损伤、脊髓损伤、颅脑损伤以及其他骨骼、肌肉及关节疾病导致的运动功能障碍或功能受限的患者。</w:t>
                  </w:r>
                </w:p>
                <w:p>
                  <w:pPr>
                    <w:pStyle w:val="null3"/>
                    <w:jc w:val="both"/>
                  </w:pPr>
                  <w:r>
                    <w:rPr>
                      <w:rFonts w:ascii="仿宋_GB2312" w:hAnsi="仿宋_GB2312" w:cs="仿宋_GB2312" w:eastAsia="仿宋_GB2312"/>
                      <w:sz w:val="24"/>
                    </w:rPr>
                    <w:t>安装场地：康复医学科</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1.具有神经肌肉电刺激，肌电触发电刺激，镜像电刺激，肌电反馈训练，肌电评估五种典型工作模式。</w:t>
                  </w:r>
                </w:p>
                <w:p>
                  <w:pPr>
                    <w:pStyle w:val="null3"/>
                    <w:jc w:val="both"/>
                  </w:pPr>
                  <w:r>
                    <w:rPr>
                      <w:rFonts w:ascii="仿宋_GB2312" w:hAnsi="仿宋_GB2312" w:cs="仿宋_GB2312" w:eastAsia="仿宋_GB2312"/>
                      <w:sz w:val="24"/>
                    </w:rPr>
                    <w:t>2.具有≥4个肌电采集及电刺激输出通道，各通道间相互电气独立。</w:t>
                  </w:r>
                </w:p>
                <w:p>
                  <w:pPr>
                    <w:pStyle w:val="null3"/>
                    <w:jc w:val="both"/>
                  </w:pPr>
                  <w:r>
                    <w:rPr>
                      <w:rFonts w:ascii="仿宋_GB2312" w:hAnsi="仿宋_GB2312" w:cs="仿宋_GB2312" w:eastAsia="仿宋_GB2312"/>
                      <w:sz w:val="24"/>
                    </w:rPr>
                    <w:t>3.具有电极片脱落检测功能。</w:t>
                  </w:r>
                </w:p>
                <w:p>
                  <w:pPr>
                    <w:pStyle w:val="null3"/>
                    <w:jc w:val="both"/>
                  </w:pPr>
                  <w:r>
                    <w:rPr>
                      <w:rFonts w:ascii="仿宋_GB2312" w:hAnsi="仿宋_GB2312" w:cs="仿宋_GB2312" w:eastAsia="仿宋_GB2312"/>
                      <w:sz w:val="24"/>
                    </w:rPr>
                    <w:t>4.▲具有快捷启动功能，可自动或手动将任意治疗/训练/评估方案添加到快捷启动区。</w:t>
                  </w:r>
                </w:p>
                <w:p>
                  <w:pPr>
                    <w:pStyle w:val="null3"/>
                    <w:jc w:val="both"/>
                  </w:pPr>
                  <w:r>
                    <w:rPr>
                      <w:rFonts w:ascii="仿宋_GB2312" w:hAnsi="仿宋_GB2312" w:cs="仿宋_GB2312" w:eastAsia="仿宋_GB2312"/>
                      <w:sz w:val="24"/>
                    </w:rPr>
                    <w:t>5.▲具有一键启动功能，可以指定任意治疗/训练/评估方案一键启动。</w:t>
                  </w:r>
                </w:p>
                <w:p>
                  <w:pPr>
                    <w:pStyle w:val="null3"/>
                    <w:jc w:val="both"/>
                  </w:pPr>
                  <w:r>
                    <w:rPr>
                      <w:rFonts w:ascii="仿宋_GB2312" w:hAnsi="仿宋_GB2312" w:cs="仿宋_GB2312" w:eastAsia="仿宋_GB2312"/>
                      <w:sz w:val="24"/>
                    </w:rPr>
                    <w:t>6.▲具有自定义NMES治疗方案功能，可定义一种或多种NMES波形（最多4种），单通道或多通道（最多四通道）</w:t>
                  </w:r>
                </w:p>
                <w:p>
                  <w:pPr>
                    <w:pStyle w:val="null3"/>
                    <w:jc w:val="both"/>
                  </w:pPr>
                  <w:r>
                    <w:rPr>
                      <w:rFonts w:ascii="仿宋_GB2312" w:hAnsi="仿宋_GB2312" w:cs="仿宋_GB2312" w:eastAsia="仿宋_GB2312"/>
                      <w:sz w:val="24"/>
                    </w:rPr>
                    <w:t>7.可方便的自定义NMES治疗方案、ETS治疗方案、MIRROR治疗方案、EFT训练方案。</w:t>
                  </w:r>
                </w:p>
                <w:p>
                  <w:pPr>
                    <w:pStyle w:val="null3"/>
                    <w:jc w:val="both"/>
                  </w:pPr>
                  <w:r>
                    <w:rPr>
                      <w:rFonts w:ascii="仿宋_GB2312" w:hAnsi="仿宋_GB2312" w:cs="仿宋_GB2312" w:eastAsia="仿宋_GB2312"/>
                      <w:sz w:val="24"/>
                    </w:rPr>
                    <w:t>8.具有多种游戏互动训练功能，患者可通过声音、图像画面等反馈进行互动训练。具有AIG（Assess in Gaming，游戏中评估）功能，提高患者评估的趣味性。</w:t>
                  </w:r>
                </w:p>
                <w:p>
                  <w:pPr>
                    <w:pStyle w:val="null3"/>
                    <w:jc w:val="both"/>
                  </w:pPr>
                  <w:r>
                    <w:rPr>
                      <w:rFonts w:ascii="仿宋_GB2312" w:hAnsi="仿宋_GB2312" w:cs="仿宋_GB2312" w:eastAsia="仿宋_GB2312"/>
                      <w:sz w:val="24"/>
                    </w:rPr>
                    <w:t>9.具有训练/评估报告管理功能，可查看、导出训练/评估报告。</w:t>
                  </w:r>
                </w:p>
                <w:p>
                  <w:pPr>
                    <w:pStyle w:val="null3"/>
                    <w:jc w:val="both"/>
                  </w:pPr>
                  <w:r>
                    <w:rPr>
                      <w:rFonts w:ascii="仿宋_GB2312" w:hAnsi="仿宋_GB2312" w:cs="仿宋_GB2312" w:eastAsia="仿宋_GB2312"/>
                      <w:sz w:val="24"/>
                    </w:rPr>
                    <w:t>10.具备多通道之间协同联合刺激，针对不同病症个性化治疗。</w:t>
                  </w:r>
                </w:p>
                <w:p>
                  <w:pPr>
                    <w:pStyle w:val="null3"/>
                    <w:jc w:val="both"/>
                  </w:pPr>
                  <w:r>
                    <w:rPr>
                      <w:rFonts w:ascii="仿宋_GB2312" w:hAnsi="仿宋_GB2312" w:cs="仿宋_GB2312" w:eastAsia="仿宋_GB2312"/>
                      <w:sz w:val="24"/>
                    </w:rPr>
                    <w:t>11.全效独立四通道，即用即加，可最大限度的提高设备周转率。</w:t>
                  </w:r>
                </w:p>
                <w:p>
                  <w:pPr>
                    <w:pStyle w:val="null3"/>
                    <w:jc w:val="both"/>
                  </w:pPr>
                  <w:r>
                    <w:rPr>
                      <w:rFonts w:ascii="仿宋_GB2312" w:hAnsi="仿宋_GB2312" w:cs="仿宋_GB2312" w:eastAsia="仿宋_GB2312"/>
                      <w:sz w:val="24"/>
                    </w:rPr>
                    <w:t>12.电刺激输出刺激强度范围0-100mA可调（负载阻抗1KΩ）。</w:t>
                  </w:r>
                </w:p>
                <w:p>
                  <w:pPr>
                    <w:pStyle w:val="null3"/>
                    <w:jc w:val="both"/>
                  </w:pPr>
                  <w:r>
                    <w:rPr>
                      <w:rFonts w:ascii="仿宋_GB2312" w:hAnsi="仿宋_GB2312" w:cs="仿宋_GB2312" w:eastAsia="仿宋_GB2312"/>
                      <w:sz w:val="24"/>
                    </w:rPr>
                    <w:t>13.电刺激输出频率范围0-1000Hz（不包含）可调。</w:t>
                  </w:r>
                </w:p>
                <w:p>
                  <w:pPr>
                    <w:pStyle w:val="null3"/>
                    <w:jc w:val="both"/>
                  </w:pPr>
                  <w:r>
                    <w:rPr>
                      <w:rFonts w:ascii="仿宋_GB2312" w:hAnsi="仿宋_GB2312" w:cs="仿宋_GB2312" w:eastAsia="仿宋_GB2312"/>
                      <w:sz w:val="24"/>
                    </w:rPr>
                    <w:t>14.电刺激脉冲宽度范围10us-1000us可调。</w:t>
                  </w:r>
                </w:p>
                <w:p>
                  <w:pPr>
                    <w:pStyle w:val="null3"/>
                    <w:jc w:val="both"/>
                  </w:pPr>
                  <w:r>
                    <w:rPr>
                      <w:rFonts w:ascii="仿宋_GB2312" w:hAnsi="仿宋_GB2312" w:cs="仿宋_GB2312" w:eastAsia="仿宋_GB2312"/>
                      <w:sz w:val="24"/>
                    </w:rPr>
                    <w:t>15.肌电阈值显示范围≥3000μV。</w:t>
                  </w:r>
                </w:p>
                <w:p>
                  <w:pPr>
                    <w:pStyle w:val="null3"/>
                    <w:jc w:val="both"/>
                  </w:pPr>
                  <w:r>
                    <w:rPr>
                      <w:rFonts w:ascii="仿宋_GB2312" w:hAnsi="仿宋_GB2312" w:cs="仿宋_GB2312" w:eastAsia="仿宋_GB2312"/>
                      <w:sz w:val="24"/>
                    </w:rPr>
                    <w:t>16.设备使用年限≥10年。</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color w:val="000000"/>
                    </w:rPr>
                    <w:t>台车</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color w:val="000000"/>
                    </w:rPr>
                    <w:t>电源适配器</w:t>
                  </w:r>
                  <w:r>
                    <w:rPr>
                      <w:rFonts w:ascii="仿宋_GB2312" w:hAnsi="仿宋_GB2312" w:cs="仿宋_GB2312" w:eastAsia="仿宋_GB2312"/>
                      <w:sz w:val="24"/>
                      <w:color w:val="000000"/>
                    </w:rPr>
                    <w:t>/电源线  各1件</w:t>
                  </w:r>
                </w:p>
                <w:p>
                  <w:pPr>
                    <w:pStyle w:val="null3"/>
                    <w:jc w:val="both"/>
                  </w:pPr>
                  <w:r>
                    <w:rPr>
                      <w:rFonts w:ascii="仿宋_GB2312" w:hAnsi="仿宋_GB2312" w:cs="仿宋_GB2312" w:eastAsia="仿宋_GB2312"/>
                      <w:sz w:val="24"/>
                      <w:color w:val="000000"/>
                    </w:rPr>
                    <w:t>4.电极线 4条</w:t>
                  </w:r>
                </w:p>
                <w:p>
                  <w:pPr>
                    <w:pStyle w:val="null3"/>
                    <w:jc w:val="both"/>
                  </w:pPr>
                  <w:r>
                    <w:rPr>
                      <w:rFonts w:ascii="仿宋_GB2312" w:hAnsi="仿宋_GB2312" w:cs="仿宋_GB2312" w:eastAsia="仿宋_GB2312"/>
                      <w:sz w:val="24"/>
                      <w:color w:val="000000"/>
                    </w:rPr>
                    <w:t>5.表面电极 40片</w:t>
                  </w:r>
                </w:p>
                <w:p>
                  <w:pPr>
                    <w:pStyle w:val="null3"/>
                    <w:jc w:val="both"/>
                  </w:pPr>
                  <w:r>
                    <w:rPr>
                      <w:rFonts w:ascii="仿宋_GB2312" w:hAnsi="仿宋_GB2312" w:cs="仿宋_GB2312" w:eastAsia="仿宋_GB2312"/>
                      <w:sz w:val="24"/>
                      <w:color w:val="000000"/>
                    </w:rPr>
                    <w:t>6.肌电贴片 1包</w:t>
                  </w:r>
                </w:p>
                <w:p>
                  <w:pPr>
                    <w:pStyle w:val="null3"/>
                    <w:jc w:val="both"/>
                  </w:pPr>
                  <w:r>
                    <w:rPr>
                      <w:rFonts w:ascii="仿宋_GB2312" w:hAnsi="仿宋_GB2312" w:cs="仿宋_GB2312" w:eastAsia="仿宋_GB2312"/>
                      <w:sz w:val="24"/>
                      <w:color w:val="000000"/>
                    </w:rPr>
                    <w:t>7.电极片 10片</w:t>
                  </w:r>
                </w:p>
                <w:p>
                  <w:pPr>
                    <w:pStyle w:val="null3"/>
                    <w:jc w:val="both"/>
                  </w:pPr>
                  <w:r>
                    <w:rPr>
                      <w:rFonts w:ascii="仿宋_GB2312" w:hAnsi="仿宋_GB2312" w:cs="仿宋_GB2312" w:eastAsia="仿宋_GB2312"/>
                      <w:sz w:val="24"/>
                      <w:color w:val="000000"/>
                    </w:rPr>
                    <w:t>8.说明书/合格证/保修卡/操作手册/保养手册 各1份</w:t>
                  </w:r>
                </w:p>
                <w:p>
                  <w:pPr>
                    <w:pStyle w:val="null3"/>
                    <w:jc w:val="both"/>
                  </w:pPr>
                  <w:r>
                    <w:rPr>
                      <w:rFonts w:ascii="仿宋_GB2312" w:hAnsi="仿宋_GB2312" w:cs="仿宋_GB2312" w:eastAsia="仿宋_GB2312"/>
                      <w:sz w:val="24"/>
                    </w:rPr>
                    <w:t>对于易损配件和一次性耗材进行报价。</w:t>
                  </w:r>
                </w:p>
                <w:p>
                  <w:pPr>
                    <w:pStyle w:val="null3"/>
                    <w:jc w:val="both"/>
                  </w:pPr>
                  <w:r>
                    <w:rPr>
                      <w:rFonts w:ascii="仿宋_GB2312" w:hAnsi="仿宋_GB2312" w:cs="仿宋_GB2312" w:eastAsia="仿宋_GB2312"/>
                      <w:sz w:val="24"/>
                    </w:rPr>
                    <w:t xml:space="preserve">1.电极线    </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设备名称：干扰电治疗仪（核心产品）</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产品用途及使用范围：干扰电治疗仪的主要用途包括治疗多种疼痛和炎症相关疾病，其使用范围广泛。</w:t>
                  </w:r>
                </w:p>
                <w:p>
                  <w:pPr>
                    <w:pStyle w:val="null3"/>
                    <w:jc w:val="both"/>
                  </w:pPr>
                  <w:r>
                    <w:rPr>
                      <w:rFonts w:ascii="仿宋_GB2312" w:hAnsi="仿宋_GB2312" w:cs="仿宋_GB2312" w:eastAsia="仿宋_GB2312"/>
                      <w:sz w:val="24"/>
                    </w:rPr>
                    <w:t>安装场地：康复医学科</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1.▲≥12英寸液晶显示及触摸功能，结合旋钮和数码管显示。</w:t>
                  </w:r>
                </w:p>
                <w:p>
                  <w:pPr>
                    <w:pStyle w:val="null3"/>
                    <w:jc w:val="both"/>
                  </w:pPr>
                  <w:r>
                    <w:rPr>
                      <w:rFonts w:ascii="仿宋_GB2312" w:hAnsi="仿宋_GB2312" w:cs="仿宋_GB2312" w:eastAsia="仿宋_GB2312"/>
                      <w:sz w:val="24"/>
                    </w:rPr>
                    <w:t>2.▲独立的四通道输出，每个通道的治疗模式、强度可分别进行选择（四个电极为一个通道）。</w:t>
                  </w:r>
                </w:p>
                <w:p>
                  <w:pPr>
                    <w:pStyle w:val="null3"/>
                    <w:jc w:val="both"/>
                  </w:pPr>
                  <w:r>
                    <w:rPr>
                      <w:rFonts w:ascii="仿宋_GB2312" w:hAnsi="仿宋_GB2312" w:cs="仿宋_GB2312" w:eastAsia="仿宋_GB2312"/>
                      <w:sz w:val="24"/>
                    </w:rPr>
                    <w:t>3.进行单组调节或整个通道调节。</w:t>
                  </w:r>
                </w:p>
                <w:p>
                  <w:pPr>
                    <w:pStyle w:val="null3"/>
                    <w:jc w:val="both"/>
                  </w:pPr>
                  <w:r>
                    <w:rPr>
                      <w:rFonts w:ascii="仿宋_GB2312" w:hAnsi="仿宋_GB2312" w:cs="仿宋_GB2312" w:eastAsia="仿宋_GB2312"/>
                      <w:sz w:val="24"/>
                    </w:rPr>
                    <w:t>4.▲每个通道可以同时连接</w:t>
                  </w:r>
                  <w:r>
                    <w:rPr>
                      <w:rFonts w:ascii="仿宋_GB2312" w:hAnsi="仿宋_GB2312" w:cs="仿宋_GB2312" w:eastAsia="仿宋_GB2312"/>
                      <w:sz w:val="24"/>
                    </w:rPr>
                    <w:t>≥</w:t>
                  </w:r>
                  <w:r>
                    <w:rPr>
                      <w:rFonts w:ascii="仿宋_GB2312" w:hAnsi="仿宋_GB2312" w:cs="仿宋_GB2312" w:eastAsia="仿宋_GB2312"/>
                      <w:sz w:val="24"/>
                    </w:rPr>
                    <w:t>4个吸附电极和</w:t>
                  </w:r>
                  <w:r>
                    <w:rPr>
                      <w:rFonts w:ascii="仿宋_GB2312" w:hAnsi="仿宋_GB2312" w:cs="仿宋_GB2312" w:eastAsia="仿宋_GB2312"/>
                      <w:sz w:val="24"/>
                    </w:rPr>
                    <w:t>≥</w:t>
                  </w:r>
                  <w:r>
                    <w:rPr>
                      <w:rFonts w:ascii="仿宋_GB2312" w:hAnsi="仿宋_GB2312" w:cs="仿宋_GB2312" w:eastAsia="仿宋_GB2312"/>
                      <w:sz w:val="24"/>
                    </w:rPr>
                    <w:t>4个普通电极，可实现普通电极和吸附电极的相互转换。</w:t>
                  </w:r>
                </w:p>
                <w:p>
                  <w:pPr>
                    <w:pStyle w:val="null3"/>
                    <w:jc w:val="both"/>
                  </w:pPr>
                  <w:r>
                    <w:rPr>
                      <w:rFonts w:ascii="仿宋_GB2312" w:hAnsi="仿宋_GB2312" w:cs="仿宋_GB2312" w:eastAsia="仿宋_GB2312"/>
                      <w:sz w:val="24"/>
                    </w:rPr>
                    <w:t>5.具有导子脱离监测功能。</w:t>
                  </w:r>
                </w:p>
                <w:p>
                  <w:pPr>
                    <w:pStyle w:val="null3"/>
                    <w:jc w:val="both"/>
                  </w:pPr>
                  <w:r>
                    <w:rPr>
                      <w:rFonts w:ascii="仿宋_GB2312" w:hAnsi="仿宋_GB2312" w:cs="仿宋_GB2312" w:eastAsia="仿宋_GB2312"/>
                      <w:sz w:val="24"/>
                    </w:rPr>
                    <w:t>6.▲治疗时可扩展到1个旋钮控制</w:t>
                  </w:r>
                  <w:r>
                    <w:rPr>
                      <w:rFonts w:ascii="仿宋_GB2312" w:hAnsi="仿宋_GB2312" w:cs="仿宋_GB2312" w:eastAsia="仿宋_GB2312"/>
                      <w:sz w:val="24"/>
                    </w:rPr>
                    <w:t>≥</w:t>
                  </w:r>
                  <w:r>
                    <w:rPr>
                      <w:rFonts w:ascii="仿宋_GB2312" w:hAnsi="仿宋_GB2312" w:cs="仿宋_GB2312" w:eastAsia="仿宋_GB2312"/>
                      <w:sz w:val="24"/>
                    </w:rPr>
                    <w:t>8个电极同时治疗,变频治疗模式，电流强度具体数值可在液晶屏幕上显示。</w:t>
                  </w:r>
                </w:p>
                <w:p>
                  <w:pPr>
                    <w:pStyle w:val="null3"/>
                    <w:jc w:val="both"/>
                  </w:pPr>
                  <w:r>
                    <w:rPr>
                      <w:rFonts w:ascii="仿宋_GB2312" w:hAnsi="仿宋_GB2312" w:cs="仿宋_GB2312" w:eastAsia="仿宋_GB2312"/>
                      <w:sz w:val="24"/>
                    </w:rPr>
                    <w:t>7.治疗终止时不同输出通道的中文提示。</w:t>
                  </w:r>
                </w:p>
                <w:p>
                  <w:pPr>
                    <w:pStyle w:val="null3"/>
                    <w:jc w:val="both"/>
                  </w:pPr>
                  <w:r>
                    <w:rPr>
                      <w:rFonts w:ascii="仿宋_GB2312" w:hAnsi="仿宋_GB2312" w:cs="仿宋_GB2312" w:eastAsia="仿宋_GB2312"/>
                      <w:sz w:val="24"/>
                    </w:rPr>
                    <w:t>8.▲保持输出电流平衡，自动变频（即由1000Hz至11000Hz自动频率变化），频率实时变化。</w:t>
                  </w:r>
                </w:p>
                <w:p>
                  <w:pPr>
                    <w:pStyle w:val="null3"/>
                    <w:jc w:val="both"/>
                  </w:pPr>
                  <w:r>
                    <w:rPr>
                      <w:rFonts w:ascii="仿宋_GB2312" w:hAnsi="仿宋_GB2312" w:cs="仿宋_GB2312" w:eastAsia="仿宋_GB2312"/>
                      <w:sz w:val="24"/>
                    </w:rPr>
                    <w:t>9.载波频率的大幅变换功能，防止惯性刺激。</w:t>
                  </w:r>
                </w:p>
                <w:p>
                  <w:pPr>
                    <w:pStyle w:val="null3"/>
                    <w:jc w:val="both"/>
                  </w:pPr>
                  <w:r>
                    <w:rPr>
                      <w:rFonts w:ascii="仿宋_GB2312" w:hAnsi="仿宋_GB2312" w:cs="仿宋_GB2312" w:eastAsia="仿宋_GB2312"/>
                      <w:sz w:val="24"/>
                    </w:rPr>
                    <w:t>10.采用无极编码电位器，结束时强度自动归零。</w:t>
                  </w:r>
                </w:p>
                <w:p>
                  <w:pPr>
                    <w:pStyle w:val="null3"/>
                    <w:jc w:val="both"/>
                  </w:pPr>
                  <w:r>
                    <w:rPr>
                      <w:rFonts w:ascii="仿宋_GB2312" w:hAnsi="仿宋_GB2312" w:cs="仿宋_GB2312" w:eastAsia="仿宋_GB2312"/>
                      <w:sz w:val="24"/>
                    </w:rPr>
                    <w:t>11.大型保温加温板，具有自动加热功能。</w:t>
                  </w:r>
                </w:p>
                <w:p>
                  <w:pPr>
                    <w:pStyle w:val="null3"/>
                    <w:jc w:val="both"/>
                  </w:pPr>
                  <w:r>
                    <w:rPr>
                      <w:rFonts w:ascii="仿宋_GB2312" w:hAnsi="仿宋_GB2312" w:cs="仿宋_GB2312" w:eastAsia="仿宋_GB2312"/>
                      <w:sz w:val="24"/>
                    </w:rPr>
                    <w:t>12.具有适合肌肉刺激的通电模式，通电时间，间歇，上升下降，时间分别可调。</w:t>
                  </w:r>
                </w:p>
                <w:p>
                  <w:pPr>
                    <w:pStyle w:val="null3"/>
                    <w:jc w:val="both"/>
                  </w:pPr>
                  <w:r>
                    <w:rPr>
                      <w:rFonts w:ascii="仿宋_GB2312" w:hAnsi="仿宋_GB2312" w:cs="仿宋_GB2312" w:eastAsia="仿宋_GB2312"/>
                      <w:sz w:val="24"/>
                    </w:rPr>
                    <w:t>13.设备显示屏幕上可显示治疗示例和电极片推荐贴片位置。</w:t>
                  </w:r>
                </w:p>
                <w:p>
                  <w:pPr>
                    <w:pStyle w:val="null3"/>
                    <w:jc w:val="both"/>
                  </w:pPr>
                  <w:r>
                    <w:rPr>
                      <w:rFonts w:ascii="仿宋_GB2312" w:hAnsi="仿宋_GB2312" w:cs="仿宋_GB2312" w:eastAsia="仿宋_GB2312"/>
                      <w:sz w:val="24"/>
                    </w:rPr>
                    <w:t>14.具有多重过流保护及提示、过压保护及提示的功能。</w:t>
                  </w:r>
                </w:p>
                <w:p>
                  <w:pPr>
                    <w:pStyle w:val="null3"/>
                    <w:ind w:left="480"/>
                    <w:jc w:val="both"/>
                  </w:pPr>
                  <w:r>
                    <w:rPr>
                      <w:rFonts w:ascii="仿宋_GB2312" w:hAnsi="仿宋_GB2312" w:cs="仿宋_GB2312" w:eastAsia="仿宋_GB2312"/>
                      <w:sz w:val="24"/>
                    </w:rPr>
                    <w:t>15.具有一键锁定功能。</w:t>
                  </w:r>
                </w:p>
                <w:p>
                  <w:pPr>
                    <w:pStyle w:val="null3"/>
                    <w:jc w:val="both"/>
                  </w:pPr>
                  <w:r>
                    <w:rPr>
                      <w:rFonts w:ascii="仿宋_GB2312" w:hAnsi="仿宋_GB2312" w:cs="仿宋_GB2312" w:eastAsia="仿宋_GB2312"/>
                      <w:sz w:val="24"/>
                    </w:rPr>
                    <w:t>16.机器内置音乐及USB接口可再续存音乐。</w:t>
                  </w:r>
                </w:p>
                <w:p>
                  <w:pPr>
                    <w:pStyle w:val="null3"/>
                    <w:jc w:val="both"/>
                  </w:pPr>
                  <w:r>
                    <w:rPr>
                      <w:rFonts w:ascii="仿宋_GB2312" w:hAnsi="仿宋_GB2312" w:cs="仿宋_GB2312" w:eastAsia="仿宋_GB2312"/>
                      <w:sz w:val="24"/>
                    </w:rPr>
                    <w:t>17.输出频率：1000 ～ 11000Hz</w:t>
                  </w:r>
                </w:p>
                <w:p>
                  <w:pPr>
                    <w:pStyle w:val="null3"/>
                    <w:jc w:val="both"/>
                  </w:pPr>
                  <w:r>
                    <w:rPr>
                      <w:rFonts w:ascii="仿宋_GB2312" w:hAnsi="仿宋_GB2312" w:cs="仿宋_GB2312" w:eastAsia="仿宋_GB2312"/>
                      <w:sz w:val="24"/>
                    </w:rPr>
                    <w:t>18.治疗波形：正弦波</w:t>
                  </w:r>
                </w:p>
                <w:p>
                  <w:pPr>
                    <w:pStyle w:val="null3"/>
                    <w:jc w:val="both"/>
                  </w:pPr>
                  <w:r>
                    <w:rPr>
                      <w:rFonts w:ascii="仿宋_GB2312" w:hAnsi="仿宋_GB2312" w:cs="仿宋_GB2312" w:eastAsia="仿宋_GB2312"/>
                      <w:sz w:val="24"/>
                    </w:rPr>
                    <w:t>19.干涉频率：0.1 ～ 199Hz±10％</w:t>
                  </w:r>
                </w:p>
                <w:p>
                  <w:pPr>
                    <w:pStyle w:val="null3"/>
                    <w:jc w:val="both"/>
                  </w:pPr>
                  <w:r>
                    <w:rPr>
                      <w:rFonts w:ascii="仿宋_GB2312" w:hAnsi="仿宋_GB2312" w:cs="仿宋_GB2312" w:eastAsia="仿宋_GB2312"/>
                      <w:sz w:val="24"/>
                    </w:rPr>
                    <w:t>20.治疗时间：1～99分钟</w:t>
                  </w:r>
                </w:p>
                <w:p>
                  <w:pPr>
                    <w:pStyle w:val="null3"/>
                    <w:jc w:val="both"/>
                  </w:pPr>
                  <w:r>
                    <w:rPr>
                      <w:rFonts w:ascii="仿宋_GB2312" w:hAnsi="仿宋_GB2312" w:cs="仿宋_GB2312" w:eastAsia="仿宋_GB2312"/>
                      <w:sz w:val="24"/>
                    </w:rPr>
                    <w:t>21.最大吸引压：25kPa±10%</w:t>
                  </w:r>
                </w:p>
                <w:p>
                  <w:pPr>
                    <w:pStyle w:val="null3"/>
                    <w:jc w:val="both"/>
                  </w:pPr>
                  <w:r>
                    <w:rPr>
                      <w:rFonts w:ascii="仿宋_GB2312" w:hAnsi="仿宋_GB2312" w:cs="仿宋_GB2312" w:eastAsia="仿宋_GB2312"/>
                      <w:sz w:val="24"/>
                    </w:rPr>
                    <w:t>22.内置治疗模式：≥14种</w:t>
                  </w:r>
                </w:p>
                <w:p>
                  <w:pPr>
                    <w:pStyle w:val="null3"/>
                    <w:ind w:left="480"/>
                    <w:jc w:val="both"/>
                  </w:pPr>
                  <w:r>
                    <w:rPr>
                      <w:rFonts w:ascii="仿宋_GB2312" w:hAnsi="仿宋_GB2312" w:cs="仿宋_GB2312" w:eastAsia="仿宋_GB2312"/>
                      <w:sz w:val="24"/>
                    </w:rPr>
                    <w:t>23.自定义治疗方式：间歇模式（多种可调），用户模式≥3个（每个多种可调）</w:t>
                  </w:r>
                </w:p>
                <w:p>
                  <w:pPr>
                    <w:pStyle w:val="null3"/>
                    <w:jc w:val="both"/>
                  </w:pPr>
                  <w:r>
                    <w:rPr>
                      <w:rFonts w:ascii="仿宋_GB2312" w:hAnsi="仿宋_GB2312" w:cs="仿宋_GB2312" w:eastAsia="仿宋_GB2312"/>
                      <w:sz w:val="24"/>
                    </w:rPr>
                    <w:t>24.距离补正：关闭、弱~强</w:t>
                  </w:r>
                </w:p>
                <w:p>
                  <w:pPr>
                    <w:pStyle w:val="null3"/>
                    <w:jc w:val="both"/>
                  </w:pPr>
                  <w:r>
                    <w:rPr>
                      <w:rFonts w:ascii="仿宋_GB2312" w:hAnsi="仿宋_GB2312" w:cs="仿宋_GB2312" w:eastAsia="仿宋_GB2312"/>
                      <w:sz w:val="24"/>
                    </w:rPr>
                    <w:t>25.吸引周期：连续、间歇</w:t>
                  </w:r>
                </w:p>
                <w:p>
                  <w:pPr>
                    <w:pStyle w:val="null3"/>
                    <w:jc w:val="both"/>
                  </w:pPr>
                  <w:r>
                    <w:rPr>
                      <w:rFonts w:ascii="仿宋_GB2312" w:hAnsi="仿宋_GB2312" w:cs="仿宋_GB2312" w:eastAsia="仿宋_GB2312"/>
                      <w:sz w:val="24"/>
                    </w:rPr>
                    <w:t>26.频率变化速度：慢、中、快</w:t>
                  </w:r>
                </w:p>
                <w:p>
                  <w:pPr>
                    <w:pStyle w:val="null3"/>
                    <w:jc w:val="both"/>
                  </w:pPr>
                  <w:r>
                    <w:rPr>
                      <w:rFonts w:ascii="仿宋_GB2312" w:hAnsi="仿宋_GB2312" w:cs="仿宋_GB2312" w:eastAsia="仿宋_GB2312"/>
                      <w:sz w:val="24"/>
                    </w:rPr>
                    <w:t>27.向量速度：关闭、慢~快</w:t>
                  </w:r>
                </w:p>
                <w:p>
                  <w:pPr>
                    <w:pStyle w:val="null3"/>
                    <w:jc w:val="both"/>
                  </w:pPr>
                  <w:r>
                    <w:rPr>
                      <w:rFonts w:ascii="仿宋_GB2312" w:hAnsi="仿宋_GB2312" w:cs="仿宋_GB2312" w:eastAsia="仿宋_GB2312"/>
                      <w:sz w:val="24"/>
                    </w:rPr>
                    <w:t>设备配置清单</w:t>
                  </w:r>
                </w:p>
                <w:tbl>
                  <w:tblPr>
                    <w:tblInd w:type="dxa" w:w="105"/>
                    <w:tblBorders>
                      <w:top w:val="none" w:color="000000" w:sz="4"/>
                      <w:left w:val="none" w:color="000000" w:sz="4"/>
                      <w:bottom w:val="none" w:color="000000" w:sz="4"/>
                      <w:right w:val="none" w:color="000000" w:sz="4"/>
                      <w:insideH w:val="none"/>
                      <w:insideV w:val="none"/>
                    </w:tblBorders>
                  </w:tblPr>
                  <w:tblGrid>
                    <w:gridCol w:w="240"/>
                    <w:gridCol w:w="1094"/>
                    <w:gridCol w:w="672"/>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吸附电极线</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4条</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碗式吸附电极</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碗式吸附电极专用海绵</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电源线</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1条</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说明书</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1本</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合格证</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1份</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保修卡</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1张</w:t>
                        </w:r>
                      </w:p>
                    </w:tc>
                  </w:tr>
                </w:tbl>
                <w:p>
                  <w:pPr>
                    <w:pStyle w:val="null3"/>
                    <w:jc w:val="both"/>
                  </w:pPr>
                  <w:r>
                    <w:rPr>
                      <w:rFonts w:ascii="仿宋_GB2312" w:hAnsi="仿宋_GB2312" w:cs="仿宋_GB2312" w:eastAsia="仿宋_GB2312"/>
                      <w:sz w:val="28"/>
                      <w:b/>
                    </w:rPr>
                    <w:t>7.设备名称：半导体激光治疗仪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产品用途及使用范围：</w:t>
                  </w:r>
                </w:p>
                <w:p>
                  <w:pPr>
                    <w:pStyle w:val="null3"/>
                    <w:jc w:val="both"/>
                  </w:pPr>
                  <w:r>
                    <w:rPr>
                      <w:rFonts w:ascii="仿宋_GB2312" w:hAnsi="仿宋_GB2312" w:cs="仿宋_GB2312" w:eastAsia="仿宋_GB2312"/>
                      <w:sz w:val="24"/>
                    </w:rPr>
                    <w:t>半导体激光疗法（</w:t>
                  </w:r>
                  <w:r>
                    <w:rPr>
                      <w:rFonts w:ascii="仿宋_GB2312" w:hAnsi="仿宋_GB2312" w:cs="仿宋_GB2312" w:eastAsia="仿宋_GB2312"/>
                      <w:sz w:val="24"/>
                    </w:rPr>
                    <w:t>Low Level Laser Therapy，LLLT）广泛应用于治疗各种疼痛与非疼痛性疾病，如皮肤病变、关节病变、神经病变、肌肉、肌腱、肌筋膜炎、血管病变等相关病症。它通过发射单一波长的红外激光作用於神经根、神经干、神经节，或者痛点、穴位 (临床研究显示810nm波长激光最适合透入人体)，产生一系列生物刺激效应，调节人体的免疫系统、神经系统、血液循环系统和组织代谢系统的病理生理状态，起到镇痛、消炎、促进伤口愈合、骨痂生长、神经修复、提高机体免疫、改善血液循环、促进新陈代谢等作用，从而达到治病康复的目的。</w:t>
                  </w:r>
                </w:p>
                <w:p>
                  <w:pPr>
                    <w:pStyle w:val="null3"/>
                    <w:jc w:val="both"/>
                  </w:pPr>
                  <w:r>
                    <w:rPr>
                      <w:rFonts w:ascii="仿宋_GB2312" w:hAnsi="仿宋_GB2312" w:cs="仿宋_GB2312" w:eastAsia="仿宋_GB2312"/>
                      <w:sz w:val="24"/>
                    </w:rPr>
                    <w:t>安装场地：康复医学科治疗室</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1.推车式可移动主机，配带锁脚轮；</w:t>
                  </w:r>
                </w:p>
                <w:p>
                  <w:pPr>
                    <w:pStyle w:val="null3"/>
                    <w:jc w:val="both"/>
                  </w:pPr>
                  <w:r>
                    <w:rPr>
                      <w:rFonts w:ascii="仿宋_GB2312" w:hAnsi="仿宋_GB2312" w:cs="仿宋_GB2312" w:eastAsia="仿宋_GB2312"/>
                      <w:sz w:val="24"/>
                    </w:rPr>
                    <w:t>2.双路输出，有两套面照射治疗头；</w:t>
                  </w:r>
                </w:p>
                <w:p>
                  <w:pPr>
                    <w:pStyle w:val="null3"/>
                    <w:jc w:val="both"/>
                  </w:pPr>
                  <w:r>
                    <w:rPr>
                      <w:rFonts w:ascii="仿宋_GB2312" w:hAnsi="仿宋_GB2312" w:cs="仿宋_GB2312" w:eastAsia="仿宋_GB2312"/>
                      <w:sz w:val="24"/>
                    </w:rPr>
                    <w:t>3.▲双路独立控制，可同时治疗两个病灶部位或两个病人；</w:t>
                  </w:r>
                </w:p>
                <w:p>
                  <w:pPr>
                    <w:pStyle w:val="null3"/>
                    <w:jc w:val="both"/>
                  </w:pPr>
                  <w:r>
                    <w:rPr>
                      <w:rFonts w:ascii="仿宋_GB2312" w:hAnsi="仿宋_GB2312" w:cs="仿宋_GB2312" w:eastAsia="仿宋_GB2312"/>
                      <w:sz w:val="24"/>
                    </w:rPr>
                    <w:t>4.激光波长：810nm、660nm双波长；</w:t>
                  </w:r>
                </w:p>
                <w:p>
                  <w:pPr>
                    <w:pStyle w:val="null3"/>
                    <w:jc w:val="both"/>
                  </w:pPr>
                  <w:r>
                    <w:rPr>
                      <w:rFonts w:ascii="仿宋_GB2312" w:hAnsi="仿宋_GB2312" w:cs="仿宋_GB2312" w:eastAsia="仿宋_GB2312"/>
                      <w:sz w:val="24"/>
                    </w:rPr>
                    <w:t>5.激光介质：GaAlAs（砷铝镓）；</w:t>
                  </w:r>
                </w:p>
                <w:p>
                  <w:pPr>
                    <w:pStyle w:val="null3"/>
                    <w:jc w:val="both"/>
                  </w:pPr>
                  <w:r>
                    <w:rPr>
                      <w:rFonts w:ascii="仿宋_GB2312" w:hAnsi="仿宋_GB2312" w:cs="仿宋_GB2312" w:eastAsia="仿宋_GB2312"/>
                      <w:sz w:val="24"/>
                    </w:rPr>
                    <w:t>6.治疗头最大输出光功率：</w:t>
                  </w:r>
                </w:p>
                <w:p>
                  <w:pPr>
                    <w:pStyle w:val="null3"/>
                    <w:jc w:val="both"/>
                  </w:pPr>
                  <w:r>
                    <w:rPr>
                      <w:rFonts w:ascii="仿宋_GB2312" w:hAnsi="仿宋_GB2312" w:cs="仿宋_GB2312" w:eastAsia="仿宋_GB2312"/>
                      <w:sz w:val="24"/>
                    </w:rPr>
                    <w:t>6.1 治疗头1≥2200mW；</w:t>
                  </w:r>
                </w:p>
                <w:p>
                  <w:pPr>
                    <w:pStyle w:val="null3"/>
                    <w:jc w:val="both"/>
                  </w:pPr>
                  <w:r>
                    <w:rPr>
                      <w:rFonts w:ascii="仿宋_GB2312" w:hAnsi="仿宋_GB2312" w:cs="仿宋_GB2312" w:eastAsia="仿宋_GB2312"/>
                      <w:sz w:val="24"/>
                    </w:rPr>
                    <w:t>6.2 治疗头2≥4500mW</w:t>
                  </w:r>
                </w:p>
                <w:p>
                  <w:pPr>
                    <w:pStyle w:val="null3"/>
                    <w:jc w:val="both"/>
                  </w:pPr>
                  <w:r>
                    <w:rPr>
                      <w:rFonts w:ascii="仿宋_GB2312" w:hAnsi="仿宋_GB2312" w:cs="仿宋_GB2312" w:eastAsia="仿宋_GB2312"/>
                      <w:sz w:val="24"/>
                    </w:rPr>
                    <w:t>7.治疗头出口光斑：</w:t>
                  </w:r>
                </w:p>
                <w:p>
                  <w:pPr>
                    <w:pStyle w:val="null3"/>
                    <w:jc w:val="both"/>
                  </w:pPr>
                  <w:r>
                    <w:rPr>
                      <w:rFonts w:ascii="仿宋_GB2312" w:hAnsi="仿宋_GB2312" w:cs="仿宋_GB2312" w:eastAsia="仿宋_GB2312"/>
                      <w:sz w:val="24"/>
                    </w:rPr>
                    <w:t>7.1 治疗头1≥6400 mm²；</w:t>
                  </w:r>
                </w:p>
                <w:p>
                  <w:pPr>
                    <w:pStyle w:val="null3"/>
                    <w:jc w:val="both"/>
                  </w:pPr>
                  <w:r>
                    <w:rPr>
                      <w:rFonts w:ascii="仿宋_GB2312" w:hAnsi="仿宋_GB2312" w:cs="仿宋_GB2312" w:eastAsia="仿宋_GB2312"/>
                      <w:sz w:val="24"/>
                    </w:rPr>
                    <w:t>7.2 治疗头2≥9600mm²</w:t>
                  </w:r>
                </w:p>
                <w:p>
                  <w:pPr>
                    <w:pStyle w:val="null3"/>
                    <w:jc w:val="both"/>
                  </w:pPr>
                  <w:r>
                    <w:rPr>
                      <w:rFonts w:ascii="仿宋_GB2312" w:hAnsi="仿宋_GB2312" w:cs="仿宋_GB2312" w:eastAsia="仿宋_GB2312"/>
                      <w:sz w:val="24"/>
                    </w:rPr>
                    <w:t>8、治疗头调节支臂：阻尼式，臂长≥80厘米；</w:t>
                  </w:r>
                </w:p>
                <w:p>
                  <w:pPr>
                    <w:pStyle w:val="null3"/>
                    <w:jc w:val="both"/>
                  </w:pPr>
                  <w:r>
                    <w:rPr>
                      <w:rFonts w:ascii="仿宋_GB2312" w:hAnsi="仿宋_GB2312" w:cs="仿宋_GB2312" w:eastAsia="仿宋_GB2312"/>
                      <w:sz w:val="24"/>
                    </w:rPr>
                    <w:t>9、▲输出控制模式：双路治疗头均具有连续、间歇、振荡等</w:t>
                  </w:r>
                  <w:r>
                    <w:rPr>
                      <w:rFonts w:ascii="仿宋_GB2312" w:hAnsi="仿宋_GB2312" w:cs="仿宋_GB2312" w:eastAsia="仿宋_GB2312"/>
                      <w:sz w:val="24"/>
                    </w:rPr>
                    <w:t>≥</w:t>
                  </w:r>
                  <w:r>
                    <w:rPr>
                      <w:rFonts w:ascii="仿宋_GB2312" w:hAnsi="仿宋_GB2312" w:cs="仿宋_GB2312" w:eastAsia="仿宋_GB2312"/>
                      <w:sz w:val="24"/>
                    </w:rPr>
                    <w:t>3种输出控制模式；</w:t>
                  </w:r>
                </w:p>
                <w:p>
                  <w:pPr>
                    <w:pStyle w:val="null3"/>
                    <w:jc w:val="both"/>
                  </w:pPr>
                  <w:r>
                    <w:rPr>
                      <w:rFonts w:ascii="仿宋_GB2312" w:hAnsi="仿宋_GB2312" w:cs="仿宋_GB2312" w:eastAsia="仿宋_GB2312"/>
                      <w:sz w:val="24"/>
                    </w:rPr>
                    <w:t>10、▲振荡模式下治疗光连续输出不间断，且能自动控制强弱变化，；</w:t>
                  </w:r>
                </w:p>
                <w:p>
                  <w:pPr>
                    <w:pStyle w:val="null3"/>
                    <w:jc w:val="both"/>
                  </w:pPr>
                  <w:r>
                    <w:rPr>
                      <w:rFonts w:ascii="仿宋_GB2312" w:hAnsi="仿宋_GB2312" w:cs="仿宋_GB2312" w:eastAsia="仿宋_GB2312"/>
                      <w:sz w:val="24"/>
                    </w:rPr>
                    <w:t>11、▲振荡模式下可按治疗需要任意调节振荡功率变化区间，针对性治疗；</w:t>
                  </w:r>
                </w:p>
                <w:p>
                  <w:pPr>
                    <w:pStyle w:val="null3"/>
                    <w:jc w:val="both"/>
                  </w:pPr>
                  <w:r>
                    <w:rPr>
                      <w:rFonts w:ascii="仿宋_GB2312" w:hAnsi="仿宋_GB2312" w:cs="仿宋_GB2312" w:eastAsia="仿宋_GB2312"/>
                      <w:sz w:val="24"/>
                    </w:rPr>
                    <w:t>12、光功率调节功能：双路均可在0~最大值之间连续调节；</w:t>
                  </w:r>
                </w:p>
                <w:p>
                  <w:pPr>
                    <w:pStyle w:val="null3"/>
                    <w:jc w:val="both"/>
                  </w:pPr>
                  <w:r>
                    <w:rPr>
                      <w:rFonts w:ascii="仿宋_GB2312" w:hAnsi="仿宋_GB2312" w:cs="仿宋_GB2312" w:eastAsia="仿宋_GB2312"/>
                      <w:sz w:val="24"/>
                    </w:rPr>
                    <w:t>13、治疗时间控制功能：可在0～90min之间调节；</w:t>
                  </w:r>
                </w:p>
                <w:p>
                  <w:pPr>
                    <w:pStyle w:val="null3"/>
                    <w:jc w:val="both"/>
                  </w:pPr>
                  <w:r>
                    <w:rPr>
                      <w:rFonts w:ascii="仿宋_GB2312" w:hAnsi="仿宋_GB2312" w:cs="仿宋_GB2312" w:eastAsia="仿宋_GB2312"/>
                      <w:sz w:val="24"/>
                    </w:rPr>
                    <w:t>14、间歇模式下时间控制功能：通、断时间可在1～9s之间分别调节；</w:t>
                  </w:r>
                </w:p>
                <w:p>
                  <w:pPr>
                    <w:pStyle w:val="null3"/>
                    <w:jc w:val="both"/>
                  </w:pPr>
                  <w:r>
                    <w:rPr>
                      <w:rFonts w:ascii="仿宋_GB2312" w:hAnsi="仿宋_GB2312" w:cs="仿宋_GB2312" w:eastAsia="仿宋_GB2312"/>
                      <w:sz w:val="24"/>
                    </w:rPr>
                    <w:t>15、液晶实时显示治疗参数及动态变化；</w:t>
                  </w:r>
                </w:p>
                <w:p>
                  <w:pPr>
                    <w:pStyle w:val="null3"/>
                    <w:jc w:val="both"/>
                  </w:pPr>
                  <w:r>
                    <w:rPr>
                      <w:rFonts w:ascii="仿宋_GB2312" w:hAnsi="仿宋_GB2312" w:cs="仿宋_GB2312" w:eastAsia="仿宋_GB2312"/>
                      <w:sz w:val="24"/>
                    </w:rPr>
                    <w:t>16、具有参数设置记忆功能；</w:t>
                  </w:r>
                </w:p>
                <w:p>
                  <w:pPr>
                    <w:pStyle w:val="null3"/>
                    <w:jc w:val="both"/>
                  </w:pPr>
                  <w:r>
                    <w:rPr>
                      <w:rFonts w:ascii="仿宋_GB2312" w:hAnsi="仿宋_GB2312" w:cs="仿宋_GB2312" w:eastAsia="仿宋_GB2312"/>
                      <w:sz w:val="24"/>
                    </w:rPr>
                    <w:t>17、语音提示操作，音量大小可调；</w:t>
                  </w:r>
                </w:p>
                <w:p>
                  <w:pPr>
                    <w:pStyle w:val="null3"/>
                    <w:jc w:val="both"/>
                  </w:pPr>
                  <w:r>
                    <w:rPr>
                      <w:rFonts w:ascii="仿宋_GB2312" w:hAnsi="仿宋_GB2312" w:cs="仿宋_GB2312" w:eastAsia="仿宋_GB2312"/>
                      <w:sz w:val="24"/>
                    </w:rPr>
                    <w:t>18、可显示设备累计使用时间；</w:t>
                  </w:r>
                </w:p>
                <w:p>
                  <w:pPr>
                    <w:pStyle w:val="null3"/>
                    <w:jc w:val="both"/>
                  </w:pP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211"/>
                    <w:gridCol w:w="497"/>
                    <w:gridCol w:w="264"/>
                    <w:gridCol w:w="264"/>
                    <w:gridCol w:w="771"/>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治疗头</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治疗头</w:t>
                        </w: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治疗头</w:t>
                        </w:r>
                        <w:r>
                          <w:rPr>
                            <w:rFonts w:ascii="仿宋_GB2312" w:hAnsi="仿宋_GB2312" w:cs="仿宋_GB2312" w:eastAsia="仿宋_GB2312"/>
                            <w:sz w:val="24"/>
                          </w:rPr>
                          <w:t>2</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万向阻尼支臂</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导线</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电源线</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保险管</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主机钥匙</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把</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防护眼镜</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副</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说明书</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合格证</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张</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b/>
                    </w:rPr>
                    <w:t>8.设备名称：臭氧治疗仪</w:t>
                  </w:r>
                </w:p>
                <w:p>
                  <w:pPr>
                    <w:pStyle w:val="null3"/>
                    <w:jc w:val="both"/>
                  </w:pPr>
                  <w:r>
                    <w:rPr>
                      <w:rFonts w:ascii="仿宋_GB2312" w:hAnsi="仿宋_GB2312" w:cs="仿宋_GB2312" w:eastAsia="仿宋_GB2312"/>
                      <w:sz w:val="24"/>
                    </w:rPr>
                    <w:t>设备数量：</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产品用途及使用范围：臭氧具有镇痛，消炎，调节机体抗氧化能力，主要应用于疼痛类疾病：如颈腰椎间盘突出、关节炎、肩周炎、软组织痛、股骨头坏死等；其次还可用于三高、中风、冠心病、病毒性肝炎等的自体血治疗</w:t>
                  </w:r>
                </w:p>
                <w:p>
                  <w:pPr>
                    <w:pStyle w:val="null3"/>
                    <w:jc w:val="both"/>
                  </w:pPr>
                  <w:r>
                    <w:rPr>
                      <w:rFonts w:ascii="仿宋_GB2312" w:hAnsi="仿宋_GB2312" w:cs="仿宋_GB2312" w:eastAsia="仿宋_GB2312"/>
                      <w:sz w:val="24"/>
                    </w:rPr>
                    <w:t>安装场地：临床科室</w:t>
                  </w:r>
                </w:p>
                <w:p>
                  <w:pPr>
                    <w:pStyle w:val="null3"/>
                    <w:jc w:val="both"/>
                  </w:pP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5年</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电源电压：</w:t>
                  </w:r>
                  <w:r>
                    <w:rPr>
                      <w:rFonts w:ascii="仿宋_GB2312" w:hAnsi="仿宋_GB2312" w:cs="仿宋_GB2312" w:eastAsia="仿宋_GB2312"/>
                      <w:sz w:val="24"/>
                    </w:rPr>
                    <w:t xml:space="preserve">AC220V                </w:t>
                  </w:r>
                </w:p>
                <w:p>
                  <w:pPr>
                    <w:pStyle w:val="null3"/>
                    <w:jc w:val="both"/>
                  </w:pPr>
                  <w:r>
                    <w:rPr>
                      <w:rFonts w:ascii="仿宋_GB2312" w:hAnsi="仿宋_GB2312" w:cs="仿宋_GB2312" w:eastAsia="仿宋_GB2312"/>
                      <w:sz w:val="24"/>
                    </w:rPr>
                    <w:t>频率：</w:t>
                  </w:r>
                  <w:r>
                    <w:rPr>
                      <w:rFonts w:ascii="仿宋_GB2312" w:hAnsi="仿宋_GB2312" w:cs="仿宋_GB2312" w:eastAsia="仿宋_GB2312"/>
                      <w:sz w:val="24"/>
                    </w:rPr>
                    <w:t>50Hz</w:t>
                  </w:r>
                </w:p>
                <w:p>
                  <w:pPr>
                    <w:pStyle w:val="null3"/>
                    <w:jc w:val="both"/>
                  </w:pPr>
                  <w:r>
                    <w:rPr>
                      <w:rFonts w:ascii="仿宋_GB2312" w:hAnsi="仿宋_GB2312" w:cs="仿宋_GB2312" w:eastAsia="仿宋_GB2312"/>
                      <w:sz w:val="24"/>
                    </w:rPr>
                    <w:t>功</w:t>
                  </w:r>
                  <w:r>
                    <w:rPr>
                      <w:rFonts w:ascii="仿宋_GB2312" w:hAnsi="仿宋_GB2312" w:cs="仿宋_GB2312" w:eastAsia="仿宋_GB2312"/>
                      <w:sz w:val="24"/>
                    </w:rPr>
                    <w:t xml:space="preserve">    </w:t>
                  </w:r>
                  <w:r>
                    <w:rPr>
                      <w:rFonts w:ascii="仿宋_GB2312" w:hAnsi="仿宋_GB2312" w:cs="仿宋_GB2312" w:eastAsia="仿宋_GB2312"/>
                      <w:sz w:val="24"/>
                    </w:rPr>
                    <w:t>率：</w:t>
                  </w:r>
                  <w:r>
                    <w:rPr>
                      <w:rFonts w:ascii="仿宋_GB2312" w:hAnsi="仿宋_GB2312" w:cs="仿宋_GB2312" w:eastAsia="仿宋_GB2312"/>
                      <w:sz w:val="24"/>
                    </w:rPr>
                    <w:t xml:space="preserve">≤150ＶＡ   </w:t>
                  </w:r>
                </w:p>
                <w:p>
                  <w:pPr>
                    <w:pStyle w:val="null3"/>
                    <w:jc w:val="both"/>
                  </w:pPr>
                  <w:r>
                    <w:rPr>
                      <w:rFonts w:ascii="仿宋_GB2312" w:hAnsi="仿宋_GB2312" w:cs="仿宋_GB2312" w:eastAsia="仿宋_GB2312"/>
                      <w:sz w:val="24"/>
                    </w:rPr>
                    <w:t>输入氧气压力：</w:t>
                  </w:r>
                  <w:r>
                    <w:rPr>
                      <w:rFonts w:ascii="仿宋_GB2312" w:hAnsi="仿宋_GB2312" w:cs="仿宋_GB2312" w:eastAsia="仿宋_GB2312"/>
                      <w:sz w:val="24"/>
                    </w:rPr>
                    <w:t>100-150Kpa</w:t>
                  </w:r>
                </w:p>
                <w:p>
                  <w:pPr>
                    <w:pStyle w:val="null3"/>
                    <w:jc w:val="both"/>
                  </w:pPr>
                  <w:r>
                    <w:rPr>
                      <w:rFonts w:ascii="仿宋_GB2312" w:hAnsi="仿宋_GB2312" w:cs="仿宋_GB2312" w:eastAsia="仿宋_GB2312"/>
                      <w:sz w:val="24"/>
                    </w:rPr>
                    <w:t>氧气流量：</w:t>
                  </w:r>
                  <w:r>
                    <w:rPr>
                      <w:rFonts w:ascii="仿宋_GB2312" w:hAnsi="仿宋_GB2312" w:cs="仿宋_GB2312" w:eastAsia="仿宋_GB2312"/>
                      <w:sz w:val="24"/>
                    </w:rPr>
                    <w:t xml:space="preserve">0.3-4Ｌ/min          </w:t>
                  </w:r>
                </w:p>
                <w:p>
                  <w:pPr>
                    <w:pStyle w:val="null3"/>
                    <w:jc w:val="both"/>
                  </w:pPr>
                  <w:r>
                    <w:rPr>
                      <w:rFonts w:ascii="仿宋_GB2312" w:hAnsi="仿宋_GB2312" w:cs="仿宋_GB2312" w:eastAsia="仿宋_GB2312"/>
                      <w:sz w:val="24"/>
                    </w:rPr>
                    <w:t>输出臭氧浓度：</w:t>
                  </w:r>
                  <w:r>
                    <w:rPr>
                      <w:rFonts w:ascii="仿宋_GB2312" w:hAnsi="仿宋_GB2312" w:cs="仿宋_GB2312" w:eastAsia="仿宋_GB2312"/>
                      <w:sz w:val="24"/>
                    </w:rPr>
                    <w:t xml:space="preserve">5-80mg/L          </w:t>
                  </w:r>
                </w:p>
                <w:p>
                  <w:pPr>
                    <w:pStyle w:val="null3"/>
                    <w:jc w:val="both"/>
                  </w:pPr>
                  <w:r>
                    <w:rPr>
                      <w:rFonts w:ascii="仿宋_GB2312" w:hAnsi="仿宋_GB2312" w:cs="仿宋_GB2312" w:eastAsia="仿宋_GB2312"/>
                      <w:sz w:val="24"/>
                    </w:rPr>
                    <w:t>浓度显示误差：</w:t>
                  </w:r>
                  <w:r>
                    <w:rPr>
                      <w:rFonts w:ascii="仿宋_GB2312" w:hAnsi="仿宋_GB2312" w:cs="仿宋_GB2312" w:eastAsia="仿宋_GB2312"/>
                      <w:sz w:val="24"/>
                    </w:rPr>
                    <w:t>±5%（最大浓度）</w:t>
                  </w:r>
                </w:p>
                <w:p>
                  <w:pPr>
                    <w:pStyle w:val="null3"/>
                    <w:jc w:val="both"/>
                  </w:pPr>
                  <w:r>
                    <w:rPr>
                      <w:rFonts w:ascii="仿宋_GB2312" w:hAnsi="仿宋_GB2312" w:cs="仿宋_GB2312" w:eastAsia="仿宋_GB2312"/>
                      <w:sz w:val="24"/>
                      <w:color w:val="000000"/>
                    </w:rPr>
                    <w:t>1．触摸屏技术，制取浓度显示以0.1mg/L作为计量单位。</w:t>
                  </w:r>
                </w:p>
                <w:p>
                  <w:pPr>
                    <w:pStyle w:val="null3"/>
                    <w:jc w:val="both"/>
                  </w:pPr>
                  <w:r>
                    <w:rPr>
                      <w:rFonts w:ascii="仿宋_GB2312" w:hAnsi="仿宋_GB2312" w:cs="仿宋_GB2312" w:eastAsia="仿宋_GB2312"/>
                      <w:sz w:val="24"/>
                      <w:color w:val="000000"/>
                    </w:rPr>
                    <w:t>2．通过显示屏中文提示，指导使用者进行操作，设定浓度值、浓度实测值、压力值、温度值、报警提示等参数。</w:t>
                  </w:r>
                </w:p>
                <w:p>
                  <w:pPr>
                    <w:pStyle w:val="null3"/>
                    <w:jc w:val="both"/>
                  </w:pPr>
                  <w:r>
                    <w:rPr>
                      <w:rFonts w:ascii="仿宋_GB2312" w:hAnsi="仿宋_GB2312" w:cs="仿宋_GB2312" w:eastAsia="仿宋_GB2312"/>
                      <w:sz w:val="24"/>
                      <w:color w:val="000000"/>
                    </w:rPr>
                    <w:t>3．具备压力传感器、温度传感器。</w:t>
                  </w:r>
                </w:p>
                <w:p>
                  <w:pPr>
                    <w:pStyle w:val="null3"/>
                    <w:jc w:val="both"/>
                  </w:pPr>
                  <w:r>
                    <w:rPr>
                      <w:rFonts w:ascii="仿宋_GB2312" w:hAnsi="仿宋_GB2312" w:cs="仿宋_GB2312" w:eastAsia="仿宋_GB2312"/>
                      <w:sz w:val="24"/>
                      <w:color w:val="000000"/>
                    </w:rPr>
                    <w:t>4．具备报警功能，包括温度超限报警，压力超限报警，冷却风机故障报警，浓度监测仪灯管失效报警功能。</w:t>
                  </w:r>
                </w:p>
                <w:p>
                  <w:pPr>
                    <w:pStyle w:val="null3"/>
                    <w:jc w:val="both"/>
                  </w:pPr>
                  <w:r>
                    <w:rPr>
                      <w:rFonts w:ascii="仿宋_GB2312" w:hAnsi="仿宋_GB2312" w:cs="仿宋_GB2312" w:eastAsia="仿宋_GB2312"/>
                      <w:sz w:val="24"/>
                      <w:color w:val="000000"/>
                    </w:rPr>
                    <w:t>5．具有二级密码保护系统。</w:t>
                  </w:r>
                </w:p>
                <w:p>
                  <w:pPr>
                    <w:pStyle w:val="null3"/>
                    <w:jc w:val="both"/>
                  </w:pPr>
                  <w:r>
                    <w:rPr>
                      <w:rFonts w:ascii="仿宋_GB2312" w:hAnsi="仿宋_GB2312" w:cs="仿宋_GB2312" w:eastAsia="仿宋_GB2312"/>
                      <w:sz w:val="24"/>
                      <w:color w:val="000000"/>
                    </w:rPr>
                    <w:t>6．具有三组常用浓度快捷键方便使用，按照治疗需要可以提前设定好</w:t>
                  </w:r>
                  <w:r>
                    <w:rPr>
                      <w:rFonts w:ascii="仿宋_GB2312" w:hAnsi="仿宋_GB2312" w:cs="仿宋_GB2312" w:eastAsia="仿宋_GB2312"/>
                      <w:sz w:val="24"/>
                    </w:rPr>
                    <w:t>≥</w:t>
                  </w:r>
                  <w:r>
                    <w:rPr>
                      <w:rFonts w:ascii="仿宋_GB2312" w:hAnsi="仿宋_GB2312" w:cs="仿宋_GB2312" w:eastAsia="仿宋_GB2312"/>
                      <w:sz w:val="24"/>
                      <w:color w:val="000000"/>
                    </w:rPr>
                    <w:t>三种不同需要的浓度值，并可根据需要随时修改或设定需要的浓度值。</w:t>
                  </w:r>
                </w:p>
                <w:p>
                  <w:pPr>
                    <w:pStyle w:val="null3"/>
                    <w:jc w:val="both"/>
                  </w:pPr>
                  <w:r>
                    <w:rPr>
                      <w:rFonts w:ascii="仿宋_GB2312" w:hAnsi="仿宋_GB2312" w:cs="仿宋_GB2312" w:eastAsia="仿宋_GB2312"/>
                      <w:sz w:val="24"/>
                      <w:color w:val="000000"/>
                    </w:rPr>
                    <w:t>7．开机、关机时自动消毒、自动冲洗内部管路功能。</w:t>
                  </w:r>
                </w:p>
                <w:p>
                  <w:pPr>
                    <w:pStyle w:val="null3"/>
                    <w:jc w:val="both"/>
                  </w:pPr>
                  <w:r>
                    <w:rPr>
                      <w:rFonts w:ascii="仿宋_GB2312" w:hAnsi="仿宋_GB2312" w:cs="仿宋_GB2312" w:eastAsia="仿宋_GB2312"/>
                      <w:sz w:val="24"/>
                      <w:color w:val="000000"/>
                    </w:rPr>
                    <w:t>8． 内置恒温加热、自修复式多余臭氧催灭器，并具备多余臭氧外循环回收功能。</w:t>
                  </w:r>
                </w:p>
                <w:p>
                  <w:pPr>
                    <w:pStyle w:val="null3"/>
                    <w:jc w:val="both"/>
                  </w:pPr>
                  <w:r>
                    <w:rPr>
                      <w:rFonts w:ascii="仿宋_GB2312" w:hAnsi="仿宋_GB2312" w:cs="仿宋_GB2312" w:eastAsia="仿宋_GB2312"/>
                      <w:sz w:val="24"/>
                      <w:color w:val="000000"/>
                    </w:rPr>
                    <w:t>9．可存储≥500条记录，电脑自动记录手术取气操作的次数和时间。</w:t>
                  </w:r>
                </w:p>
                <w:p>
                  <w:pPr>
                    <w:pStyle w:val="null3"/>
                    <w:jc w:val="both"/>
                  </w:pPr>
                  <w:r>
                    <w:rPr>
                      <w:rFonts w:ascii="仿宋_GB2312" w:hAnsi="仿宋_GB2312" w:cs="仿宋_GB2312" w:eastAsia="仿宋_GB2312"/>
                      <w:sz w:val="24"/>
                      <w:color w:val="000000"/>
                    </w:rPr>
                    <w:t>10．有两组气体输出方式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1)智能按压取气：取气口配备一次性无菌帽起到隔离和防止臭氧溢出作用。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2)自锁式取气： 用自锁式插头插入取气口，即可自动出气。</w:t>
                  </w:r>
                </w:p>
                <w:p>
                  <w:pPr>
                    <w:pStyle w:val="null3"/>
                    <w:jc w:val="both"/>
                  </w:pPr>
                  <w:r>
                    <w:rPr>
                      <w:rFonts w:ascii="仿宋_GB2312" w:hAnsi="仿宋_GB2312" w:cs="仿宋_GB2312" w:eastAsia="仿宋_GB2312"/>
                      <w:sz w:val="24"/>
                      <w:color w:val="000000"/>
                    </w:rPr>
                    <w:t>11.节气功能：在待机状态时，机内氧气阀自动关闭停止供氧，防止产生多余臭氧。</w:t>
                  </w:r>
                </w:p>
                <w:p>
                  <w:pPr>
                    <w:pStyle w:val="null3"/>
                    <w:jc w:val="both"/>
                  </w:pPr>
                  <w:r>
                    <w:rPr>
                      <w:rFonts w:ascii="仿宋_GB2312" w:hAnsi="仿宋_GB2312" w:cs="仿宋_GB2312" w:eastAsia="仿宋_GB2312"/>
                      <w:sz w:val="24"/>
                      <w:color w:val="000000"/>
                    </w:rPr>
                    <w:t>13.浓度传感器：紫外光臭氧浓度传感器。</w:t>
                  </w:r>
                </w:p>
                <w:p>
                  <w:pPr>
                    <w:pStyle w:val="null3"/>
                    <w:jc w:val="both"/>
                  </w:pPr>
                  <w:r>
                    <w:rPr>
                      <w:rFonts w:ascii="仿宋_GB2312" w:hAnsi="仿宋_GB2312" w:cs="仿宋_GB2312" w:eastAsia="仿宋_GB2312"/>
                      <w:sz w:val="24"/>
                      <w:color w:val="000000"/>
                    </w:rPr>
                    <w:t>14．臭氧发生器：采用钛合金基板和陶瓷平板沿面放电技术。</w:t>
                  </w:r>
                </w:p>
                <w:p>
                  <w:pPr>
                    <w:pStyle w:val="null3"/>
                    <w:jc w:val="both"/>
                  </w:pPr>
                  <w:r>
                    <w:rPr>
                      <w:rFonts w:ascii="仿宋_GB2312" w:hAnsi="仿宋_GB2312" w:cs="仿宋_GB2312" w:eastAsia="仿宋_GB2312"/>
                      <w:sz w:val="24"/>
                      <w:color w:val="000000"/>
                    </w:rPr>
                    <w:t>15.浓度自动校准功能：设备运行中按照一定时间间隔自动进行浓度校准。</w:t>
                  </w:r>
                </w:p>
                <w:p>
                  <w:pPr>
                    <w:pStyle w:val="null3"/>
                    <w:jc w:val="both"/>
                  </w:pPr>
                  <w:r>
                    <w:rPr>
                      <w:rFonts w:ascii="仿宋_GB2312" w:hAnsi="仿宋_GB2312" w:cs="仿宋_GB2312" w:eastAsia="仿宋_GB2312"/>
                      <w:sz w:val="24"/>
                    </w:rPr>
                    <w:t>设备配置清单</w:t>
                  </w:r>
                </w:p>
                <w:p>
                  <w:pPr>
                    <w:pStyle w:val="null3"/>
                    <w:jc w:val="both"/>
                  </w:pPr>
                  <w:r>
                    <w:rPr>
                      <w:rFonts w:ascii="仿宋_GB2312" w:hAnsi="仿宋_GB2312" w:cs="仿宋_GB2312" w:eastAsia="仿宋_GB2312"/>
                      <w:sz w:val="24"/>
                    </w:rPr>
                    <w:t>1.医用臭氧治疗仪主机    1台</w:t>
                  </w:r>
                </w:p>
                <w:p>
                  <w:pPr>
                    <w:pStyle w:val="null3"/>
                    <w:jc w:val="both"/>
                  </w:pPr>
                  <w:r>
                    <w:rPr>
                      <w:rFonts w:ascii="仿宋_GB2312" w:hAnsi="仿宋_GB2312" w:cs="仿宋_GB2312" w:eastAsia="仿宋_GB2312"/>
                      <w:sz w:val="24"/>
                    </w:rPr>
                    <w:t>2.电源线                1根</w:t>
                  </w:r>
                </w:p>
                <w:p>
                  <w:pPr>
                    <w:pStyle w:val="null3"/>
                    <w:jc w:val="both"/>
                  </w:pPr>
                  <w:r>
                    <w:rPr>
                      <w:rFonts w:ascii="仿宋_GB2312" w:hAnsi="仿宋_GB2312" w:cs="仿宋_GB2312" w:eastAsia="仿宋_GB2312"/>
                      <w:sz w:val="24"/>
                    </w:rPr>
                    <w:t>3.保险丝管              4只</w:t>
                  </w:r>
                </w:p>
                <w:p>
                  <w:pPr>
                    <w:pStyle w:val="null3"/>
                    <w:jc w:val="both"/>
                  </w:pPr>
                  <w:r>
                    <w:rPr>
                      <w:rFonts w:ascii="仿宋_GB2312" w:hAnsi="仿宋_GB2312" w:cs="仿宋_GB2312" w:eastAsia="仿宋_GB2312"/>
                      <w:sz w:val="24"/>
                    </w:rPr>
                    <w:t>4.取气口胶帽            100个</w:t>
                  </w:r>
                </w:p>
                <w:p>
                  <w:pPr>
                    <w:pStyle w:val="null3"/>
                    <w:jc w:val="both"/>
                  </w:pPr>
                  <w:r>
                    <w:rPr>
                      <w:rFonts w:ascii="仿宋_GB2312" w:hAnsi="仿宋_GB2312" w:cs="仿宋_GB2312" w:eastAsia="仿宋_GB2312"/>
                      <w:sz w:val="24"/>
                    </w:rPr>
                    <w:t>5.气体连接管            1条</w:t>
                  </w:r>
                </w:p>
                <w:p>
                  <w:pPr>
                    <w:pStyle w:val="null3"/>
                    <w:jc w:val="both"/>
                  </w:pPr>
                  <w:r>
                    <w:rPr>
                      <w:rFonts w:ascii="仿宋_GB2312" w:hAnsi="仿宋_GB2312" w:cs="仿宋_GB2312" w:eastAsia="仿宋_GB2312"/>
                      <w:sz w:val="24"/>
                    </w:rPr>
                    <w:t>6.氧气减压阀            1套</w:t>
                  </w:r>
                </w:p>
                <w:p>
                  <w:pPr>
                    <w:pStyle w:val="null3"/>
                    <w:jc w:val="both"/>
                  </w:pPr>
                  <w:r>
                    <w:rPr>
                      <w:rFonts w:ascii="仿宋_GB2312" w:hAnsi="仿宋_GB2312" w:cs="仿宋_GB2312" w:eastAsia="仿宋_GB2312"/>
                      <w:sz w:val="24"/>
                    </w:rPr>
                    <w:t>7.取气口密封件          1套</w:t>
                  </w:r>
                </w:p>
                <w:p>
                  <w:pPr>
                    <w:pStyle w:val="null3"/>
                    <w:jc w:val="both"/>
                  </w:pPr>
                  <w:r>
                    <w:rPr>
                      <w:rFonts w:ascii="仿宋_GB2312" w:hAnsi="仿宋_GB2312" w:cs="仿宋_GB2312" w:eastAsia="仿宋_GB2312"/>
                      <w:sz w:val="24"/>
                    </w:rPr>
                    <w:t>8.使用说明书            1本</w:t>
                  </w:r>
                </w:p>
                <w:p>
                  <w:pPr>
                    <w:pStyle w:val="null3"/>
                    <w:jc w:val="both"/>
                  </w:pPr>
                  <w:r>
                    <w:rPr>
                      <w:rFonts w:ascii="仿宋_GB2312" w:hAnsi="仿宋_GB2312" w:cs="仿宋_GB2312" w:eastAsia="仿宋_GB2312"/>
                      <w:sz w:val="24"/>
                    </w:rPr>
                    <w:t>9.企业资质              1份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合格证</w:t>
                  </w:r>
                  <w:r>
                    <w:rPr>
                      <w:rFonts w:ascii="仿宋_GB2312" w:hAnsi="仿宋_GB2312" w:cs="仿宋_GB2312" w:eastAsia="仿宋_GB2312"/>
                      <w:sz w:val="24"/>
                    </w:rPr>
                    <w:t xml:space="preserve">               </w:t>
                  </w:r>
                  <w:r>
                    <w:rPr>
                      <w:rFonts w:ascii="仿宋_GB2312" w:hAnsi="仿宋_GB2312" w:cs="仿宋_GB2312" w:eastAsia="仿宋_GB2312"/>
                      <w:sz w:val="24"/>
                    </w:rPr>
                    <w:t>1份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合同签订后国产设备30个日历日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合同签订后，乙方须按其投标文件中响应的交货期按时交货并提供全额合规发票保证“货票同行”，设备到达甲方指定地点，安装、调试完毕并验收合格后，达到付款条件起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合同总价的剩余部分，验收合格之日起，三年后甲方一次性无息支付，达到付款条件起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（1）货物到达甲方指定地点后，甲方根据合同要求，进行外观验收，确认产地、规格、型号和数量。甲乙双方需在约定的时间和地点共同开箱检验。 （2）货物安装、调试过程中，属于国家计量法规定需要检测的设备及配件，乙方需提供计量检测部门的检测报告，属于特种设备的，乙方需办理注册登记和使用许可，而后能够正常使用时书面通知甲方。 （3）乙方向甲方提交原厂质保证明文件，要求覆盖乙方所承诺的全部原厂维修保养服务期限。 （4）甲方确认接收乙方的自检内容后，进行验收，验收合格后，由乙方对甲方操作人员进行培训，完成培训后，甲方填写验收单作为对货物的最终认可。 （5）乙方向甲方提交货物实施过程中的所有资料，以便甲方日后管理和维护。 （6）验收依据： 1、本合同及合同附件。 2、国家相应的标准、规范。 3、竞争性磋商文件、响应文件、澄清表（如有）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≥5年，质保期自交货验收合格之日起计算。质保期内免费维修，质保期内出现故障的，故障时间须相应顺延免费质保期。 质保期内的其他一切费用全免。在质保期外，厂家对设备终身维护，维修只能按市场最低价收取配件费，人工服务费全免，并由厂家直接提供技术支持。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在线提交所有通过电子化交易平台实施的政府采购项目的响应文件，另外，中标单位在中标（成交）结果公示期结束后须向采购人及代理机构提交纸质版响应文件正本1套、副本2套、电子版(U盘1份）。纸质投标文件应与电子投标文件保持一致。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5.本项目非面向中小企业采购。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投标的提供营业执照；事业单位投标的提供事业单位法人证书；其他组织投标的提供登记证书；个体工商户投标的提供个体工商户营业执照；自然人投标的提供身份证。（2）法定代表人或授权代表身份证明：法定代表人（负责人）参加投标的提供法定代表人（负责人）身份证明及身份证；授权代表参加投标的提供授权委托书、授权代表身份证及近三个月任意一个月在本单位的社保证明。（3）税收缴纳证明：投标人自投标前1年内已缴纳任意三个月、任意税种凭证（个人所得税除外）或税务机关开具的完税证明；依法免税的应提供相关文件证明。（4）社保资金缴纳证明：投标人自投标前1年内已缴存的任意三个月的社会保障资金缴存单据或社保机构开具的社会保险参保缴费情况证明；依法不需要缴纳社会保障资金的应提供相关文件证明。（5）投标人具备履行合同所必需的设备和专业技术能力承诺书。（6）投标声明书：投标人参加本次采购活动3年内，在经营活动中没有重大违法记录以及未被列入失信被执行人、重大税收违法案件当事人名单、政府采购严重违法失信行为记录名单的书面声明。（7）供应商承诺函：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供应商为非采购人单位职工及家属投资开办的公司，其法人、高管、股东非采购人单位职工及家属；无采购人和采购代理机构职工在供应商兼职的情况；未因违规违纪被列入市卫健系统或西安市第三医院“黑名单”。供应商在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在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代理商的应提供《医疗器械经营许可证》或《医疗器械经营备案凭证》及所投产品医疗器械注册证（含附件和附页）；供应商为制造厂商的应提供《医疗器械生产许可证》及所投产品医疗器械注册证（含附件和附页）。供应商在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供应商名称是否与营业执照、资质证书一致</w:t>
            </w:r>
          </w:p>
        </w:tc>
        <w:tc>
          <w:tcPr>
            <w:tcW w:type="dxa" w:w="1661"/>
          </w:tcPr>
          <w:p>
            <w:pPr>
              <w:pStyle w:val="null3"/>
            </w:pPr>
            <w:r>
              <w:rPr>
                <w:rFonts w:ascii="仿宋_GB2312" w:hAnsi="仿宋_GB2312" w:cs="仿宋_GB2312" w:eastAsia="仿宋_GB2312"/>
              </w:rPr>
              <w:t>响应文件封面 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响应报价是否超过预算或单价最高限价</w:t>
            </w:r>
          </w:p>
        </w:tc>
        <w:tc>
          <w:tcPr>
            <w:tcW w:type="dxa" w:w="1661"/>
          </w:tcPr>
          <w:p>
            <w:pPr>
              <w:pStyle w:val="null3"/>
            </w:pPr>
            <w:r>
              <w:rPr>
                <w:rFonts w:ascii="仿宋_GB2312" w:hAnsi="仿宋_GB2312" w:cs="仿宋_GB2312" w:eastAsia="仿宋_GB2312"/>
              </w:rPr>
              <w:t>磋商一览表.docx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供应商资质证明资料.docx 中小企业声明函 商务应答表 供应商业绩一览表.docx 承诺书.docx 报价表 响应文件封面 磋商一览表.docx 产品技术参数表 合同条款响应说明.docx 分项报价表.docx 残疾人福利性单位声明函 标的清单 商务和技术响应偏离表.docx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磋商一览表.docx 产品技术参数表 合同条款响应说明.docx 商务应答表 标的清单 商务和技术响应偏离表.docx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磋商一览表.docx 分项报价表.docx 合同条款响应说明.docx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（1）关键参数（本项目“▲”参数共22项，满分22分）： 磋商文件中标注“▲”参数为关键技术指标参数，须提供相关技术指标证明材料予以佐证，供应商按照磋商文件要求在技术偏离表中分别对应响应，并在技术偏离表中注明指标证明材料响应页码。证明材料包括但不限于文字资料、第三方检测报告、技术白皮书、厂家产品说明等一种或多种相关证明材料。供应商自行承担因材料提供不全导致的技术参数评审风险。“▲”参数每偏离一项扣1分，若偏离≥10项按无效响应处理。 （2）一般参数（满分14分）： 参数中除“▲”项以外的内容为一般条款，在响应文件格式中“技术参数偏离表”进行响应。每不满足指标要求的，一项扣0.5分，扣完为止。供应商自行承担因材料提供不全导致的技术参数评审风险。</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所投设备（产品）及备品备件符合国内、国际相关标准且无产权纠纷，无假货、水货、翻新货，提供所投产品来源渠道合法证明文件（包括但不限于销售协议、代理协议、原厂授权等）等，证明文件齐全，来源渠道清晰计4分，每缺少一个产品扣0.5分，扣完为止。未提供不得分； 评审依据：所投产品来源渠道的合法证明文件，不限于认证证书，销售协议、代理协议、原厂授权等和生产厂家出具的相应功能证明材料、检测报告等。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根据供应商针对本项目实施方案从①供货配送方案②运输保管方案③安装调试方案④人员配备⑤产品调换调配方案进行综合评分。 完全满足采购需求并符合本项目实施特点的得5分；以上方面中每缺少一方面内容扣1分；每有一处内容与实际需求不符或不满足要求或与本项目需求不切合或直接套用其他项目内容的扣0.5分，扣完为止。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制定相应的售后服务方案，包括①调换货响应时效②维保方案③具体可行的售后服务措施承诺④售后人员配置安排计划及售后故障处理响应时间，为采购人提供必要的技术支持等内容，根据响应程度进行综合评分。完全满足采购需求并符合本项目实施特点的得4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为采购人培训操作人员，并附有完整的培训方案，该方案包含：①培训目标及内容；②培训计划安排；③人员安排等说明，完整且符合实际需求得6分，每缺少一项内容扣2分，某一项不完整或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需提供本项目针对医院的应急响应服务，该方案包含：①应急响应保障方案②应急响应时效③应急响应方法④恢复时间⑤应急人员安排等说明。 完整且符合实际需求得5分；以上内容中每缺少一项内容扣 1分；每有一处内容与实际需求不符或不满足要求或与本项目需求不切合或直接套用其他项目内容的扣0.5分，扣完为止。未提供不得分。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提供供应商自2022年1月1日起至今本项目核心产品中标（或成交）供货业绩（以供应商的完整合同复印件为准）1个业绩计1分，最高得5分。 评审依据：须提供完整清晰的合同复印件并加盖公章。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1、经初审合格的磋商文件，其磋商报价为有效磋商报价； 2、满足磋商文件要求且最后提交价格最低的响应报价为评标基准价。 3、响应报价得分=(评审基准价／最后响应报价)×35。 4、响应报价不完整的，本项得0分。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详见附件：合同条款响应说明.docx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详见附件：医疗设备院外合同模板 500以下.docx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