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E14429">
      <w:pPr>
        <w:spacing w:before="100" w:line="227" w:lineRule="auto"/>
        <w:ind w:left="26"/>
        <w:rPr>
          <w:rFonts w:hint="eastAsia" w:ascii="仿宋" w:hAnsi="仿宋" w:eastAsia="仿宋" w:cs="仿宋"/>
          <w:sz w:val="24"/>
          <w:szCs w:val="24"/>
        </w:rPr>
      </w:pPr>
      <w:r>
        <w:rPr>
          <w:rFonts w:hint="eastAsia" w:ascii="仿宋" w:hAnsi="仿宋" w:eastAsia="仿宋" w:cs="仿宋"/>
          <w:spacing w:val="5"/>
          <w:sz w:val="24"/>
          <w:szCs w:val="24"/>
        </w:rPr>
        <w:t>项目名称：</w:t>
      </w:r>
    </w:p>
    <w:p w14:paraId="2582B76F">
      <w:pPr>
        <w:spacing w:before="120" w:line="226" w:lineRule="auto"/>
        <w:ind w:left="26"/>
        <w:rPr>
          <w:rFonts w:hint="eastAsia" w:ascii="仿宋" w:hAnsi="仿宋" w:eastAsia="仿宋" w:cs="仿宋"/>
          <w:sz w:val="24"/>
          <w:szCs w:val="24"/>
        </w:rPr>
      </w:pPr>
      <w:r>
        <w:rPr>
          <w:rFonts w:hint="eastAsia" w:ascii="仿宋" w:hAnsi="仿宋" w:eastAsia="仿宋" w:cs="仿宋"/>
          <w:spacing w:val="5"/>
          <w:sz w:val="24"/>
          <w:szCs w:val="24"/>
        </w:rPr>
        <w:t>项目编号：</w:t>
      </w:r>
    </w:p>
    <w:p w14:paraId="42D6CBCC">
      <w:pPr>
        <w:spacing w:line="264" w:lineRule="auto"/>
        <w:rPr>
          <w:rFonts w:hint="eastAsia" w:ascii="仿宋" w:hAnsi="仿宋" w:eastAsia="仿宋" w:cs="仿宋"/>
          <w:sz w:val="21"/>
        </w:rPr>
      </w:pPr>
    </w:p>
    <w:p w14:paraId="277D00FE">
      <w:pPr>
        <w:spacing w:line="264" w:lineRule="auto"/>
        <w:rPr>
          <w:rFonts w:hint="eastAsia" w:ascii="仿宋" w:hAnsi="仿宋" w:eastAsia="仿宋" w:cs="仿宋"/>
          <w:sz w:val="21"/>
        </w:rPr>
      </w:pPr>
    </w:p>
    <w:p w14:paraId="2E3273FC">
      <w:pPr>
        <w:spacing w:line="264" w:lineRule="auto"/>
        <w:rPr>
          <w:rFonts w:hint="eastAsia" w:ascii="仿宋" w:hAnsi="仿宋" w:eastAsia="仿宋" w:cs="仿宋"/>
          <w:sz w:val="21"/>
        </w:rPr>
      </w:pPr>
    </w:p>
    <w:p w14:paraId="1C7366CB">
      <w:pPr>
        <w:spacing w:line="264" w:lineRule="auto"/>
        <w:rPr>
          <w:rFonts w:hint="eastAsia" w:ascii="仿宋" w:hAnsi="仿宋" w:eastAsia="仿宋" w:cs="仿宋"/>
          <w:sz w:val="21"/>
        </w:rPr>
      </w:pPr>
    </w:p>
    <w:p w14:paraId="6C596FAE">
      <w:pPr>
        <w:spacing w:before="169" w:line="222" w:lineRule="auto"/>
        <w:jc w:val="center"/>
        <w:rPr>
          <w:rFonts w:hint="eastAsia" w:ascii="仿宋" w:hAnsi="仿宋" w:eastAsia="仿宋" w:cs="仿宋"/>
          <w:sz w:val="52"/>
          <w:szCs w:val="52"/>
        </w:rPr>
      </w:pPr>
      <w:r>
        <w:rPr>
          <w:rFonts w:hint="eastAsia" w:ascii="仿宋" w:hAnsi="仿宋" w:eastAsia="仿宋" w:cs="仿宋"/>
          <w:b/>
          <w:bCs/>
          <w:spacing w:val="-10"/>
          <w:sz w:val="52"/>
          <w:szCs w:val="52"/>
        </w:rPr>
        <w:t>西安市人民医院（西安市第四医院）</w:t>
      </w:r>
    </w:p>
    <w:p w14:paraId="76D0531F">
      <w:pPr>
        <w:spacing w:before="310" w:line="222" w:lineRule="auto"/>
        <w:ind w:left="2905"/>
        <w:rPr>
          <w:rFonts w:hint="eastAsia" w:ascii="仿宋" w:hAnsi="仿宋" w:eastAsia="仿宋" w:cs="仿宋"/>
          <w:sz w:val="52"/>
          <w:szCs w:val="52"/>
        </w:rPr>
      </w:pPr>
      <w:r>
        <w:rPr>
          <w:rFonts w:hint="eastAsia" w:ascii="仿宋" w:hAnsi="仿宋" w:eastAsia="仿宋" w:cs="仿宋"/>
          <w:b/>
          <w:bCs/>
          <w:spacing w:val="-22"/>
          <w:sz w:val="52"/>
          <w:szCs w:val="52"/>
        </w:rPr>
        <w:t>供</w:t>
      </w:r>
      <w:r>
        <w:rPr>
          <w:rFonts w:hint="eastAsia" w:ascii="仿宋" w:hAnsi="仿宋" w:eastAsia="仿宋" w:cs="仿宋"/>
          <w:spacing w:val="31"/>
          <w:sz w:val="52"/>
          <w:szCs w:val="52"/>
        </w:rPr>
        <w:t xml:space="preserve"> </w:t>
      </w:r>
      <w:r>
        <w:rPr>
          <w:rFonts w:hint="eastAsia" w:ascii="仿宋" w:hAnsi="仿宋" w:eastAsia="仿宋" w:cs="仿宋"/>
          <w:b/>
          <w:bCs/>
          <w:spacing w:val="-22"/>
          <w:sz w:val="52"/>
          <w:szCs w:val="52"/>
        </w:rPr>
        <w:t>货</w:t>
      </w:r>
      <w:r>
        <w:rPr>
          <w:rFonts w:hint="eastAsia" w:ascii="仿宋" w:hAnsi="仿宋" w:eastAsia="仿宋" w:cs="仿宋"/>
          <w:spacing w:val="24"/>
          <w:sz w:val="52"/>
          <w:szCs w:val="52"/>
        </w:rPr>
        <w:t xml:space="preserve"> </w:t>
      </w:r>
      <w:r>
        <w:rPr>
          <w:rFonts w:hint="eastAsia" w:ascii="仿宋" w:hAnsi="仿宋" w:eastAsia="仿宋" w:cs="仿宋"/>
          <w:b/>
          <w:bCs/>
          <w:spacing w:val="-22"/>
          <w:sz w:val="52"/>
          <w:szCs w:val="52"/>
        </w:rPr>
        <w:t>合</w:t>
      </w:r>
      <w:r>
        <w:rPr>
          <w:rFonts w:hint="eastAsia" w:ascii="仿宋" w:hAnsi="仿宋" w:eastAsia="仿宋" w:cs="仿宋"/>
          <w:spacing w:val="48"/>
          <w:sz w:val="52"/>
          <w:szCs w:val="52"/>
        </w:rPr>
        <w:t xml:space="preserve"> </w:t>
      </w:r>
      <w:r>
        <w:rPr>
          <w:rFonts w:hint="eastAsia" w:ascii="仿宋" w:hAnsi="仿宋" w:eastAsia="仿宋" w:cs="仿宋"/>
          <w:b/>
          <w:bCs/>
          <w:spacing w:val="-22"/>
          <w:sz w:val="52"/>
          <w:szCs w:val="52"/>
        </w:rPr>
        <w:t>同</w:t>
      </w:r>
    </w:p>
    <w:p w14:paraId="0D680110">
      <w:pPr>
        <w:spacing w:line="249" w:lineRule="auto"/>
        <w:rPr>
          <w:rFonts w:hint="eastAsia" w:ascii="仿宋" w:hAnsi="仿宋" w:eastAsia="仿宋" w:cs="仿宋"/>
          <w:sz w:val="21"/>
        </w:rPr>
      </w:pPr>
    </w:p>
    <w:p w14:paraId="5C9B659F">
      <w:pPr>
        <w:spacing w:line="249" w:lineRule="auto"/>
        <w:rPr>
          <w:rFonts w:hint="eastAsia" w:ascii="仿宋" w:hAnsi="仿宋" w:eastAsia="仿宋" w:cs="仿宋"/>
          <w:sz w:val="21"/>
        </w:rPr>
      </w:pPr>
    </w:p>
    <w:p w14:paraId="0A15DDDE">
      <w:pPr>
        <w:spacing w:line="250" w:lineRule="auto"/>
        <w:rPr>
          <w:rFonts w:hint="eastAsia" w:ascii="仿宋" w:hAnsi="仿宋" w:eastAsia="仿宋" w:cs="仿宋"/>
          <w:sz w:val="21"/>
        </w:rPr>
      </w:pPr>
    </w:p>
    <w:p w14:paraId="02515E3F">
      <w:pPr>
        <w:spacing w:line="250" w:lineRule="auto"/>
        <w:rPr>
          <w:rFonts w:hint="eastAsia" w:ascii="仿宋" w:hAnsi="仿宋" w:eastAsia="仿宋" w:cs="仿宋"/>
          <w:sz w:val="21"/>
        </w:rPr>
      </w:pPr>
    </w:p>
    <w:p w14:paraId="7516EFEB">
      <w:pPr>
        <w:spacing w:line="250" w:lineRule="auto"/>
        <w:rPr>
          <w:rFonts w:hint="eastAsia" w:ascii="仿宋" w:hAnsi="仿宋" w:eastAsia="仿宋" w:cs="仿宋"/>
          <w:sz w:val="21"/>
        </w:rPr>
      </w:pPr>
    </w:p>
    <w:p w14:paraId="4EB20477">
      <w:pPr>
        <w:spacing w:line="250" w:lineRule="auto"/>
        <w:rPr>
          <w:rFonts w:hint="eastAsia" w:ascii="仿宋" w:hAnsi="仿宋" w:eastAsia="仿宋" w:cs="仿宋"/>
          <w:sz w:val="21"/>
        </w:rPr>
      </w:pPr>
    </w:p>
    <w:p w14:paraId="5F7EF106">
      <w:pPr>
        <w:spacing w:line="250" w:lineRule="auto"/>
        <w:rPr>
          <w:rFonts w:hint="eastAsia" w:ascii="仿宋" w:hAnsi="仿宋" w:eastAsia="仿宋" w:cs="仿宋"/>
          <w:sz w:val="21"/>
        </w:rPr>
      </w:pPr>
    </w:p>
    <w:p w14:paraId="604AD39C">
      <w:pPr>
        <w:spacing w:line="250" w:lineRule="auto"/>
        <w:rPr>
          <w:rFonts w:hint="eastAsia" w:ascii="仿宋" w:hAnsi="仿宋" w:eastAsia="仿宋" w:cs="仿宋"/>
          <w:sz w:val="21"/>
        </w:rPr>
      </w:pPr>
    </w:p>
    <w:p w14:paraId="1B1C156A">
      <w:pPr>
        <w:spacing w:line="250" w:lineRule="auto"/>
        <w:rPr>
          <w:rFonts w:hint="eastAsia" w:ascii="仿宋" w:hAnsi="仿宋" w:eastAsia="仿宋" w:cs="仿宋"/>
          <w:sz w:val="21"/>
        </w:rPr>
      </w:pPr>
    </w:p>
    <w:p w14:paraId="464BC438">
      <w:pPr>
        <w:spacing w:line="250" w:lineRule="auto"/>
        <w:rPr>
          <w:rFonts w:hint="eastAsia" w:ascii="仿宋" w:hAnsi="仿宋" w:eastAsia="仿宋" w:cs="仿宋"/>
          <w:sz w:val="21"/>
        </w:rPr>
      </w:pPr>
    </w:p>
    <w:p w14:paraId="56914790">
      <w:pPr>
        <w:spacing w:line="250" w:lineRule="auto"/>
        <w:rPr>
          <w:rFonts w:hint="eastAsia" w:ascii="仿宋" w:hAnsi="仿宋" w:eastAsia="仿宋" w:cs="仿宋"/>
          <w:sz w:val="21"/>
        </w:rPr>
      </w:pPr>
    </w:p>
    <w:p w14:paraId="408030A2">
      <w:pPr>
        <w:spacing w:line="250" w:lineRule="auto"/>
        <w:rPr>
          <w:rFonts w:hint="eastAsia" w:ascii="仿宋" w:hAnsi="仿宋" w:eastAsia="仿宋" w:cs="仿宋"/>
          <w:sz w:val="21"/>
        </w:rPr>
      </w:pPr>
    </w:p>
    <w:p w14:paraId="00DEDACE">
      <w:pPr>
        <w:spacing w:line="250" w:lineRule="auto"/>
        <w:rPr>
          <w:rFonts w:hint="eastAsia" w:ascii="仿宋" w:hAnsi="仿宋" w:eastAsia="仿宋" w:cs="仿宋"/>
          <w:sz w:val="21"/>
        </w:rPr>
      </w:pPr>
    </w:p>
    <w:p w14:paraId="4692B7BA">
      <w:pPr>
        <w:spacing w:line="250" w:lineRule="auto"/>
        <w:rPr>
          <w:rFonts w:hint="eastAsia" w:ascii="仿宋" w:hAnsi="仿宋" w:eastAsia="仿宋" w:cs="仿宋"/>
          <w:sz w:val="21"/>
        </w:rPr>
      </w:pPr>
    </w:p>
    <w:p w14:paraId="61F7FC05">
      <w:pPr>
        <w:spacing w:line="250" w:lineRule="auto"/>
        <w:rPr>
          <w:rFonts w:hint="eastAsia" w:ascii="仿宋" w:hAnsi="仿宋" w:eastAsia="仿宋" w:cs="仿宋"/>
          <w:sz w:val="21"/>
        </w:rPr>
      </w:pPr>
    </w:p>
    <w:p w14:paraId="13CED165">
      <w:pPr>
        <w:spacing w:line="250" w:lineRule="auto"/>
        <w:rPr>
          <w:rFonts w:hint="eastAsia" w:ascii="仿宋" w:hAnsi="仿宋" w:eastAsia="仿宋" w:cs="仿宋"/>
          <w:sz w:val="21"/>
        </w:rPr>
      </w:pPr>
    </w:p>
    <w:p w14:paraId="1E18FC36">
      <w:pPr>
        <w:spacing w:line="250" w:lineRule="auto"/>
        <w:rPr>
          <w:rFonts w:hint="eastAsia" w:ascii="仿宋" w:hAnsi="仿宋" w:eastAsia="仿宋" w:cs="仿宋"/>
          <w:sz w:val="21"/>
        </w:rPr>
      </w:pPr>
    </w:p>
    <w:p w14:paraId="5A86BD4A">
      <w:pPr>
        <w:spacing w:line="250" w:lineRule="auto"/>
        <w:rPr>
          <w:rFonts w:hint="eastAsia" w:ascii="仿宋" w:hAnsi="仿宋" w:eastAsia="仿宋" w:cs="仿宋"/>
          <w:sz w:val="21"/>
        </w:rPr>
      </w:pPr>
    </w:p>
    <w:p w14:paraId="2776B979">
      <w:pPr>
        <w:spacing w:before="102" w:line="226" w:lineRule="auto"/>
        <w:jc w:val="center"/>
        <w:rPr>
          <w:rFonts w:hint="eastAsia" w:ascii="仿宋" w:hAnsi="仿宋" w:eastAsia="仿宋" w:cs="仿宋"/>
          <w:sz w:val="31"/>
          <w:szCs w:val="31"/>
        </w:rPr>
      </w:pPr>
      <w:r>
        <w:rPr>
          <w:rFonts w:hint="eastAsia" w:ascii="仿宋" w:hAnsi="仿宋" w:eastAsia="仿宋" w:cs="仿宋"/>
          <w:spacing w:val="5"/>
          <w:sz w:val="31"/>
          <w:szCs w:val="31"/>
        </w:rPr>
        <w:t>甲  方：西安市人民医院（西安市第四医院）</w:t>
      </w:r>
    </w:p>
    <w:p w14:paraId="1ED33595">
      <w:pPr>
        <w:spacing w:before="244" w:line="226" w:lineRule="auto"/>
        <w:ind w:firstLine="1704" w:firstLineChars="600"/>
        <w:rPr>
          <w:rFonts w:hint="eastAsia" w:ascii="仿宋" w:hAnsi="仿宋" w:eastAsia="仿宋" w:cs="仿宋"/>
          <w:sz w:val="31"/>
          <w:szCs w:val="31"/>
        </w:rPr>
      </w:pPr>
      <w:r>
        <w:rPr>
          <w:rFonts w:hint="eastAsia" w:ascii="仿宋" w:hAnsi="仿宋" w:eastAsia="仿宋" w:cs="仿宋"/>
          <w:spacing w:val="-13"/>
          <w:sz w:val="31"/>
          <w:szCs w:val="31"/>
        </w:rPr>
        <w:t>乙</w:t>
      </w:r>
      <w:r>
        <w:rPr>
          <w:rFonts w:hint="eastAsia" w:ascii="仿宋" w:hAnsi="仿宋" w:eastAsia="仿宋" w:cs="仿宋"/>
          <w:spacing w:val="14"/>
          <w:sz w:val="31"/>
          <w:szCs w:val="31"/>
        </w:rPr>
        <w:t xml:space="preserve">  </w:t>
      </w:r>
      <w:r>
        <w:rPr>
          <w:rFonts w:hint="eastAsia" w:ascii="仿宋" w:hAnsi="仿宋" w:eastAsia="仿宋" w:cs="仿宋"/>
          <w:spacing w:val="-13"/>
          <w:sz w:val="31"/>
          <w:szCs w:val="31"/>
        </w:rPr>
        <w:t>方：</w:t>
      </w:r>
    </w:p>
    <w:p w14:paraId="20E97D4A">
      <w:pPr>
        <w:spacing w:line="262" w:lineRule="auto"/>
        <w:rPr>
          <w:rFonts w:hint="eastAsia" w:ascii="仿宋" w:hAnsi="仿宋" w:eastAsia="仿宋" w:cs="仿宋"/>
          <w:sz w:val="21"/>
        </w:rPr>
      </w:pPr>
    </w:p>
    <w:p w14:paraId="177368BC">
      <w:pPr>
        <w:spacing w:line="262" w:lineRule="auto"/>
        <w:rPr>
          <w:rFonts w:hint="eastAsia" w:ascii="仿宋" w:hAnsi="仿宋" w:eastAsia="仿宋" w:cs="仿宋"/>
          <w:sz w:val="21"/>
        </w:rPr>
      </w:pPr>
    </w:p>
    <w:p w14:paraId="1FE57C85">
      <w:pPr>
        <w:spacing w:line="262" w:lineRule="auto"/>
        <w:rPr>
          <w:rFonts w:hint="eastAsia" w:ascii="仿宋" w:hAnsi="仿宋" w:eastAsia="仿宋" w:cs="仿宋"/>
          <w:sz w:val="21"/>
        </w:rPr>
      </w:pPr>
    </w:p>
    <w:p w14:paraId="3575FC08">
      <w:pPr>
        <w:spacing w:line="262" w:lineRule="auto"/>
        <w:rPr>
          <w:rFonts w:hint="eastAsia" w:ascii="仿宋" w:hAnsi="仿宋" w:eastAsia="仿宋" w:cs="仿宋"/>
          <w:sz w:val="21"/>
        </w:rPr>
      </w:pPr>
    </w:p>
    <w:p w14:paraId="7DE4DA69">
      <w:pPr>
        <w:spacing w:line="262" w:lineRule="auto"/>
        <w:rPr>
          <w:rFonts w:hint="eastAsia" w:ascii="仿宋" w:hAnsi="仿宋" w:eastAsia="仿宋" w:cs="仿宋"/>
          <w:sz w:val="21"/>
        </w:rPr>
      </w:pPr>
    </w:p>
    <w:p w14:paraId="4F0BD256">
      <w:pPr>
        <w:spacing w:line="262" w:lineRule="auto"/>
        <w:rPr>
          <w:rFonts w:hint="eastAsia" w:ascii="仿宋" w:hAnsi="仿宋" w:eastAsia="仿宋" w:cs="仿宋"/>
          <w:sz w:val="21"/>
        </w:rPr>
      </w:pPr>
    </w:p>
    <w:p w14:paraId="2562B77F">
      <w:pPr>
        <w:spacing w:line="262" w:lineRule="auto"/>
        <w:rPr>
          <w:rFonts w:hint="eastAsia" w:ascii="仿宋" w:hAnsi="仿宋" w:eastAsia="仿宋" w:cs="仿宋"/>
          <w:sz w:val="21"/>
        </w:rPr>
      </w:pPr>
    </w:p>
    <w:p w14:paraId="3404284B">
      <w:pPr>
        <w:spacing w:line="263" w:lineRule="auto"/>
        <w:rPr>
          <w:rFonts w:hint="eastAsia" w:ascii="仿宋" w:hAnsi="仿宋" w:eastAsia="仿宋" w:cs="仿宋"/>
          <w:sz w:val="21"/>
        </w:rPr>
      </w:pPr>
    </w:p>
    <w:p w14:paraId="3E1A0E64">
      <w:pPr>
        <w:spacing w:line="263" w:lineRule="auto"/>
        <w:rPr>
          <w:rFonts w:hint="eastAsia" w:ascii="仿宋" w:hAnsi="仿宋" w:eastAsia="仿宋" w:cs="仿宋"/>
          <w:sz w:val="21"/>
        </w:rPr>
      </w:pPr>
    </w:p>
    <w:p w14:paraId="3C156138">
      <w:pPr>
        <w:spacing w:before="102" w:line="228" w:lineRule="auto"/>
        <w:ind w:left="3532"/>
        <w:rPr>
          <w:rFonts w:hint="eastAsia" w:ascii="仿宋" w:hAnsi="仿宋" w:eastAsia="仿宋" w:cs="仿宋"/>
          <w:sz w:val="31"/>
          <w:szCs w:val="31"/>
        </w:rPr>
      </w:pPr>
      <w:r>
        <w:rPr>
          <w:rFonts w:hint="eastAsia" w:ascii="仿宋" w:hAnsi="仿宋" w:eastAsia="仿宋" w:cs="仿宋"/>
          <w:sz w:val="31"/>
          <w:szCs w:val="31"/>
        </w:rPr>
        <w:t>202</w:t>
      </w:r>
      <w:r>
        <w:rPr>
          <w:rFonts w:hint="eastAsia" w:ascii="仿宋" w:hAnsi="仿宋" w:eastAsia="仿宋" w:cs="仿宋"/>
          <w:spacing w:val="12"/>
          <w:sz w:val="31"/>
          <w:szCs w:val="31"/>
        </w:rPr>
        <w:t xml:space="preserve">  </w:t>
      </w:r>
      <w:r>
        <w:rPr>
          <w:rFonts w:hint="eastAsia" w:ascii="仿宋" w:hAnsi="仿宋" w:eastAsia="仿宋" w:cs="仿宋"/>
          <w:sz w:val="31"/>
          <w:szCs w:val="31"/>
        </w:rPr>
        <w:t>年</w:t>
      </w:r>
      <w:r>
        <w:rPr>
          <w:rFonts w:hint="eastAsia" w:ascii="仿宋" w:hAnsi="仿宋" w:eastAsia="仿宋" w:cs="仿宋"/>
          <w:spacing w:val="26"/>
          <w:sz w:val="31"/>
          <w:szCs w:val="31"/>
        </w:rPr>
        <w:t xml:space="preserve"> </w:t>
      </w:r>
      <w:r>
        <w:rPr>
          <w:rFonts w:hint="eastAsia" w:ascii="仿宋" w:hAnsi="仿宋" w:eastAsia="仿宋" w:cs="仿宋"/>
          <w:sz w:val="31"/>
          <w:szCs w:val="31"/>
        </w:rPr>
        <w:t>月</w:t>
      </w:r>
    </w:p>
    <w:p w14:paraId="4FACD517">
      <w:pPr>
        <w:spacing w:before="240" w:line="228" w:lineRule="auto"/>
        <w:ind w:left="3560"/>
        <w:rPr>
          <w:rFonts w:hint="eastAsia" w:ascii="仿宋" w:hAnsi="仿宋" w:eastAsia="仿宋" w:cs="仿宋"/>
          <w:sz w:val="31"/>
          <w:szCs w:val="31"/>
        </w:rPr>
      </w:pPr>
      <w:r>
        <w:rPr>
          <w:rFonts w:hint="eastAsia" w:ascii="仿宋" w:hAnsi="仿宋" w:eastAsia="仿宋" w:cs="仿宋"/>
          <w:spacing w:val="-6"/>
          <w:sz w:val="31"/>
          <w:szCs w:val="31"/>
        </w:rPr>
        <w:t>中国</w:t>
      </w:r>
      <w:r>
        <w:rPr>
          <w:rFonts w:hint="eastAsia" w:ascii="仿宋" w:hAnsi="仿宋" w:eastAsia="仿宋" w:cs="仿宋"/>
          <w:spacing w:val="17"/>
          <w:sz w:val="31"/>
          <w:szCs w:val="31"/>
        </w:rPr>
        <w:t xml:space="preserve">  </w:t>
      </w:r>
      <w:r>
        <w:rPr>
          <w:rFonts w:hint="eastAsia" w:ascii="仿宋" w:hAnsi="仿宋" w:eastAsia="仿宋" w:cs="仿宋"/>
          <w:spacing w:val="-6"/>
          <w:sz w:val="31"/>
          <w:szCs w:val="31"/>
        </w:rPr>
        <w:t>西安</w:t>
      </w:r>
    </w:p>
    <w:p w14:paraId="3CC371EE">
      <w:pPr>
        <w:spacing w:line="228" w:lineRule="auto"/>
        <w:rPr>
          <w:rFonts w:hint="eastAsia" w:ascii="仿宋" w:hAnsi="仿宋" w:eastAsia="仿宋" w:cs="仿宋"/>
          <w:sz w:val="31"/>
          <w:szCs w:val="31"/>
        </w:rPr>
        <w:sectPr>
          <w:footerReference r:id="rId5" w:type="default"/>
          <w:pgSz w:w="11906" w:h="16839"/>
          <w:pgMar w:top="1440" w:right="1080" w:bottom="1440" w:left="1080" w:header="0" w:footer="994" w:gutter="0"/>
          <w:pgNumType w:fmt="decimal"/>
          <w:cols w:space="720" w:num="1"/>
        </w:sectPr>
      </w:pPr>
    </w:p>
    <w:p w14:paraId="6B75D49D">
      <w:pPr>
        <w:pStyle w:val="2"/>
        <w:keepNext w:val="0"/>
        <w:keepLines w:val="0"/>
        <w:pageBreakBefore w:val="0"/>
        <w:widowControl/>
        <w:kinsoku w:val="0"/>
        <w:wordWrap/>
        <w:overflowPunct/>
        <w:topLinePunct w:val="0"/>
        <w:autoSpaceDE w:val="0"/>
        <w:autoSpaceDN w:val="0"/>
        <w:bidi w:val="0"/>
        <w:adjustRightInd w:val="0"/>
        <w:snapToGrid w:val="0"/>
        <w:spacing w:before="91" w:line="360" w:lineRule="auto"/>
        <w:ind w:left="3637"/>
        <w:textAlignment w:val="baseline"/>
        <w:rPr>
          <w:rFonts w:hint="eastAsia" w:ascii="仿宋" w:hAnsi="仿宋" w:eastAsia="仿宋" w:cs="仿宋"/>
          <w:sz w:val="28"/>
          <w:szCs w:val="28"/>
        </w:rPr>
      </w:pPr>
      <w:r>
        <w:rPr>
          <w:rFonts w:hint="eastAsia" w:ascii="仿宋" w:hAnsi="仿宋" w:eastAsia="仿宋" w:cs="仿宋"/>
          <w:spacing w:val="-11"/>
          <w:sz w:val="28"/>
          <w:szCs w:val="28"/>
        </w:rPr>
        <w:t>供</w:t>
      </w:r>
      <w:r>
        <w:rPr>
          <w:rFonts w:hint="eastAsia" w:ascii="仿宋" w:hAnsi="仿宋" w:eastAsia="仿宋" w:cs="仿宋"/>
          <w:spacing w:val="25"/>
          <w:sz w:val="28"/>
          <w:szCs w:val="28"/>
        </w:rPr>
        <w:t xml:space="preserve"> </w:t>
      </w:r>
      <w:r>
        <w:rPr>
          <w:rFonts w:hint="eastAsia" w:ascii="仿宋" w:hAnsi="仿宋" w:eastAsia="仿宋" w:cs="仿宋"/>
          <w:spacing w:val="-11"/>
          <w:sz w:val="28"/>
          <w:szCs w:val="28"/>
        </w:rPr>
        <w:t>货</w:t>
      </w:r>
      <w:r>
        <w:rPr>
          <w:rFonts w:hint="eastAsia" w:ascii="仿宋" w:hAnsi="仿宋" w:eastAsia="仿宋" w:cs="仿宋"/>
          <w:spacing w:val="13"/>
          <w:sz w:val="28"/>
          <w:szCs w:val="28"/>
        </w:rPr>
        <w:t xml:space="preserve"> </w:t>
      </w:r>
      <w:r>
        <w:rPr>
          <w:rFonts w:hint="eastAsia" w:ascii="仿宋" w:hAnsi="仿宋" w:eastAsia="仿宋" w:cs="仿宋"/>
          <w:spacing w:val="-11"/>
          <w:sz w:val="28"/>
          <w:szCs w:val="28"/>
        </w:rPr>
        <w:t>合</w:t>
      </w:r>
      <w:r>
        <w:rPr>
          <w:rFonts w:hint="eastAsia" w:ascii="仿宋" w:hAnsi="仿宋" w:eastAsia="仿宋" w:cs="仿宋"/>
          <w:spacing w:val="39"/>
          <w:sz w:val="28"/>
          <w:szCs w:val="28"/>
        </w:rPr>
        <w:t xml:space="preserve"> </w:t>
      </w:r>
      <w:r>
        <w:rPr>
          <w:rFonts w:hint="eastAsia" w:ascii="仿宋" w:hAnsi="仿宋" w:eastAsia="仿宋" w:cs="仿宋"/>
          <w:spacing w:val="-11"/>
          <w:sz w:val="28"/>
          <w:szCs w:val="28"/>
        </w:rPr>
        <w:t>同</w:t>
      </w:r>
    </w:p>
    <w:p w14:paraId="045C3B0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70" w:firstLineChars="200"/>
        <w:textAlignment w:val="baseline"/>
        <w:rPr>
          <w:rFonts w:hint="eastAsia" w:ascii="仿宋" w:hAnsi="仿宋" w:eastAsia="仿宋" w:cs="仿宋"/>
          <w:b/>
          <w:bCs/>
          <w:spacing w:val="-3"/>
          <w:sz w:val="24"/>
          <w:szCs w:val="24"/>
        </w:rPr>
      </w:pPr>
      <w:r>
        <w:rPr>
          <w:rFonts w:hint="eastAsia" w:ascii="仿宋" w:hAnsi="仿宋" w:eastAsia="仿宋" w:cs="仿宋"/>
          <w:b/>
          <w:bCs/>
          <w:spacing w:val="-3"/>
          <w:sz w:val="24"/>
          <w:szCs w:val="24"/>
        </w:rPr>
        <w:t>甲方：西安市人民医院（西安市第四医院）</w:t>
      </w:r>
    </w:p>
    <w:p w14:paraId="6892A106">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18" w:firstLineChars="200"/>
        <w:textAlignment w:val="baseline"/>
        <w:rPr>
          <w:rFonts w:hint="eastAsia" w:ascii="仿宋" w:hAnsi="仿宋" w:eastAsia="仿宋" w:cs="仿宋"/>
          <w:b/>
          <w:bCs/>
          <w:sz w:val="24"/>
          <w:szCs w:val="24"/>
        </w:rPr>
      </w:pPr>
      <w:r>
        <w:rPr>
          <w:rFonts w:hint="eastAsia" w:ascii="仿宋" w:hAnsi="仿宋" w:eastAsia="仿宋" w:cs="仿宋"/>
          <w:b/>
          <w:bCs/>
          <w:spacing w:val="-16"/>
          <w:sz w:val="24"/>
          <w:szCs w:val="24"/>
        </w:rPr>
        <w:t>乙方：</w:t>
      </w:r>
    </w:p>
    <w:p w14:paraId="442CCD0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106" w:right="88" w:firstLine="428" w:firstLineChars="200"/>
        <w:jc w:val="both"/>
        <w:textAlignment w:val="baseline"/>
        <w:rPr>
          <w:rFonts w:hint="eastAsia" w:ascii="仿宋" w:hAnsi="仿宋" w:eastAsia="仿宋" w:cs="仿宋"/>
          <w:sz w:val="22"/>
          <w:szCs w:val="22"/>
        </w:rPr>
      </w:pPr>
      <w:r>
        <w:rPr>
          <w:rFonts w:hint="eastAsia" w:ascii="仿宋" w:hAnsi="仿宋" w:eastAsia="仿宋" w:cs="仿宋"/>
          <w:spacing w:val="-3"/>
          <w:sz w:val="22"/>
          <w:szCs w:val="22"/>
        </w:rPr>
        <w:t>就甲方所需货物，按照采购程序组织</w:t>
      </w:r>
      <w:r>
        <w:rPr>
          <w:rFonts w:hint="eastAsia" w:ascii="仿宋" w:hAnsi="仿宋" w:eastAsia="仿宋" w:cs="仿宋"/>
          <w:spacing w:val="-3"/>
          <w:sz w:val="22"/>
          <w:szCs w:val="22"/>
          <w:lang w:val="en-US" w:eastAsia="zh-CN"/>
        </w:rPr>
        <w:t>采购</w:t>
      </w:r>
      <w:r>
        <w:rPr>
          <w:rFonts w:hint="eastAsia" w:ascii="仿宋" w:hAnsi="仿宋" w:eastAsia="仿宋" w:cs="仿宋"/>
          <w:spacing w:val="-3"/>
          <w:sz w:val="22"/>
          <w:szCs w:val="22"/>
        </w:rPr>
        <w:t>，确定乙方为</w:t>
      </w:r>
      <w:r>
        <w:rPr>
          <w:rFonts w:hint="eastAsia" w:ascii="仿宋" w:hAnsi="仿宋" w:eastAsia="仿宋" w:cs="仿宋"/>
          <w:spacing w:val="-3"/>
          <w:sz w:val="22"/>
          <w:szCs w:val="22"/>
          <w:lang w:val="en-US" w:eastAsia="zh-CN"/>
        </w:rPr>
        <w:t>成交</w:t>
      </w:r>
      <w:r>
        <w:rPr>
          <w:rFonts w:hint="eastAsia" w:ascii="仿宋" w:hAnsi="仿宋" w:eastAsia="仿宋" w:cs="仿宋"/>
          <w:spacing w:val="-3"/>
          <w:sz w:val="22"/>
          <w:szCs w:val="22"/>
        </w:rPr>
        <w:t>供应商。依据《中华人民共和国招标投标法》及实施条例、《中华人民共</w:t>
      </w:r>
      <w:r>
        <w:rPr>
          <w:rFonts w:hint="eastAsia" w:ascii="仿宋" w:hAnsi="仿宋" w:eastAsia="仿宋" w:cs="仿宋"/>
          <w:spacing w:val="-11"/>
          <w:sz w:val="22"/>
          <w:szCs w:val="22"/>
        </w:rPr>
        <w:t>和国政府采购法》及实施条例、《中华人民共和国民法典》、</w:t>
      </w:r>
      <w:r>
        <w:rPr>
          <w:rFonts w:hint="eastAsia" w:ascii="仿宋" w:hAnsi="仿宋" w:eastAsia="仿宋" w:cs="仿宋"/>
          <w:spacing w:val="-11"/>
          <w:sz w:val="22"/>
          <w:szCs w:val="22"/>
          <w:lang w:val="en-US" w:eastAsia="zh-CN"/>
        </w:rPr>
        <w:t>成交</w:t>
      </w:r>
      <w:r>
        <w:rPr>
          <w:rFonts w:hint="eastAsia" w:ascii="仿宋" w:hAnsi="仿宋" w:eastAsia="仿宋" w:cs="仿宋"/>
          <w:spacing w:val="-12"/>
          <w:sz w:val="22"/>
          <w:szCs w:val="22"/>
        </w:rPr>
        <w:t>供应商</w:t>
      </w:r>
      <w:r>
        <w:rPr>
          <w:rFonts w:hint="eastAsia" w:ascii="仿宋" w:hAnsi="仿宋" w:eastAsia="仿宋" w:cs="仿宋"/>
          <w:spacing w:val="-4"/>
          <w:sz w:val="22"/>
          <w:szCs w:val="22"/>
          <w:lang w:val="en-US" w:eastAsia="zh-CN"/>
        </w:rPr>
        <w:t>响应</w:t>
      </w:r>
      <w:r>
        <w:rPr>
          <w:rFonts w:hint="eastAsia" w:ascii="仿宋" w:hAnsi="仿宋" w:eastAsia="仿宋" w:cs="仿宋"/>
          <w:spacing w:val="-4"/>
          <w:sz w:val="22"/>
          <w:szCs w:val="22"/>
        </w:rPr>
        <w:t>文件正本、</w:t>
      </w:r>
      <w:r>
        <w:rPr>
          <w:rFonts w:hint="eastAsia" w:ascii="仿宋" w:hAnsi="仿宋" w:eastAsia="仿宋" w:cs="仿宋"/>
          <w:spacing w:val="-4"/>
          <w:sz w:val="22"/>
          <w:szCs w:val="22"/>
          <w:lang w:val="en-US" w:eastAsia="zh-CN"/>
        </w:rPr>
        <w:t>成交</w:t>
      </w:r>
      <w:r>
        <w:rPr>
          <w:rFonts w:hint="eastAsia" w:ascii="仿宋" w:hAnsi="仿宋" w:eastAsia="仿宋" w:cs="仿宋"/>
          <w:spacing w:val="-4"/>
          <w:sz w:val="22"/>
          <w:szCs w:val="22"/>
        </w:rPr>
        <w:t>通知书，经甲、</w:t>
      </w:r>
      <w:r>
        <w:rPr>
          <w:rFonts w:hint="eastAsia" w:ascii="仿宋" w:hAnsi="仿宋" w:eastAsia="仿宋" w:cs="仿宋"/>
          <w:spacing w:val="-83"/>
          <w:sz w:val="22"/>
          <w:szCs w:val="22"/>
        </w:rPr>
        <w:t xml:space="preserve"> </w:t>
      </w:r>
      <w:r>
        <w:rPr>
          <w:rFonts w:hint="eastAsia" w:ascii="仿宋" w:hAnsi="仿宋" w:eastAsia="仿宋" w:cs="仿宋"/>
          <w:spacing w:val="-4"/>
          <w:sz w:val="22"/>
          <w:szCs w:val="22"/>
        </w:rPr>
        <w:t>乙双方协商确认，达成</w:t>
      </w:r>
      <w:r>
        <w:rPr>
          <w:rFonts w:hint="eastAsia" w:ascii="仿宋" w:hAnsi="仿宋" w:eastAsia="仿宋" w:cs="仿宋"/>
          <w:spacing w:val="-5"/>
          <w:sz w:val="22"/>
          <w:szCs w:val="22"/>
        </w:rPr>
        <w:t>如下条款。</w:t>
      </w:r>
    </w:p>
    <w:p w14:paraId="21335F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hint="eastAsia" w:ascii="仿宋" w:hAnsi="仿宋" w:eastAsia="仿宋" w:cs="仿宋"/>
          <w:sz w:val="22"/>
          <w:szCs w:val="22"/>
        </w:rPr>
      </w:pPr>
      <w:r>
        <w:rPr>
          <w:rFonts w:hint="eastAsia" w:ascii="仿宋" w:hAnsi="仿宋" w:eastAsia="仿宋" w:cs="仿宋"/>
          <w:spacing w:val="-2"/>
          <w:sz w:val="22"/>
          <w:szCs w:val="22"/>
        </w:rPr>
        <w:t>一、合同标的物内容及数量</w:t>
      </w:r>
    </w:p>
    <w:tbl>
      <w:tblPr>
        <w:tblStyle w:val="6"/>
        <w:tblW w:w="963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37"/>
        <w:gridCol w:w="2854"/>
        <w:gridCol w:w="2434"/>
        <w:gridCol w:w="3114"/>
      </w:tblGrid>
      <w:tr w14:paraId="4BFC3D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1237" w:type="dxa"/>
            <w:vAlign w:val="center"/>
          </w:tcPr>
          <w:p w14:paraId="6B048761">
            <w:pPr>
              <w:pStyle w:val="5"/>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z w:val="22"/>
                <w:szCs w:val="22"/>
              </w:rPr>
            </w:pPr>
            <w:r>
              <w:rPr>
                <w:rFonts w:hint="eastAsia" w:ascii="仿宋" w:hAnsi="仿宋" w:eastAsia="仿宋" w:cs="仿宋"/>
                <w:spacing w:val="5"/>
                <w:sz w:val="22"/>
                <w:szCs w:val="22"/>
              </w:rPr>
              <w:t>序号</w:t>
            </w:r>
          </w:p>
        </w:tc>
        <w:tc>
          <w:tcPr>
            <w:tcW w:w="2854" w:type="dxa"/>
            <w:vAlign w:val="center"/>
          </w:tcPr>
          <w:p w14:paraId="7468DC6A">
            <w:pPr>
              <w:pStyle w:val="5"/>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z w:val="22"/>
                <w:szCs w:val="22"/>
              </w:rPr>
            </w:pPr>
            <w:r>
              <w:rPr>
                <w:rFonts w:hint="eastAsia" w:ascii="仿宋" w:hAnsi="仿宋" w:eastAsia="仿宋" w:cs="仿宋"/>
                <w:spacing w:val="6"/>
                <w:sz w:val="22"/>
                <w:szCs w:val="22"/>
              </w:rPr>
              <w:t>名称</w:t>
            </w:r>
          </w:p>
        </w:tc>
        <w:tc>
          <w:tcPr>
            <w:tcW w:w="2434" w:type="dxa"/>
            <w:vAlign w:val="center"/>
          </w:tcPr>
          <w:p w14:paraId="7B9155ED">
            <w:pPr>
              <w:pStyle w:val="5"/>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z w:val="22"/>
                <w:szCs w:val="22"/>
              </w:rPr>
            </w:pPr>
            <w:r>
              <w:rPr>
                <w:rFonts w:hint="eastAsia" w:ascii="仿宋" w:hAnsi="仿宋" w:eastAsia="仿宋" w:cs="仿宋"/>
                <w:spacing w:val="2"/>
                <w:sz w:val="22"/>
                <w:szCs w:val="22"/>
              </w:rPr>
              <w:t>数量</w:t>
            </w:r>
          </w:p>
        </w:tc>
        <w:tc>
          <w:tcPr>
            <w:tcW w:w="3114" w:type="dxa"/>
            <w:vAlign w:val="center"/>
          </w:tcPr>
          <w:p w14:paraId="7BE76C73">
            <w:pPr>
              <w:pStyle w:val="5"/>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z w:val="22"/>
                <w:szCs w:val="22"/>
              </w:rPr>
            </w:pPr>
            <w:r>
              <w:rPr>
                <w:rFonts w:hint="eastAsia" w:ascii="仿宋" w:hAnsi="仿宋" w:eastAsia="仿宋" w:cs="仿宋"/>
                <w:spacing w:val="7"/>
                <w:sz w:val="22"/>
                <w:szCs w:val="22"/>
              </w:rPr>
              <w:t>金额合计（小写）</w:t>
            </w:r>
          </w:p>
        </w:tc>
      </w:tr>
      <w:tr w14:paraId="0FB5B9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1237" w:type="dxa"/>
            <w:vAlign w:val="center"/>
          </w:tcPr>
          <w:p w14:paraId="7BD8BDC6">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r>
              <w:rPr>
                <w:rFonts w:hint="eastAsia" w:ascii="仿宋" w:hAnsi="仿宋" w:eastAsia="仿宋" w:cs="仿宋"/>
                <w:position w:val="1"/>
                <w:sz w:val="22"/>
                <w:szCs w:val="22"/>
              </w:rPr>
              <w:t>1</w:t>
            </w:r>
          </w:p>
        </w:tc>
        <w:tc>
          <w:tcPr>
            <w:tcW w:w="2854" w:type="dxa"/>
            <w:vAlign w:val="center"/>
          </w:tcPr>
          <w:p w14:paraId="4358FD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p>
        </w:tc>
        <w:tc>
          <w:tcPr>
            <w:tcW w:w="2434" w:type="dxa"/>
            <w:vAlign w:val="center"/>
          </w:tcPr>
          <w:p w14:paraId="42FD663B">
            <w:pPr>
              <w:pStyle w:val="5"/>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z w:val="22"/>
                <w:szCs w:val="22"/>
              </w:rPr>
            </w:pPr>
            <w:r>
              <w:rPr>
                <w:rFonts w:hint="eastAsia" w:ascii="仿宋" w:hAnsi="仿宋" w:eastAsia="仿宋" w:cs="仿宋"/>
                <w:spacing w:val="-9"/>
                <w:sz w:val="22"/>
                <w:szCs w:val="22"/>
              </w:rPr>
              <w:t>1</w:t>
            </w:r>
            <w:r>
              <w:rPr>
                <w:rFonts w:hint="eastAsia" w:ascii="仿宋" w:hAnsi="仿宋" w:eastAsia="仿宋" w:cs="仿宋"/>
                <w:spacing w:val="-36"/>
                <w:sz w:val="22"/>
                <w:szCs w:val="22"/>
              </w:rPr>
              <w:t xml:space="preserve"> </w:t>
            </w:r>
            <w:r>
              <w:rPr>
                <w:rFonts w:hint="eastAsia" w:ascii="仿宋" w:hAnsi="仿宋" w:eastAsia="仿宋" w:cs="仿宋"/>
                <w:spacing w:val="-9"/>
                <w:sz w:val="22"/>
                <w:szCs w:val="22"/>
              </w:rPr>
              <w:t>项</w:t>
            </w:r>
          </w:p>
        </w:tc>
        <w:tc>
          <w:tcPr>
            <w:tcW w:w="3114" w:type="dxa"/>
            <w:vAlign w:val="center"/>
          </w:tcPr>
          <w:p w14:paraId="4E6D14D6">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r>
              <w:rPr>
                <w:rFonts w:hint="eastAsia" w:ascii="仿宋" w:hAnsi="仿宋" w:eastAsia="仿宋" w:cs="仿宋"/>
                <w:sz w:val="22"/>
                <w:szCs w:val="22"/>
              </w:rPr>
              <w:t>元</w:t>
            </w:r>
          </w:p>
        </w:tc>
      </w:tr>
      <w:tr w14:paraId="18992D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9639" w:type="dxa"/>
            <w:gridSpan w:val="4"/>
            <w:vAlign w:val="center"/>
          </w:tcPr>
          <w:p w14:paraId="3AA64C8E">
            <w:pPr>
              <w:pStyle w:val="5"/>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z w:val="22"/>
                <w:szCs w:val="22"/>
              </w:rPr>
            </w:pPr>
            <w:r>
              <w:rPr>
                <w:rFonts w:hint="eastAsia" w:ascii="仿宋" w:hAnsi="仿宋" w:eastAsia="仿宋" w:cs="仿宋"/>
                <w:spacing w:val="9"/>
                <w:sz w:val="22"/>
                <w:szCs w:val="22"/>
              </w:rPr>
              <w:t>合同金额合计人民币</w:t>
            </w:r>
            <w:r>
              <w:rPr>
                <w:rFonts w:hint="eastAsia" w:ascii="仿宋" w:hAnsi="仿宋" w:eastAsia="仿宋" w:cs="仿宋"/>
                <w:spacing w:val="-53"/>
                <w:w w:val="92"/>
                <w:sz w:val="22"/>
                <w:szCs w:val="22"/>
              </w:rPr>
              <w:t>：</w:t>
            </w:r>
            <w:r>
              <w:rPr>
                <w:rFonts w:hint="eastAsia" w:cs="仿宋"/>
                <w:spacing w:val="-53"/>
                <w:w w:val="92"/>
                <w:sz w:val="22"/>
                <w:szCs w:val="22"/>
                <w:lang w:eastAsia="zh-CN"/>
              </w:rPr>
              <w:t>（</w:t>
            </w:r>
            <w:r>
              <w:rPr>
                <w:rFonts w:hint="eastAsia" w:ascii="仿宋" w:hAnsi="仿宋" w:eastAsia="仿宋" w:cs="仿宋"/>
                <w:spacing w:val="9"/>
                <w:sz w:val="22"/>
                <w:szCs w:val="22"/>
              </w:rPr>
              <w:t>大写）</w:t>
            </w:r>
            <w:r>
              <w:rPr>
                <w:rFonts w:hint="eastAsia" w:cs="仿宋"/>
                <w:spacing w:val="9"/>
                <w:sz w:val="22"/>
                <w:szCs w:val="22"/>
                <w:u w:val="single"/>
                <w:lang w:val="en-US" w:eastAsia="zh-CN"/>
              </w:rPr>
              <w:t xml:space="preserve">      </w:t>
            </w:r>
            <w:r>
              <w:rPr>
                <w:rFonts w:hint="eastAsia" w:ascii="仿宋" w:hAnsi="仿宋" w:eastAsia="仿宋" w:cs="仿宋"/>
                <w:spacing w:val="9"/>
                <w:sz w:val="22"/>
                <w:szCs w:val="22"/>
              </w:rPr>
              <w:t>元整（小写）</w:t>
            </w:r>
            <w:r>
              <w:rPr>
                <w:rFonts w:hint="eastAsia" w:ascii="仿宋" w:hAnsi="仿宋" w:eastAsia="仿宋" w:cs="仿宋"/>
                <w:spacing w:val="-42"/>
                <w:sz w:val="22"/>
                <w:szCs w:val="22"/>
              </w:rPr>
              <w:t xml:space="preserve"> </w:t>
            </w:r>
            <w:r>
              <w:rPr>
                <w:rFonts w:hint="eastAsia" w:ascii="仿宋" w:hAnsi="仿宋" w:eastAsia="仿宋" w:cs="仿宋"/>
                <w:spacing w:val="9"/>
                <w:sz w:val="22"/>
                <w:szCs w:val="22"/>
              </w:rPr>
              <w:t>￥</w:t>
            </w:r>
            <w:r>
              <w:rPr>
                <w:rFonts w:hint="eastAsia" w:cs="仿宋"/>
                <w:spacing w:val="9"/>
                <w:sz w:val="22"/>
                <w:szCs w:val="22"/>
                <w:u w:val="single"/>
                <w:lang w:val="en-US" w:eastAsia="zh-CN"/>
              </w:rPr>
              <w:t xml:space="preserve">       </w:t>
            </w:r>
            <w:r>
              <w:rPr>
                <w:rFonts w:hint="eastAsia" w:ascii="仿宋" w:hAnsi="仿宋" w:eastAsia="仿宋" w:cs="仿宋"/>
                <w:spacing w:val="9"/>
                <w:sz w:val="22"/>
                <w:szCs w:val="22"/>
              </w:rPr>
              <w:t>元</w:t>
            </w:r>
          </w:p>
        </w:tc>
      </w:tr>
    </w:tbl>
    <w:p w14:paraId="63E591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二、明细报价表</w:t>
      </w:r>
    </w:p>
    <w:tbl>
      <w:tblPr>
        <w:tblStyle w:val="6"/>
        <w:tblW w:w="9561" w:type="dxa"/>
        <w:tblInd w:w="4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66"/>
        <w:gridCol w:w="1193"/>
        <w:gridCol w:w="2439"/>
        <w:gridCol w:w="919"/>
        <w:gridCol w:w="1306"/>
        <w:gridCol w:w="2238"/>
      </w:tblGrid>
      <w:tr w14:paraId="44068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0" w:hRule="atLeast"/>
        </w:trPr>
        <w:tc>
          <w:tcPr>
            <w:tcW w:w="1466" w:type="dxa"/>
            <w:vAlign w:val="center"/>
          </w:tcPr>
          <w:p w14:paraId="7A1524A0">
            <w:pPr>
              <w:pStyle w:val="5"/>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z w:val="22"/>
                <w:szCs w:val="22"/>
              </w:rPr>
            </w:pPr>
            <w:r>
              <w:rPr>
                <w:rFonts w:hint="eastAsia" w:ascii="仿宋" w:hAnsi="仿宋" w:eastAsia="仿宋" w:cs="仿宋"/>
                <w:spacing w:val="5"/>
                <w:sz w:val="22"/>
                <w:szCs w:val="22"/>
              </w:rPr>
              <w:t>序号</w:t>
            </w:r>
          </w:p>
        </w:tc>
        <w:tc>
          <w:tcPr>
            <w:tcW w:w="1193" w:type="dxa"/>
            <w:vAlign w:val="center"/>
          </w:tcPr>
          <w:p w14:paraId="44BB26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z w:val="22"/>
                <w:szCs w:val="22"/>
              </w:rPr>
            </w:pPr>
            <w:r>
              <w:rPr>
                <w:rFonts w:hint="eastAsia" w:ascii="仿宋" w:hAnsi="仿宋" w:eastAsia="仿宋" w:cs="仿宋"/>
                <w:spacing w:val="6"/>
                <w:sz w:val="22"/>
                <w:szCs w:val="22"/>
              </w:rPr>
              <w:t>名称</w:t>
            </w:r>
          </w:p>
        </w:tc>
        <w:tc>
          <w:tcPr>
            <w:tcW w:w="2439" w:type="dxa"/>
            <w:vAlign w:val="center"/>
          </w:tcPr>
          <w:p w14:paraId="4CB9F534">
            <w:pPr>
              <w:pStyle w:val="5"/>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z w:val="22"/>
                <w:szCs w:val="22"/>
              </w:rPr>
            </w:pPr>
            <w:r>
              <w:rPr>
                <w:rFonts w:hint="eastAsia" w:ascii="仿宋" w:hAnsi="仿宋" w:eastAsia="仿宋" w:cs="仿宋"/>
                <w:spacing w:val="5"/>
                <w:sz w:val="22"/>
                <w:szCs w:val="22"/>
              </w:rPr>
              <w:t>规格参数</w:t>
            </w:r>
          </w:p>
        </w:tc>
        <w:tc>
          <w:tcPr>
            <w:tcW w:w="919" w:type="dxa"/>
            <w:vAlign w:val="center"/>
          </w:tcPr>
          <w:p w14:paraId="460AFD5A">
            <w:pPr>
              <w:pStyle w:val="5"/>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z w:val="22"/>
                <w:szCs w:val="22"/>
              </w:rPr>
            </w:pPr>
            <w:r>
              <w:rPr>
                <w:rFonts w:hint="eastAsia" w:ascii="仿宋" w:hAnsi="仿宋" w:eastAsia="仿宋" w:cs="仿宋"/>
                <w:spacing w:val="2"/>
                <w:sz w:val="22"/>
                <w:szCs w:val="22"/>
              </w:rPr>
              <w:t>数量</w:t>
            </w:r>
          </w:p>
        </w:tc>
        <w:tc>
          <w:tcPr>
            <w:tcW w:w="1306" w:type="dxa"/>
            <w:vAlign w:val="center"/>
          </w:tcPr>
          <w:p w14:paraId="55037CB3">
            <w:pPr>
              <w:pStyle w:val="5"/>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z w:val="22"/>
                <w:szCs w:val="22"/>
              </w:rPr>
            </w:pPr>
            <w:r>
              <w:rPr>
                <w:rFonts w:hint="eastAsia" w:ascii="仿宋" w:hAnsi="仿宋" w:eastAsia="仿宋" w:cs="仿宋"/>
                <w:spacing w:val="4"/>
                <w:sz w:val="22"/>
                <w:szCs w:val="22"/>
              </w:rPr>
              <w:t>产地</w:t>
            </w:r>
          </w:p>
        </w:tc>
        <w:tc>
          <w:tcPr>
            <w:tcW w:w="2238" w:type="dxa"/>
            <w:vAlign w:val="center"/>
          </w:tcPr>
          <w:p w14:paraId="5F42813C">
            <w:pPr>
              <w:pStyle w:val="5"/>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仿宋" w:hAnsi="仿宋" w:eastAsia="仿宋" w:cs="仿宋"/>
                <w:sz w:val="22"/>
                <w:szCs w:val="22"/>
              </w:rPr>
            </w:pPr>
            <w:r>
              <w:rPr>
                <w:rFonts w:hint="eastAsia" w:ascii="仿宋" w:hAnsi="仿宋" w:eastAsia="仿宋" w:cs="仿宋"/>
                <w:spacing w:val="3"/>
                <w:sz w:val="22"/>
                <w:szCs w:val="22"/>
              </w:rPr>
              <w:t>备注</w:t>
            </w:r>
          </w:p>
        </w:tc>
      </w:tr>
      <w:tr w14:paraId="3FFFD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1466" w:type="dxa"/>
            <w:vAlign w:val="center"/>
          </w:tcPr>
          <w:p w14:paraId="5F99CE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p>
        </w:tc>
        <w:tc>
          <w:tcPr>
            <w:tcW w:w="1193" w:type="dxa"/>
            <w:vAlign w:val="center"/>
          </w:tcPr>
          <w:p w14:paraId="12E83C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p>
        </w:tc>
        <w:tc>
          <w:tcPr>
            <w:tcW w:w="2439" w:type="dxa"/>
            <w:vAlign w:val="center"/>
          </w:tcPr>
          <w:p w14:paraId="602582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p>
        </w:tc>
        <w:tc>
          <w:tcPr>
            <w:tcW w:w="919" w:type="dxa"/>
            <w:vAlign w:val="center"/>
          </w:tcPr>
          <w:p w14:paraId="49D85D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p>
        </w:tc>
        <w:tc>
          <w:tcPr>
            <w:tcW w:w="1306" w:type="dxa"/>
            <w:vAlign w:val="center"/>
          </w:tcPr>
          <w:p w14:paraId="64AED1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p>
        </w:tc>
        <w:tc>
          <w:tcPr>
            <w:tcW w:w="2238" w:type="dxa"/>
            <w:vAlign w:val="center"/>
          </w:tcPr>
          <w:p w14:paraId="5FDB8FD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p>
        </w:tc>
      </w:tr>
      <w:tr w14:paraId="2D704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1466" w:type="dxa"/>
            <w:vAlign w:val="center"/>
          </w:tcPr>
          <w:p w14:paraId="27B7FEF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p>
        </w:tc>
        <w:tc>
          <w:tcPr>
            <w:tcW w:w="1193" w:type="dxa"/>
            <w:vAlign w:val="center"/>
          </w:tcPr>
          <w:p w14:paraId="78E3499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p>
        </w:tc>
        <w:tc>
          <w:tcPr>
            <w:tcW w:w="2439" w:type="dxa"/>
            <w:vAlign w:val="center"/>
          </w:tcPr>
          <w:p w14:paraId="38AFFB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p>
        </w:tc>
        <w:tc>
          <w:tcPr>
            <w:tcW w:w="919" w:type="dxa"/>
            <w:vAlign w:val="center"/>
          </w:tcPr>
          <w:p w14:paraId="101CA5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p>
        </w:tc>
        <w:tc>
          <w:tcPr>
            <w:tcW w:w="1306" w:type="dxa"/>
            <w:vAlign w:val="center"/>
          </w:tcPr>
          <w:p w14:paraId="728C0E4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p>
        </w:tc>
        <w:tc>
          <w:tcPr>
            <w:tcW w:w="2238" w:type="dxa"/>
            <w:vAlign w:val="center"/>
          </w:tcPr>
          <w:p w14:paraId="4D445E8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center"/>
              <w:textAlignment w:val="baseline"/>
              <w:rPr>
                <w:rFonts w:hint="eastAsia" w:ascii="仿宋" w:hAnsi="仿宋" w:eastAsia="仿宋" w:cs="仿宋"/>
                <w:sz w:val="22"/>
                <w:szCs w:val="22"/>
              </w:rPr>
            </w:pPr>
          </w:p>
        </w:tc>
      </w:tr>
    </w:tbl>
    <w:p w14:paraId="58B1D3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三、质保期</w:t>
      </w:r>
    </w:p>
    <w:p w14:paraId="6BA0A35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both"/>
        <w:textAlignment w:val="baseline"/>
        <w:rPr>
          <w:rFonts w:hint="eastAsia" w:ascii="仿宋" w:hAnsi="仿宋" w:eastAsia="仿宋" w:cs="仿宋"/>
          <w:sz w:val="22"/>
          <w:szCs w:val="22"/>
        </w:rPr>
      </w:pPr>
      <w:r>
        <w:rPr>
          <w:rFonts w:hint="eastAsia" w:ascii="仿宋" w:hAnsi="仿宋" w:eastAsia="仿宋" w:cs="仿宋"/>
          <w:spacing w:val="-1"/>
          <w:sz w:val="22"/>
          <w:szCs w:val="22"/>
        </w:rPr>
        <w:t>从验收合格之日起算，整体项目免费提供</w:t>
      </w:r>
      <w:r>
        <w:rPr>
          <w:rFonts w:hint="eastAsia" w:ascii="仿宋" w:hAnsi="仿宋" w:eastAsia="仿宋" w:cs="仿宋"/>
          <w:spacing w:val="-1"/>
          <w:sz w:val="22"/>
          <w:szCs w:val="22"/>
          <w:lang w:val="en-US" w:eastAsia="zh-CN"/>
        </w:rPr>
        <w:t>X</w:t>
      </w:r>
      <w:r>
        <w:rPr>
          <w:rFonts w:hint="eastAsia" w:ascii="仿宋" w:hAnsi="仿宋" w:eastAsia="仿宋" w:cs="仿宋"/>
          <w:spacing w:val="-51"/>
          <w:sz w:val="22"/>
          <w:szCs w:val="22"/>
        </w:rPr>
        <w:t xml:space="preserve"> </w:t>
      </w:r>
      <w:r>
        <w:rPr>
          <w:rFonts w:hint="eastAsia" w:ascii="仿宋" w:hAnsi="仿宋" w:eastAsia="仿宋" w:cs="仿宋"/>
          <w:spacing w:val="-1"/>
          <w:sz w:val="22"/>
          <w:szCs w:val="22"/>
        </w:rPr>
        <w:t>年保修。（质保期内乙</w:t>
      </w:r>
      <w:r>
        <w:rPr>
          <w:rFonts w:hint="eastAsia" w:ascii="仿宋" w:hAnsi="仿宋" w:eastAsia="仿宋" w:cs="仿宋"/>
          <w:spacing w:val="-3"/>
          <w:sz w:val="22"/>
          <w:szCs w:val="22"/>
        </w:rPr>
        <w:t>方免费协助医院设备搬迁、系统调整、优化、故障排查、重装系统等相</w:t>
      </w:r>
      <w:r>
        <w:rPr>
          <w:rFonts w:hint="eastAsia" w:ascii="仿宋" w:hAnsi="仿宋" w:eastAsia="仿宋" w:cs="仿宋"/>
          <w:spacing w:val="-16"/>
          <w:sz w:val="22"/>
          <w:szCs w:val="22"/>
        </w:rPr>
        <w:t>关工作。）</w:t>
      </w:r>
    </w:p>
    <w:p w14:paraId="7978C7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2"/>
          <w:szCs w:val="22"/>
        </w:rPr>
      </w:pPr>
      <w:r>
        <w:rPr>
          <w:rFonts w:hint="eastAsia" w:ascii="仿宋" w:hAnsi="仿宋" w:eastAsia="仿宋" w:cs="仿宋"/>
          <w:spacing w:val="-5"/>
          <w:sz w:val="22"/>
          <w:szCs w:val="22"/>
        </w:rPr>
        <w:t>四、供货条件</w:t>
      </w:r>
    </w:p>
    <w:p w14:paraId="7E96D64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sz w:val="22"/>
          <w:szCs w:val="22"/>
        </w:rPr>
      </w:pPr>
      <w:r>
        <w:rPr>
          <w:rFonts w:hint="eastAsia" w:ascii="仿宋" w:hAnsi="仿宋" w:eastAsia="仿宋" w:cs="仿宋"/>
          <w:spacing w:val="-10"/>
          <w:sz w:val="22"/>
          <w:szCs w:val="22"/>
        </w:rPr>
        <w:t>（</w:t>
      </w:r>
      <w:r>
        <w:rPr>
          <w:rFonts w:hint="eastAsia" w:ascii="仿宋" w:hAnsi="仿宋" w:eastAsia="仿宋" w:cs="仿宋"/>
          <w:spacing w:val="-62"/>
          <w:sz w:val="22"/>
          <w:szCs w:val="22"/>
        </w:rPr>
        <w:t xml:space="preserve"> </w:t>
      </w:r>
      <w:r>
        <w:rPr>
          <w:rFonts w:hint="eastAsia" w:ascii="仿宋" w:hAnsi="仿宋" w:eastAsia="仿宋" w:cs="仿宋"/>
          <w:spacing w:val="-10"/>
          <w:sz w:val="22"/>
          <w:szCs w:val="22"/>
        </w:rPr>
        <w:t>一）供货地点：</w:t>
      </w:r>
      <w:r>
        <w:rPr>
          <w:rFonts w:hint="eastAsia" w:ascii="仿宋" w:hAnsi="仿宋" w:eastAsia="仿宋" w:cs="仿宋"/>
          <w:spacing w:val="-78"/>
          <w:sz w:val="22"/>
          <w:szCs w:val="22"/>
        </w:rPr>
        <w:t xml:space="preserve"> </w:t>
      </w:r>
      <w:r>
        <w:rPr>
          <w:rFonts w:hint="eastAsia" w:ascii="仿宋" w:hAnsi="仿宋" w:eastAsia="仿宋" w:cs="仿宋"/>
          <w:spacing w:val="-10"/>
          <w:sz w:val="22"/>
          <w:szCs w:val="22"/>
        </w:rPr>
        <w:t>甲方指定地点</w:t>
      </w:r>
    </w:p>
    <w:p w14:paraId="272F099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仿宋" w:hAnsi="仿宋" w:eastAsia="仿宋" w:cs="仿宋"/>
          <w:sz w:val="22"/>
          <w:szCs w:val="22"/>
        </w:rPr>
      </w:pPr>
      <w:r>
        <w:rPr>
          <w:rFonts w:hint="eastAsia" w:ascii="仿宋" w:hAnsi="仿宋" w:eastAsia="仿宋" w:cs="仿宋"/>
          <w:spacing w:val="-11"/>
          <w:sz w:val="22"/>
          <w:szCs w:val="22"/>
        </w:rPr>
        <w:t>（</w:t>
      </w:r>
      <w:r>
        <w:rPr>
          <w:rFonts w:hint="eastAsia" w:ascii="仿宋" w:hAnsi="仿宋" w:eastAsia="仿宋" w:cs="仿宋"/>
          <w:spacing w:val="-76"/>
          <w:sz w:val="22"/>
          <w:szCs w:val="22"/>
        </w:rPr>
        <w:t xml:space="preserve"> </w:t>
      </w:r>
      <w:r>
        <w:rPr>
          <w:rFonts w:hint="eastAsia" w:ascii="仿宋" w:hAnsi="仿宋" w:eastAsia="仿宋" w:cs="仿宋"/>
          <w:spacing w:val="-11"/>
          <w:sz w:val="22"/>
          <w:szCs w:val="22"/>
        </w:rPr>
        <w:t>二）交付期：自</w:t>
      </w:r>
      <w:r>
        <w:rPr>
          <w:rFonts w:hint="eastAsia" w:ascii="仿宋" w:hAnsi="仿宋" w:eastAsia="仿宋" w:cs="仿宋"/>
          <w:spacing w:val="-1"/>
          <w:sz w:val="22"/>
          <w:szCs w:val="22"/>
        </w:rPr>
        <w:t>合同签订之日起</w:t>
      </w:r>
      <w:r>
        <w:rPr>
          <w:rFonts w:hint="eastAsia" w:ascii="仿宋" w:hAnsi="仿宋" w:eastAsia="仿宋" w:cs="仿宋"/>
          <w:spacing w:val="-1"/>
          <w:sz w:val="22"/>
          <w:szCs w:val="22"/>
          <w:lang w:val="en-US" w:eastAsia="zh-CN"/>
        </w:rPr>
        <w:t>XX</w:t>
      </w:r>
      <w:r>
        <w:rPr>
          <w:rFonts w:hint="eastAsia" w:ascii="仿宋" w:hAnsi="仿宋" w:eastAsia="仿宋" w:cs="仿宋"/>
          <w:spacing w:val="-1"/>
          <w:sz w:val="22"/>
          <w:szCs w:val="22"/>
        </w:rPr>
        <w:t>个日历日</w:t>
      </w:r>
      <w:r>
        <w:rPr>
          <w:rFonts w:hint="eastAsia" w:ascii="仿宋" w:hAnsi="仿宋" w:eastAsia="仿宋" w:cs="仿宋"/>
          <w:spacing w:val="-11"/>
          <w:sz w:val="22"/>
          <w:szCs w:val="22"/>
        </w:rPr>
        <w:t>内</w:t>
      </w:r>
      <w:r>
        <w:rPr>
          <w:rFonts w:hint="eastAsia" w:ascii="仿宋" w:hAnsi="仿宋" w:eastAsia="仿宋" w:cs="仿宋"/>
          <w:spacing w:val="-12"/>
          <w:sz w:val="22"/>
          <w:szCs w:val="22"/>
        </w:rPr>
        <w:t>完成全部项目实施、</w:t>
      </w:r>
      <w:r>
        <w:rPr>
          <w:rFonts w:hint="eastAsia" w:ascii="仿宋" w:hAnsi="仿宋" w:eastAsia="仿宋" w:cs="仿宋"/>
          <w:spacing w:val="-2"/>
          <w:sz w:val="22"/>
          <w:szCs w:val="22"/>
        </w:rPr>
        <w:t>安装及调试工作，不得延期。</w:t>
      </w:r>
    </w:p>
    <w:p w14:paraId="512598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napToGrid w:val="0"/>
          <w:color w:val="000000"/>
          <w:spacing w:val="11"/>
          <w:kern w:val="0"/>
          <w:sz w:val="22"/>
          <w:szCs w:val="22"/>
          <w:lang w:val="en-US" w:eastAsia="en-US" w:bidi="ar-SA"/>
        </w:rPr>
      </w:pPr>
      <w:r>
        <w:rPr>
          <w:rFonts w:hint="eastAsia" w:ascii="仿宋" w:hAnsi="仿宋" w:eastAsia="仿宋" w:cs="仿宋"/>
          <w:spacing w:val="-3"/>
          <w:sz w:val="22"/>
          <w:szCs w:val="22"/>
        </w:rPr>
        <w:t>五、合同价款</w:t>
      </w:r>
    </w:p>
    <w:p w14:paraId="1B3055A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spacing w:val="-10"/>
          <w:sz w:val="22"/>
          <w:szCs w:val="22"/>
          <w:lang w:val="en-US" w:eastAsia="en-US"/>
        </w:rPr>
      </w:pPr>
      <w:r>
        <w:rPr>
          <w:rFonts w:hint="eastAsia" w:ascii="仿宋" w:hAnsi="仿宋" w:eastAsia="仿宋" w:cs="仿宋"/>
          <w:spacing w:val="-10"/>
          <w:sz w:val="22"/>
          <w:szCs w:val="22"/>
          <w:lang w:val="en-US" w:eastAsia="en-US"/>
        </w:rPr>
        <w:t>（一）合同总价款人民币（大写）</w:t>
      </w:r>
      <w:r>
        <w:rPr>
          <w:rFonts w:hint="eastAsia" w:ascii="仿宋" w:hAnsi="仿宋" w:eastAsia="仿宋" w:cs="仿宋"/>
          <w:spacing w:val="-10"/>
          <w:sz w:val="22"/>
          <w:szCs w:val="22"/>
          <w:lang w:val="en-US" w:eastAsia="zh-CN"/>
        </w:rPr>
        <w:t>：</w:t>
      </w:r>
      <w:r>
        <w:rPr>
          <w:rFonts w:hint="eastAsia" w:ascii="仿宋" w:hAnsi="仿宋" w:eastAsia="仿宋" w:cs="仿宋"/>
          <w:spacing w:val="-10"/>
          <w:sz w:val="22"/>
          <w:szCs w:val="22"/>
          <w:u w:val="single"/>
          <w:lang w:val="en-US" w:eastAsia="en-US"/>
        </w:rPr>
        <w:t xml:space="preserve">         </w:t>
      </w:r>
      <w:r>
        <w:rPr>
          <w:rFonts w:hint="eastAsia" w:ascii="仿宋" w:hAnsi="仿宋" w:eastAsia="仿宋" w:cs="仿宋"/>
          <w:spacing w:val="-10"/>
          <w:sz w:val="22"/>
          <w:szCs w:val="22"/>
          <w:lang w:val="en-US" w:eastAsia="en-US"/>
        </w:rPr>
        <w:t>元整 (￥</w:t>
      </w:r>
      <w:r>
        <w:rPr>
          <w:rFonts w:hint="eastAsia" w:ascii="仿宋" w:hAnsi="仿宋" w:eastAsia="仿宋" w:cs="仿宋"/>
          <w:spacing w:val="-10"/>
          <w:sz w:val="22"/>
          <w:szCs w:val="22"/>
          <w:u w:val="single"/>
          <w:lang w:val="en-US" w:eastAsia="en-US"/>
        </w:rPr>
        <w:t xml:space="preserve"> </w:t>
      </w:r>
      <w:r>
        <w:rPr>
          <w:rFonts w:hint="eastAsia" w:ascii="仿宋" w:hAnsi="仿宋" w:eastAsia="仿宋" w:cs="仿宋"/>
          <w:spacing w:val="-10"/>
          <w:sz w:val="22"/>
          <w:szCs w:val="22"/>
          <w:u w:val="single"/>
          <w:lang w:val="en-US" w:eastAsia="zh-CN"/>
        </w:rPr>
        <w:t xml:space="preserve">       </w:t>
      </w:r>
      <w:r>
        <w:rPr>
          <w:rFonts w:hint="eastAsia" w:ascii="仿宋" w:hAnsi="仿宋" w:eastAsia="仿宋" w:cs="仿宋"/>
          <w:spacing w:val="-10"/>
          <w:sz w:val="22"/>
          <w:szCs w:val="22"/>
          <w:lang w:val="en-US" w:eastAsia="zh-CN"/>
        </w:rPr>
        <w:t xml:space="preserve"> </w:t>
      </w:r>
      <w:r>
        <w:rPr>
          <w:rFonts w:hint="eastAsia" w:ascii="仿宋" w:hAnsi="仿宋" w:eastAsia="仿宋" w:cs="仿宋"/>
          <w:spacing w:val="-10"/>
          <w:sz w:val="22"/>
          <w:szCs w:val="22"/>
          <w:lang w:val="en-US" w:eastAsia="en-US"/>
        </w:rPr>
        <w:t>)</w:t>
      </w:r>
    </w:p>
    <w:p w14:paraId="66B31F5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sz w:val="22"/>
          <w:szCs w:val="22"/>
        </w:rPr>
      </w:pPr>
      <w:r>
        <w:rPr>
          <w:rFonts w:hint="eastAsia" w:ascii="仿宋" w:hAnsi="仿宋" w:eastAsia="仿宋" w:cs="仿宋"/>
          <w:spacing w:val="-10"/>
          <w:sz w:val="22"/>
          <w:szCs w:val="22"/>
          <w:lang w:val="en-US" w:eastAsia="en-US"/>
        </w:rPr>
        <w:t>（二）合同总价包括：软硬件供应费</w:t>
      </w:r>
      <w:r>
        <w:rPr>
          <w:rFonts w:hint="eastAsia" w:ascii="仿宋" w:hAnsi="仿宋" w:eastAsia="仿宋" w:cs="仿宋"/>
          <w:spacing w:val="-10"/>
          <w:sz w:val="22"/>
          <w:szCs w:val="22"/>
        </w:rPr>
        <w:t>、运杂费、安装费、备件费、连接线、人工费、检测费、调试费、</w:t>
      </w:r>
      <w:r>
        <w:rPr>
          <w:rFonts w:hint="eastAsia" w:ascii="仿宋" w:hAnsi="仿宋" w:eastAsia="仿宋" w:cs="仿宋"/>
          <w:spacing w:val="-2"/>
          <w:sz w:val="22"/>
          <w:szCs w:val="22"/>
        </w:rPr>
        <w:t>验收、税费、</w:t>
      </w:r>
      <w:r>
        <w:rPr>
          <w:rFonts w:hint="eastAsia" w:ascii="仿宋" w:hAnsi="仿宋" w:eastAsia="仿宋" w:cs="仿宋"/>
          <w:spacing w:val="-3"/>
          <w:sz w:val="22"/>
          <w:szCs w:val="22"/>
        </w:rPr>
        <w:t>发票等其它乙方履行</w:t>
      </w:r>
      <w:r>
        <w:rPr>
          <w:rFonts w:hint="eastAsia" w:ascii="仿宋" w:hAnsi="仿宋" w:eastAsia="仿宋" w:cs="仿宋"/>
          <w:spacing w:val="-1"/>
          <w:sz w:val="22"/>
          <w:szCs w:val="22"/>
        </w:rPr>
        <w:t>合同义务所需的全部费用。</w:t>
      </w:r>
    </w:p>
    <w:p w14:paraId="2DB7B8F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2"/>
          <w:szCs w:val="22"/>
        </w:rPr>
      </w:pPr>
      <w:r>
        <w:rPr>
          <w:rFonts w:hint="eastAsia" w:ascii="仿宋" w:hAnsi="仿宋" w:eastAsia="仿宋" w:cs="仿宋"/>
          <w:spacing w:val="-5"/>
          <w:sz w:val="22"/>
          <w:szCs w:val="22"/>
          <w:lang w:eastAsia="zh-CN"/>
        </w:rPr>
        <w:t>（</w:t>
      </w:r>
      <w:r>
        <w:rPr>
          <w:rFonts w:hint="eastAsia" w:ascii="仿宋" w:hAnsi="仿宋" w:eastAsia="仿宋" w:cs="仿宋"/>
          <w:spacing w:val="-5"/>
          <w:sz w:val="22"/>
          <w:szCs w:val="22"/>
          <w:lang w:val="en-US" w:eastAsia="zh-CN"/>
        </w:rPr>
        <w:t>三</w:t>
      </w:r>
      <w:r>
        <w:rPr>
          <w:rFonts w:hint="eastAsia" w:ascii="仿宋" w:hAnsi="仿宋" w:eastAsia="仿宋" w:cs="仿宋"/>
          <w:spacing w:val="-5"/>
          <w:sz w:val="22"/>
          <w:szCs w:val="22"/>
          <w:lang w:eastAsia="zh-CN"/>
        </w:rPr>
        <w:t>）</w:t>
      </w:r>
      <w:r>
        <w:rPr>
          <w:rFonts w:hint="eastAsia" w:ascii="仿宋" w:hAnsi="仿宋" w:eastAsia="仿宋" w:cs="仿宋"/>
          <w:spacing w:val="-5"/>
          <w:sz w:val="22"/>
          <w:szCs w:val="22"/>
        </w:rPr>
        <w:t>合同金额一次性包死，不受市场价格变化等因素的影响，达</w:t>
      </w:r>
      <w:r>
        <w:rPr>
          <w:rFonts w:hint="eastAsia" w:ascii="仿宋" w:hAnsi="仿宋" w:eastAsia="仿宋" w:cs="仿宋"/>
          <w:spacing w:val="-6"/>
          <w:sz w:val="22"/>
          <w:szCs w:val="22"/>
        </w:rPr>
        <w:t>到</w:t>
      </w:r>
      <w:r>
        <w:rPr>
          <w:rFonts w:hint="eastAsia" w:ascii="仿宋" w:hAnsi="仿宋" w:eastAsia="仿宋" w:cs="仿宋"/>
          <w:spacing w:val="-98"/>
          <w:sz w:val="22"/>
          <w:szCs w:val="22"/>
        </w:rPr>
        <w:t xml:space="preserve"> </w:t>
      </w:r>
      <w:r>
        <w:rPr>
          <w:rFonts w:hint="eastAsia" w:ascii="仿宋" w:hAnsi="仿宋" w:eastAsia="仿宋" w:cs="仿宋"/>
          <w:spacing w:val="-6"/>
          <w:sz w:val="22"/>
          <w:szCs w:val="22"/>
        </w:rPr>
        <w:t>“交钥匙”项目目的。</w:t>
      </w:r>
    </w:p>
    <w:p w14:paraId="2A8F8EA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六、款项结算：</w:t>
      </w:r>
    </w:p>
    <w:p w14:paraId="21DD1D2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pacing w:val="-39"/>
          <w:sz w:val="22"/>
          <w:szCs w:val="22"/>
        </w:rPr>
      </w:pPr>
      <w:r>
        <w:rPr>
          <w:rFonts w:hint="eastAsia" w:ascii="仿宋" w:hAnsi="仿宋" w:eastAsia="仿宋" w:cs="仿宋"/>
          <w:spacing w:val="-4"/>
          <w:sz w:val="22"/>
          <w:szCs w:val="22"/>
        </w:rPr>
        <w:t>（</w:t>
      </w:r>
      <w:r>
        <w:rPr>
          <w:rFonts w:hint="eastAsia" w:ascii="仿宋" w:hAnsi="仿宋" w:eastAsia="仿宋" w:cs="仿宋"/>
          <w:spacing w:val="-74"/>
          <w:sz w:val="22"/>
          <w:szCs w:val="22"/>
        </w:rPr>
        <w:t xml:space="preserve"> </w:t>
      </w:r>
      <w:r>
        <w:rPr>
          <w:rFonts w:hint="eastAsia" w:ascii="仿宋" w:hAnsi="仿宋" w:eastAsia="仿宋" w:cs="仿宋"/>
          <w:spacing w:val="-4"/>
          <w:sz w:val="22"/>
          <w:szCs w:val="22"/>
        </w:rPr>
        <w:t>一）所有货物按照甲方指定地点，安装、</w:t>
      </w:r>
      <w:r>
        <w:rPr>
          <w:rFonts w:hint="eastAsia" w:ascii="仿宋" w:hAnsi="仿宋" w:eastAsia="仿宋" w:cs="仿宋"/>
          <w:spacing w:val="-5"/>
          <w:sz w:val="22"/>
          <w:szCs w:val="22"/>
        </w:rPr>
        <w:t>调试完成，平稳运行一</w:t>
      </w:r>
      <w:r>
        <w:rPr>
          <w:rFonts w:hint="eastAsia" w:ascii="仿宋" w:hAnsi="仿宋" w:eastAsia="仿宋" w:cs="仿宋"/>
          <w:spacing w:val="-1"/>
          <w:sz w:val="22"/>
          <w:szCs w:val="22"/>
        </w:rPr>
        <w:t>个月后组织验收。验收合格后，</w:t>
      </w:r>
      <w:r>
        <w:rPr>
          <w:rFonts w:hint="eastAsia" w:ascii="仿宋" w:hAnsi="仿宋" w:eastAsia="仿宋" w:cs="仿宋"/>
          <w:spacing w:val="-75"/>
          <w:sz w:val="22"/>
          <w:szCs w:val="22"/>
        </w:rPr>
        <w:t xml:space="preserve"> </w:t>
      </w:r>
      <w:r>
        <w:rPr>
          <w:rFonts w:hint="eastAsia" w:ascii="仿宋" w:hAnsi="仿宋" w:eastAsia="仿宋" w:cs="仿宋"/>
          <w:spacing w:val="-1"/>
          <w:sz w:val="22"/>
          <w:szCs w:val="22"/>
        </w:rPr>
        <w:t>自乙方前往甲方</w:t>
      </w:r>
      <w:r>
        <w:rPr>
          <w:rFonts w:hint="eastAsia" w:ascii="仿宋" w:hAnsi="仿宋" w:eastAsia="仿宋" w:cs="仿宋"/>
          <w:spacing w:val="-2"/>
          <w:sz w:val="22"/>
          <w:szCs w:val="22"/>
        </w:rPr>
        <w:t>办理资金结算之日起，一个月内</w:t>
      </w:r>
      <w:r>
        <w:rPr>
          <w:rFonts w:hint="eastAsia" w:ascii="仿宋" w:hAnsi="仿宋" w:eastAsia="仿宋" w:cs="仿宋"/>
          <w:spacing w:val="-4"/>
          <w:sz w:val="22"/>
          <w:szCs w:val="22"/>
        </w:rPr>
        <w:t>支付合同总价款的95%，人民币（大写）：</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元整( ￥</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u w:val="single"/>
          <w:lang w:val="en-US" w:eastAsia="zh-CN"/>
        </w:rPr>
        <w:t xml:space="preserve"> </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)。自验收合格之日起满三年，经二次验收合格，自乙方前往甲方办理资金结算之日起，10 个工作日内支付合同总金额的5%，即人民币（大写）：</w:t>
      </w:r>
      <w:r>
        <w:rPr>
          <w:rFonts w:hint="eastAsia" w:ascii="仿宋" w:hAnsi="仿宋" w:eastAsia="仿宋" w:cs="仿宋"/>
          <w:spacing w:val="-4"/>
          <w:sz w:val="22"/>
          <w:szCs w:val="22"/>
          <w:u w:val="single"/>
          <w:lang w:val="en-US" w:eastAsia="zh-CN"/>
        </w:rPr>
        <w:t xml:space="preserve"> </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元整( ￥</w:t>
      </w:r>
      <w:r>
        <w:rPr>
          <w:rFonts w:hint="eastAsia" w:ascii="仿宋" w:hAnsi="仿宋" w:eastAsia="仿宋" w:cs="仿宋"/>
          <w:spacing w:val="10"/>
          <w:sz w:val="22"/>
          <w:szCs w:val="22"/>
          <w:u w:val="single"/>
        </w:rPr>
        <w:t xml:space="preserve">    </w:t>
      </w:r>
      <w:r>
        <w:rPr>
          <w:rFonts w:hint="eastAsia" w:ascii="仿宋" w:hAnsi="仿宋" w:eastAsia="仿宋" w:cs="仿宋"/>
          <w:spacing w:val="-39"/>
          <w:sz w:val="22"/>
          <w:szCs w:val="22"/>
        </w:rPr>
        <w:t>)。</w:t>
      </w:r>
    </w:p>
    <w:p w14:paraId="0C50539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284" w:firstLineChars="200"/>
        <w:textAlignment w:val="baseline"/>
        <w:rPr>
          <w:rFonts w:hint="eastAsia" w:ascii="仿宋" w:hAnsi="仿宋" w:eastAsia="仿宋" w:cs="仿宋"/>
          <w:sz w:val="22"/>
          <w:szCs w:val="22"/>
        </w:rPr>
      </w:pPr>
      <w:r>
        <w:rPr>
          <w:rFonts w:hint="eastAsia" w:ascii="仿宋" w:hAnsi="仿宋" w:eastAsia="仿宋" w:cs="仿宋"/>
          <w:spacing w:val="-39"/>
          <w:sz w:val="22"/>
          <w:szCs w:val="22"/>
        </w:rPr>
        <w:t>（</w:t>
      </w:r>
      <w:r>
        <w:rPr>
          <w:rFonts w:hint="eastAsia" w:ascii="仿宋" w:hAnsi="仿宋" w:eastAsia="仿宋" w:cs="仿宋"/>
          <w:spacing w:val="-71"/>
          <w:sz w:val="22"/>
          <w:szCs w:val="22"/>
        </w:rPr>
        <w:t xml:space="preserve"> </w:t>
      </w:r>
      <w:r>
        <w:rPr>
          <w:rFonts w:hint="eastAsia" w:ascii="仿宋" w:hAnsi="仿宋" w:eastAsia="仿宋" w:cs="仿宋"/>
          <w:spacing w:val="-39"/>
          <w:sz w:val="22"/>
          <w:szCs w:val="22"/>
        </w:rPr>
        <w:t>二）</w:t>
      </w:r>
      <w:r>
        <w:rPr>
          <w:rFonts w:hint="eastAsia" w:ascii="仿宋" w:hAnsi="仿宋" w:eastAsia="仿宋" w:cs="仿宋"/>
          <w:sz w:val="22"/>
          <w:szCs w:val="22"/>
        </w:rPr>
        <w:t xml:space="preserve"> </w:t>
      </w:r>
      <w:r>
        <w:rPr>
          <w:rFonts w:hint="eastAsia" w:ascii="仿宋" w:hAnsi="仿宋" w:eastAsia="仿宋" w:cs="仿宋"/>
          <w:spacing w:val="-2"/>
          <w:sz w:val="22"/>
          <w:szCs w:val="22"/>
        </w:rPr>
        <w:t>支付方式：银行转账。</w:t>
      </w:r>
    </w:p>
    <w:p w14:paraId="2FFAECC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2"/>
          <w:szCs w:val="22"/>
        </w:rPr>
      </w:pPr>
      <w:r>
        <w:rPr>
          <w:rFonts w:hint="eastAsia" w:ascii="仿宋" w:hAnsi="仿宋" w:eastAsia="仿宋" w:cs="仿宋"/>
          <w:spacing w:val="-4"/>
          <w:sz w:val="22"/>
          <w:szCs w:val="22"/>
        </w:rPr>
        <w:t>乙方提供以下信息为收款信息：</w:t>
      </w:r>
    </w:p>
    <w:p w14:paraId="7E9DD18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2"/>
          <w:szCs w:val="22"/>
        </w:rPr>
      </w:pPr>
      <w:r>
        <w:rPr>
          <w:rFonts w:hint="eastAsia" w:ascii="仿宋" w:hAnsi="仿宋" w:eastAsia="仿宋" w:cs="仿宋"/>
          <w:spacing w:val="-5"/>
          <w:sz w:val="22"/>
          <w:szCs w:val="22"/>
        </w:rPr>
        <w:t>开户名：</w:t>
      </w:r>
    </w:p>
    <w:p w14:paraId="484F004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2"/>
          <w:szCs w:val="22"/>
        </w:rPr>
      </w:pPr>
      <w:r>
        <w:rPr>
          <w:rFonts w:hint="eastAsia" w:ascii="仿宋" w:hAnsi="仿宋" w:eastAsia="仿宋" w:cs="仿宋"/>
          <w:spacing w:val="-5"/>
          <w:sz w:val="22"/>
          <w:szCs w:val="22"/>
        </w:rPr>
        <w:t>开户行：</w:t>
      </w:r>
    </w:p>
    <w:p w14:paraId="593D511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hint="eastAsia" w:ascii="仿宋" w:hAnsi="仿宋" w:eastAsia="仿宋" w:cs="仿宋"/>
          <w:sz w:val="22"/>
          <w:szCs w:val="22"/>
        </w:rPr>
      </w:pPr>
      <w:r>
        <w:rPr>
          <w:rFonts w:hint="eastAsia" w:ascii="仿宋" w:hAnsi="仿宋" w:eastAsia="仿宋" w:cs="仿宋"/>
          <w:spacing w:val="-2"/>
          <w:sz w:val="22"/>
          <w:szCs w:val="22"/>
        </w:rPr>
        <w:t>账号：</w:t>
      </w:r>
    </w:p>
    <w:p w14:paraId="4833987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rPr>
          <w:rFonts w:hint="eastAsia" w:ascii="仿宋" w:hAnsi="仿宋" w:eastAsia="仿宋" w:cs="仿宋"/>
          <w:sz w:val="22"/>
          <w:szCs w:val="22"/>
        </w:rPr>
      </w:pPr>
      <w:r>
        <w:rPr>
          <w:rFonts w:hint="eastAsia" w:ascii="仿宋" w:hAnsi="仿宋" w:eastAsia="仿宋" w:cs="仿宋"/>
          <w:spacing w:val="-5"/>
          <w:sz w:val="22"/>
          <w:szCs w:val="22"/>
        </w:rPr>
        <w:t>（</w:t>
      </w:r>
      <w:r>
        <w:rPr>
          <w:rFonts w:hint="eastAsia" w:ascii="仿宋" w:hAnsi="仿宋" w:eastAsia="仿宋" w:cs="仿宋"/>
          <w:spacing w:val="-69"/>
          <w:sz w:val="22"/>
          <w:szCs w:val="22"/>
        </w:rPr>
        <w:t xml:space="preserve"> </w:t>
      </w:r>
      <w:r>
        <w:rPr>
          <w:rFonts w:hint="eastAsia" w:ascii="仿宋" w:hAnsi="仿宋" w:eastAsia="仿宋" w:cs="仿宋"/>
          <w:spacing w:val="-5"/>
          <w:sz w:val="22"/>
          <w:szCs w:val="22"/>
        </w:rPr>
        <w:t>三）结算方式：验收合格后由乙方填写项目验收单（一式六份</w:t>
      </w:r>
      <w:r>
        <w:rPr>
          <w:rFonts w:hint="eastAsia" w:ascii="仿宋" w:hAnsi="仿宋" w:eastAsia="仿宋" w:cs="仿宋"/>
          <w:spacing w:val="-70"/>
          <w:w w:val="90"/>
          <w:sz w:val="22"/>
          <w:szCs w:val="22"/>
        </w:rPr>
        <w:t>），</w:t>
      </w:r>
      <w:r>
        <w:rPr>
          <w:rFonts w:hint="eastAsia" w:ascii="仿宋" w:hAnsi="仿宋" w:eastAsia="仿宋" w:cs="仿宋"/>
          <w:sz w:val="22"/>
          <w:szCs w:val="22"/>
        </w:rPr>
        <w:t xml:space="preserve"> </w:t>
      </w:r>
      <w:r>
        <w:rPr>
          <w:rFonts w:hint="eastAsia" w:ascii="仿宋" w:hAnsi="仿宋" w:eastAsia="仿宋" w:cs="仿宋"/>
          <w:spacing w:val="-2"/>
          <w:sz w:val="22"/>
          <w:szCs w:val="22"/>
        </w:rPr>
        <w:t>发票按合同总价直开甲方，乙方持供货合同、发</w:t>
      </w:r>
      <w:r>
        <w:rPr>
          <w:rFonts w:hint="eastAsia" w:ascii="仿宋" w:hAnsi="仿宋" w:eastAsia="仿宋" w:cs="仿宋"/>
          <w:spacing w:val="-3"/>
          <w:sz w:val="22"/>
          <w:szCs w:val="22"/>
        </w:rPr>
        <w:t>票、项目验收单与甲方</w:t>
      </w:r>
      <w:r>
        <w:rPr>
          <w:rFonts w:hint="eastAsia" w:ascii="仿宋" w:hAnsi="仿宋" w:eastAsia="仿宋" w:cs="仿宋"/>
          <w:spacing w:val="-4"/>
          <w:sz w:val="22"/>
          <w:szCs w:val="22"/>
        </w:rPr>
        <w:t>结算。</w:t>
      </w:r>
    </w:p>
    <w:p w14:paraId="422A397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仿宋" w:hAnsi="仿宋" w:eastAsia="仿宋" w:cs="仿宋"/>
          <w:sz w:val="22"/>
          <w:szCs w:val="22"/>
        </w:rPr>
      </w:pPr>
      <w:r>
        <w:rPr>
          <w:rFonts w:hint="eastAsia" w:ascii="仿宋" w:hAnsi="仿宋" w:eastAsia="仿宋" w:cs="仿宋"/>
          <w:spacing w:val="-1"/>
          <w:sz w:val="22"/>
          <w:szCs w:val="22"/>
        </w:rPr>
        <w:t>七、双方的权利和义务：</w:t>
      </w:r>
    </w:p>
    <w:p w14:paraId="7F8EF7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sz w:val="22"/>
          <w:szCs w:val="22"/>
        </w:rPr>
      </w:pPr>
      <w:r>
        <w:rPr>
          <w:rFonts w:hint="eastAsia" w:ascii="仿宋" w:hAnsi="仿宋" w:eastAsia="仿宋" w:cs="仿宋"/>
          <w:spacing w:val="-6"/>
          <w:sz w:val="22"/>
          <w:szCs w:val="22"/>
        </w:rPr>
        <w:t>（</w:t>
      </w:r>
      <w:r>
        <w:rPr>
          <w:rFonts w:hint="eastAsia" w:ascii="仿宋" w:hAnsi="仿宋" w:eastAsia="仿宋" w:cs="仿宋"/>
          <w:spacing w:val="-74"/>
          <w:sz w:val="22"/>
          <w:szCs w:val="22"/>
        </w:rPr>
        <w:t xml:space="preserve"> </w:t>
      </w:r>
      <w:r>
        <w:rPr>
          <w:rFonts w:hint="eastAsia" w:ascii="仿宋" w:hAnsi="仿宋" w:eastAsia="仿宋" w:cs="仿宋"/>
          <w:spacing w:val="-6"/>
          <w:sz w:val="22"/>
          <w:szCs w:val="22"/>
        </w:rPr>
        <w:t>一）甲方的权利和义务</w:t>
      </w:r>
    </w:p>
    <w:p w14:paraId="79CFED5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仿宋" w:hAnsi="仿宋" w:eastAsia="仿宋" w:cs="仿宋"/>
          <w:sz w:val="22"/>
          <w:szCs w:val="22"/>
        </w:rPr>
      </w:pPr>
      <w:r>
        <w:rPr>
          <w:rFonts w:hint="eastAsia" w:ascii="仿宋" w:hAnsi="仿宋" w:eastAsia="仿宋" w:cs="仿宋"/>
          <w:spacing w:val="-1"/>
          <w:sz w:val="22"/>
          <w:szCs w:val="22"/>
        </w:rPr>
        <w:t>1、</w:t>
      </w:r>
      <w:r>
        <w:rPr>
          <w:rFonts w:hint="eastAsia" w:ascii="仿宋" w:hAnsi="仿宋" w:eastAsia="仿宋" w:cs="仿宋"/>
          <w:spacing w:val="-62"/>
          <w:sz w:val="22"/>
          <w:szCs w:val="22"/>
        </w:rPr>
        <w:t xml:space="preserve"> </w:t>
      </w:r>
      <w:r>
        <w:rPr>
          <w:rFonts w:hint="eastAsia" w:ascii="仿宋" w:hAnsi="仿宋" w:eastAsia="仿宋" w:cs="仿宋"/>
          <w:spacing w:val="-1"/>
          <w:sz w:val="22"/>
          <w:szCs w:val="22"/>
        </w:rPr>
        <w:t>甲方保证提供给乙方的资料、信息内容合法，不侵犯第三方的</w:t>
      </w:r>
      <w:r>
        <w:rPr>
          <w:rFonts w:hint="eastAsia" w:ascii="仿宋" w:hAnsi="仿宋" w:eastAsia="仿宋" w:cs="仿宋"/>
          <w:spacing w:val="-3"/>
          <w:sz w:val="22"/>
          <w:szCs w:val="22"/>
        </w:rPr>
        <w:t>合法权益。</w:t>
      </w:r>
    </w:p>
    <w:p w14:paraId="728D6A7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仿宋" w:hAnsi="仿宋" w:eastAsia="仿宋" w:cs="仿宋"/>
          <w:sz w:val="22"/>
          <w:szCs w:val="22"/>
        </w:rPr>
      </w:pPr>
      <w:r>
        <w:rPr>
          <w:rFonts w:hint="eastAsia" w:ascii="仿宋" w:hAnsi="仿宋" w:eastAsia="仿宋" w:cs="仿宋"/>
          <w:spacing w:val="-1"/>
          <w:sz w:val="22"/>
          <w:szCs w:val="22"/>
        </w:rPr>
        <w:t>2、使用乙方的产品产生的数据知识产权归属于甲方。</w:t>
      </w:r>
    </w:p>
    <w:p w14:paraId="05D0D3C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spacing w:val="-6"/>
          <w:sz w:val="22"/>
          <w:szCs w:val="22"/>
        </w:rPr>
      </w:pPr>
      <w:r>
        <w:rPr>
          <w:rFonts w:hint="eastAsia" w:ascii="仿宋" w:hAnsi="仿宋" w:eastAsia="仿宋" w:cs="仿宋"/>
          <w:spacing w:val="-6"/>
          <w:sz w:val="22"/>
          <w:szCs w:val="22"/>
        </w:rPr>
        <w:t>（</w:t>
      </w:r>
      <w:r>
        <w:rPr>
          <w:rFonts w:hint="eastAsia" w:ascii="仿宋" w:hAnsi="仿宋" w:eastAsia="仿宋" w:cs="仿宋"/>
          <w:spacing w:val="-74"/>
          <w:sz w:val="22"/>
          <w:szCs w:val="22"/>
        </w:rPr>
        <w:t xml:space="preserve"> </w:t>
      </w:r>
      <w:r>
        <w:rPr>
          <w:rFonts w:hint="eastAsia" w:ascii="仿宋" w:hAnsi="仿宋" w:eastAsia="仿宋" w:cs="仿宋"/>
          <w:spacing w:val="-6"/>
          <w:sz w:val="22"/>
          <w:szCs w:val="22"/>
        </w:rPr>
        <w:t>二）乙方的权利和义务</w:t>
      </w:r>
    </w:p>
    <w:p w14:paraId="2B06A1A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仿宋" w:hAnsi="仿宋" w:eastAsia="仿宋" w:cs="仿宋"/>
          <w:sz w:val="22"/>
          <w:szCs w:val="22"/>
        </w:rPr>
      </w:pPr>
      <w:r>
        <w:rPr>
          <w:rFonts w:hint="eastAsia" w:ascii="仿宋" w:hAnsi="仿宋" w:eastAsia="仿宋" w:cs="仿宋"/>
          <w:sz w:val="22"/>
          <w:szCs w:val="22"/>
        </w:rPr>
        <w:t>1、</w:t>
      </w:r>
      <w:r>
        <w:rPr>
          <w:rFonts w:hint="eastAsia" w:ascii="仿宋" w:hAnsi="仿宋" w:eastAsia="仿宋" w:cs="仿宋"/>
          <w:spacing w:val="-81"/>
          <w:sz w:val="22"/>
          <w:szCs w:val="22"/>
        </w:rPr>
        <w:t xml:space="preserve"> </w:t>
      </w:r>
      <w:r>
        <w:rPr>
          <w:rFonts w:hint="eastAsia" w:ascii="仿宋" w:hAnsi="仿宋" w:eastAsia="仿宋" w:cs="仿宋"/>
          <w:sz w:val="22"/>
          <w:szCs w:val="22"/>
        </w:rPr>
        <w:t>乙方保证在合同履行过程中，不侵犯任何第三</w:t>
      </w:r>
      <w:r>
        <w:rPr>
          <w:rFonts w:hint="eastAsia" w:ascii="仿宋" w:hAnsi="仿宋" w:eastAsia="仿宋" w:cs="仿宋"/>
          <w:spacing w:val="-1"/>
          <w:sz w:val="22"/>
          <w:szCs w:val="22"/>
        </w:rPr>
        <w:t>方的合法权益。</w:t>
      </w:r>
      <w:r>
        <w:rPr>
          <w:rFonts w:hint="eastAsia" w:ascii="仿宋" w:hAnsi="仿宋" w:eastAsia="仿宋" w:cs="仿宋"/>
          <w:spacing w:val="-3"/>
          <w:sz w:val="22"/>
          <w:szCs w:val="22"/>
        </w:rPr>
        <w:t>如因乙方原因致使甲方遭受第三方追诉的，乙方应承担由此给甲方造成的损失，并承担违约责任（包括但不限于甲方因维权产生的诉讼费、公</w:t>
      </w:r>
      <w:r>
        <w:rPr>
          <w:rFonts w:hint="eastAsia" w:ascii="仿宋" w:hAnsi="仿宋" w:eastAsia="仿宋" w:cs="仿宋"/>
          <w:spacing w:val="-10"/>
          <w:sz w:val="22"/>
          <w:szCs w:val="22"/>
        </w:rPr>
        <w:t>证费、保全费以及律师费等）。</w:t>
      </w:r>
    </w:p>
    <w:p w14:paraId="077CCD6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仿宋" w:hAnsi="仿宋" w:eastAsia="仿宋" w:cs="仿宋"/>
          <w:sz w:val="22"/>
          <w:szCs w:val="22"/>
        </w:rPr>
      </w:pPr>
      <w:r>
        <w:rPr>
          <w:rFonts w:hint="eastAsia" w:ascii="仿宋" w:hAnsi="仿宋" w:eastAsia="仿宋" w:cs="仿宋"/>
          <w:sz w:val="22"/>
          <w:szCs w:val="22"/>
        </w:rPr>
        <w:t>2、</w:t>
      </w:r>
      <w:r>
        <w:rPr>
          <w:rFonts w:hint="eastAsia" w:ascii="仿宋" w:hAnsi="仿宋" w:eastAsia="仿宋" w:cs="仿宋"/>
          <w:spacing w:val="-81"/>
          <w:sz w:val="22"/>
          <w:szCs w:val="22"/>
        </w:rPr>
        <w:t xml:space="preserve"> </w:t>
      </w:r>
      <w:r>
        <w:rPr>
          <w:rFonts w:hint="eastAsia" w:ascii="仿宋" w:hAnsi="仿宋" w:eastAsia="仿宋" w:cs="仿宋"/>
          <w:sz w:val="22"/>
          <w:szCs w:val="22"/>
        </w:rPr>
        <w:t>乙方按照本合同约定在系统维护和技术服务的过程中，</w:t>
      </w:r>
      <w:r>
        <w:rPr>
          <w:rFonts w:hint="eastAsia" w:ascii="仿宋" w:hAnsi="仿宋" w:eastAsia="仿宋" w:cs="仿宋"/>
          <w:spacing w:val="-1"/>
          <w:sz w:val="22"/>
          <w:szCs w:val="22"/>
        </w:rPr>
        <w:t>不允许</w:t>
      </w:r>
      <w:r>
        <w:rPr>
          <w:rFonts w:hint="eastAsia" w:ascii="仿宋" w:hAnsi="仿宋" w:eastAsia="仿宋" w:cs="仿宋"/>
          <w:spacing w:val="-2"/>
          <w:sz w:val="22"/>
          <w:szCs w:val="22"/>
        </w:rPr>
        <w:t>利用甲方提供的工作条件和相关资料进行与本项目无关的</w:t>
      </w:r>
      <w:r>
        <w:rPr>
          <w:rFonts w:hint="eastAsia" w:ascii="仿宋" w:hAnsi="仿宋" w:eastAsia="仿宋" w:cs="仿宋"/>
          <w:spacing w:val="-3"/>
          <w:sz w:val="22"/>
          <w:szCs w:val="22"/>
        </w:rPr>
        <w:t>工作。如因乙</w:t>
      </w:r>
      <w:r>
        <w:rPr>
          <w:rFonts w:hint="eastAsia" w:ascii="仿宋" w:hAnsi="仿宋" w:eastAsia="仿宋" w:cs="仿宋"/>
          <w:spacing w:val="-2"/>
          <w:sz w:val="22"/>
          <w:szCs w:val="22"/>
        </w:rPr>
        <w:t>方原因致使甲方遭受经济损失及法律追诉的，由乙方承担</w:t>
      </w:r>
      <w:r>
        <w:rPr>
          <w:rFonts w:hint="eastAsia" w:ascii="仿宋" w:hAnsi="仿宋" w:eastAsia="仿宋" w:cs="仿宋"/>
          <w:spacing w:val="-3"/>
          <w:sz w:val="22"/>
          <w:szCs w:val="22"/>
        </w:rPr>
        <w:t>全部责任（包</w:t>
      </w:r>
      <w:r>
        <w:rPr>
          <w:rFonts w:hint="eastAsia" w:ascii="仿宋" w:hAnsi="仿宋" w:eastAsia="仿宋" w:cs="仿宋"/>
          <w:spacing w:val="-8"/>
          <w:sz w:val="22"/>
          <w:szCs w:val="22"/>
        </w:rPr>
        <w:t>括但不限于甲方因维权产生的诉讼费、公证费、保</w:t>
      </w:r>
      <w:r>
        <w:rPr>
          <w:rFonts w:hint="eastAsia" w:ascii="仿宋" w:hAnsi="仿宋" w:eastAsia="仿宋" w:cs="仿宋"/>
          <w:spacing w:val="-9"/>
          <w:sz w:val="22"/>
          <w:szCs w:val="22"/>
        </w:rPr>
        <w:t>全费以及律师费等）。</w:t>
      </w:r>
    </w:p>
    <w:p w14:paraId="51E132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八、运输</w:t>
      </w:r>
    </w:p>
    <w:p w14:paraId="37DAFDF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2"/>
          <w:szCs w:val="22"/>
        </w:rPr>
      </w:pPr>
      <w:r>
        <w:rPr>
          <w:rFonts w:hint="eastAsia" w:ascii="仿宋" w:hAnsi="仿宋" w:eastAsia="仿宋" w:cs="仿宋"/>
          <w:spacing w:val="-4"/>
          <w:sz w:val="22"/>
          <w:szCs w:val="22"/>
        </w:rPr>
        <w:t>（</w:t>
      </w:r>
      <w:r>
        <w:rPr>
          <w:rFonts w:hint="eastAsia" w:ascii="仿宋" w:hAnsi="仿宋" w:eastAsia="仿宋" w:cs="仿宋"/>
          <w:spacing w:val="-74"/>
          <w:sz w:val="22"/>
          <w:szCs w:val="22"/>
        </w:rPr>
        <w:t xml:space="preserve"> </w:t>
      </w:r>
      <w:r>
        <w:rPr>
          <w:rFonts w:hint="eastAsia" w:ascii="仿宋" w:hAnsi="仿宋" w:eastAsia="仿宋" w:cs="仿宋"/>
          <w:spacing w:val="-4"/>
          <w:sz w:val="22"/>
          <w:szCs w:val="22"/>
        </w:rPr>
        <w:t>一）运输由乙方负责，运杂费已包含在合</w:t>
      </w:r>
      <w:r>
        <w:rPr>
          <w:rFonts w:hint="eastAsia" w:ascii="仿宋" w:hAnsi="仿宋" w:eastAsia="仿宋" w:cs="仿宋"/>
          <w:spacing w:val="-5"/>
          <w:sz w:val="22"/>
          <w:szCs w:val="22"/>
        </w:rPr>
        <w:t>同总价内，包括从货物</w:t>
      </w:r>
      <w:r>
        <w:rPr>
          <w:rFonts w:hint="eastAsia" w:ascii="仿宋" w:hAnsi="仿宋" w:eastAsia="仿宋" w:cs="仿宋"/>
          <w:sz w:val="22"/>
          <w:szCs w:val="22"/>
        </w:rPr>
        <w:t>供应地点所含的运输费、装卸费、仓储费、保险</w:t>
      </w:r>
      <w:r>
        <w:rPr>
          <w:rFonts w:hint="eastAsia" w:ascii="仿宋" w:hAnsi="仿宋" w:eastAsia="仿宋" w:cs="仿宋"/>
          <w:spacing w:val="-1"/>
          <w:sz w:val="22"/>
          <w:szCs w:val="22"/>
        </w:rPr>
        <w:t>费等全部费用。</w:t>
      </w:r>
    </w:p>
    <w:p w14:paraId="67B8280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w:t>
      </w:r>
      <w:r>
        <w:rPr>
          <w:rFonts w:hint="eastAsia" w:ascii="仿宋" w:hAnsi="仿宋" w:eastAsia="仿宋" w:cs="仿宋"/>
          <w:spacing w:val="-67"/>
          <w:sz w:val="22"/>
          <w:szCs w:val="22"/>
        </w:rPr>
        <w:t xml:space="preserve"> </w:t>
      </w:r>
      <w:r>
        <w:rPr>
          <w:rFonts w:hint="eastAsia" w:ascii="仿宋" w:hAnsi="仿宋" w:eastAsia="仿宋" w:cs="仿宋"/>
          <w:spacing w:val="-3"/>
          <w:sz w:val="22"/>
          <w:szCs w:val="22"/>
        </w:rPr>
        <w:t>二）运输方式由乙方自行选择，但必须保证按期交付。</w:t>
      </w:r>
    </w:p>
    <w:p w14:paraId="6C54EAF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2"/>
          <w:szCs w:val="22"/>
        </w:rPr>
      </w:pPr>
      <w:r>
        <w:rPr>
          <w:rFonts w:hint="eastAsia" w:ascii="仿宋" w:hAnsi="仿宋" w:eastAsia="仿宋" w:cs="仿宋"/>
          <w:spacing w:val="-5"/>
          <w:sz w:val="22"/>
          <w:szCs w:val="22"/>
        </w:rPr>
        <w:t>（</w:t>
      </w:r>
      <w:r>
        <w:rPr>
          <w:rFonts w:hint="eastAsia" w:ascii="仿宋" w:hAnsi="仿宋" w:eastAsia="仿宋" w:cs="仿宋"/>
          <w:spacing w:val="-55"/>
          <w:sz w:val="22"/>
          <w:szCs w:val="22"/>
        </w:rPr>
        <w:t xml:space="preserve"> </w:t>
      </w:r>
      <w:r>
        <w:rPr>
          <w:rFonts w:hint="eastAsia" w:ascii="仿宋" w:hAnsi="仿宋" w:eastAsia="仿宋" w:cs="仿宋"/>
          <w:spacing w:val="-5"/>
          <w:sz w:val="22"/>
          <w:szCs w:val="22"/>
        </w:rPr>
        <w:t>三）货物验收合格前产生的一切毁损、灭失的风险及质量问题均</w:t>
      </w:r>
      <w:r>
        <w:rPr>
          <w:rFonts w:hint="eastAsia" w:ascii="仿宋" w:hAnsi="仿宋" w:eastAsia="仿宋" w:cs="仿宋"/>
          <w:spacing w:val="-8"/>
          <w:sz w:val="22"/>
          <w:szCs w:val="22"/>
        </w:rPr>
        <w:t>由乙方承担。</w:t>
      </w:r>
    </w:p>
    <w:p w14:paraId="4CE028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九、质量保证</w:t>
      </w:r>
    </w:p>
    <w:p w14:paraId="16FB4EC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2"/>
          <w:szCs w:val="22"/>
        </w:rPr>
      </w:pPr>
      <w:r>
        <w:rPr>
          <w:rFonts w:hint="eastAsia" w:ascii="仿宋" w:hAnsi="仿宋" w:eastAsia="仿宋" w:cs="仿宋"/>
          <w:spacing w:val="-4"/>
          <w:sz w:val="22"/>
          <w:szCs w:val="22"/>
        </w:rPr>
        <w:t>（</w:t>
      </w:r>
      <w:r>
        <w:rPr>
          <w:rFonts w:hint="eastAsia" w:ascii="仿宋" w:hAnsi="仿宋" w:eastAsia="仿宋" w:cs="仿宋"/>
          <w:spacing w:val="-74"/>
          <w:sz w:val="22"/>
          <w:szCs w:val="22"/>
        </w:rPr>
        <w:t xml:space="preserve"> </w:t>
      </w:r>
      <w:r>
        <w:rPr>
          <w:rFonts w:hint="eastAsia" w:ascii="仿宋" w:hAnsi="仿宋" w:eastAsia="仿宋" w:cs="仿宋"/>
          <w:spacing w:val="-4"/>
          <w:sz w:val="22"/>
          <w:szCs w:val="22"/>
        </w:rPr>
        <w:t>一）保证技术指标先进、质量性能可靠、</w:t>
      </w:r>
      <w:r>
        <w:rPr>
          <w:rFonts w:hint="eastAsia" w:ascii="仿宋" w:hAnsi="仿宋" w:eastAsia="仿宋" w:cs="仿宋"/>
          <w:spacing w:val="-5"/>
          <w:sz w:val="22"/>
          <w:szCs w:val="22"/>
        </w:rPr>
        <w:t>进货渠道正常、功能齐</w:t>
      </w:r>
      <w:r>
        <w:rPr>
          <w:rFonts w:hint="eastAsia" w:ascii="仿宋" w:hAnsi="仿宋" w:eastAsia="仿宋" w:cs="仿宋"/>
          <w:spacing w:val="-1"/>
          <w:sz w:val="22"/>
          <w:szCs w:val="22"/>
        </w:rPr>
        <w:t>全、配置合理，全面满足技术要求。</w:t>
      </w:r>
    </w:p>
    <w:p w14:paraId="78FCA70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w:t>
      </w:r>
      <w:r>
        <w:rPr>
          <w:rFonts w:hint="eastAsia" w:ascii="仿宋" w:hAnsi="仿宋" w:eastAsia="仿宋" w:cs="仿宋"/>
          <w:spacing w:val="-67"/>
          <w:sz w:val="22"/>
          <w:szCs w:val="22"/>
        </w:rPr>
        <w:t xml:space="preserve"> </w:t>
      </w:r>
      <w:r>
        <w:rPr>
          <w:rFonts w:hint="eastAsia" w:ascii="仿宋" w:hAnsi="仿宋" w:eastAsia="仿宋" w:cs="仿宋"/>
          <w:spacing w:val="-3"/>
          <w:sz w:val="22"/>
          <w:szCs w:val="22"/>
        </w:rPr>
        <w:t>二）符合国家有关规范要求，确保达到最佳运行状态。</w:t>
      </w:r>
    </w:p>
    <w:p w14:paraId="2635483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2"/>
          <w:szCs w:val="22"/>
        </w:rPr>
      </w:pPr>
      <w:r>
        <w:rPr>
          <w:rFonts w:hint="eastAsia" w:ascii="仿宋" w:hAnsi="仿宋" w:eastAsia="仿宋" w:cs="仿宋"/>
          <w:spacing w:val="-4"/>
          <w:sz w:val="22"/>
          <w:szCs w:val="22"/>
        </w:rPr>
        <w:t>（</w:t>
      </w:r>
      <w:r>
        <w:rPr>
          <w:rFonts w:hint="eastAsia" w:ascii="仿宋" w:hAnsi="仿宋" w:eastAsia="仿宋" w:cs="仿宋"/>
          <w:spacing w:val="-56"/>
          <w:sz w:val="22"/>
          <w:szCs w:val="22"/>
        </w:rPr>
        <w:t xml:space="preserve"> </w:t>
      </w:r>
      <w:r>
        <w:rPr>
          <w:rFonts w:hint="eastAsia" w:ascii="仿宋" w:hAnsi="仿宋" w:eastAsia="仿宋" w:cs="仿宋"/>
          <w:spacing w:val="-4"/>
          <w:sz w:val="22"/>
          <w:szCs w:val="22"/>
        </w:rPr>
        <w:t>三）具有良好的外观，适合安装场所的使用。</w:t>
      </w:r>
    </w:p>
    <w:p w14:paraId="7E7327B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both"/>
        <w:textAlignment w:val="baseline"/>
        <w:rPr>
          <w:rFonts w:hint="eastAsia" w:ascii="仿宋" w:hAnsi="仿宋" w:eastAsia="仿宋" w:cs="仿宋"/>
          <w:spacing w:val="-2"/>
          <w:sz w:val="22"/>
          <w:szCs w:val="22"/>
        </w:rPr>
      </w:pPr>
      <w:r>
        <w:rPr>
          <w:rFonts w:hint="eastAsia" w:ascii="仿宋" w:hAnsi="仿宋" w:eastAsia="仿宋" w:cs="仿宋"/>
          <w:spacing w:val="-5"/>
          <w:sz w:val="22"/>
          <w:szCs w:val="22"/>
        </w:rPr>
        <w:t>（</w:t>
      </w:r>
      <w:r>
        <w:rPr>
          <w:rFonts w:hint="eastAsia" w:ascii="仿宋" w:hAnsi="仿宋" w:eastAsia="仿宋" w:cs="仿宋"/>
          <w:spacing w:val="-55"/>
          <w:sz w:val="22"/>
          <w:szCs w:val="22"/>
        </w:rPr>
        <w:t xml:space="preserve"> </w:t>
      </w:r>
      <w:r>
        <w:rPr>
          <w:rFonts w:hint="eastAsia" w:ascii="仿宋" w:hAnsi="仿宋" w:eastAsia="仿宋" w:cs="仿宋"/>
          <w:spacing w:val="-5"/>
          <w:sz w:val="22"/>
          <w:szCs w:val="22"/>
        </w:rPr>
        <w:t>四）乙方提供的产品，若发生侵权而产生的一切后果，由乙方负</w:t>
      </w:r>
      <w:r>
        <w:rPr>
          <w:rFonts w:hint="eastAsia" w:ascii="仿宋" w:hAnsi="仿宋" w:eastAsia="仿宋" w:cs="仿宋"/>
          <w:spacing w:val="-2"/>
          <w:sz w:val="22"/>
          <w:szCs w:val="22"/>
        </w:rPr>
        <w:t>责，甲方保留索赔权利。</w:t>
      </w:r>
    </w:p>
    <w:p w14:paraId="3602EA6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jc w:val="both"/>
        <w:textAlignment w:val="baseline"/>
        <w:rPr>
          <w:rFonts w:hint="eastAsia" w:ascii="仿宋" w:hAnsi="仿宋" w:eastAsia="仿宋" w:cs="仿宋"/>
          <w:spacing w:val="-4"/>
          <w:sz w:val="22"/>
          <w:szCs w:val="22"/>
        </w:rPr>
        <w:sectPr>
          <w:footerReference r:id="rId6" w:type="default"/>
          <w:pgSz w:w="11906" w:h="16839"/>
          <w:pgMar w:top="1440" w:right="1080" w:bottom="1440" w:left="1080" w:header="0" w:footer="994" w:gutter="0"/>
          <w:pgNumType w:fmt="decimal"/>
          <w:cols w:space="720" w:num="1"/>
        </w:sectPr>
      </w:pPr>
    </w:p>
    <w:p w14:paraId="31D5B91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jc w:val="both"/>
        <w:textAlignment w:val="baseline"/>
        <w:rPr>
          <w:rFonts w:hint="eastAsia" w:ascii="仿宋" w:hAnsi="仿宋" w:eastAsia="仿宋" w:cs="仿宋"/>
          <w:sz w:val="22"/>
          <w:szCs w:val="22"/>
        </w:rPr>
      </w:pPr>
      <w:r>
        <w:rPr>
          <w:rFonts w:hint="eastAsia" w:ascii="仿宋" w:hAnsi="仿宋" w:eastAsia="仿宋" w:cs="仿宋"/>
          <w:spacing w:val="-4"/>
          <w:sz w:val="22"/>
          <w:szCs w:val="22"/>
        </w:rPr>
        <w:t>（</w:t>
      </w:r>
      <w:r>
        <w:rPr>
          <w:rFonts w:hint="eastAsia" w:ascii="仿宋" w:hAnsi="仿宋" w:eastAsia="仿宋" w:cs="仿宋"/>
          <w:spacing w:val="-82"/>
          <w:sz w:val="22"/>
          <w:szCs w:val="22"/>
        </w:rPr>
        <w:t xml:space="preserve"> </w:t>
      </w:r>
      <w:r>
        <w:rPr>
          <w:rFonts w:hint="eastAsia" w:ascii="仿宋" w:hAnsi="仿宋" w:eastAsia="仿宋" w:cs="仿宋"/>
          <w:spacing w:val="-4"/>
          <w:sz w:val="22"/>
          <w:szCs w:val="22"/>
        </w:rPr>
        <w:t>五）质保期内系统无条件升级，根据甲方需求与我院所有信</w:t>
      </w:r>
      <w:r>
        <w:rPr>
          <w:rFonts w:hint="eastAsia" w:ascii="仿宋" w:hAnsi="仿宋" w:eastAsia="仿宋" w:cs="仿宋"/>
          <w:spacing w:val="-5"/>
          <w:sz w:val="22"/>
          <w:szCs w:val="22"/>
        </w:rPr>
        <w:t>息系</w:t>
      </w:r>
      <w:r>
        <w:rPr>
          <w:rFonts w:hint="eastAsia" w:ascii="仿宋" w:hAnsi="仿宋" w:eastAsia="仿宋" w:cs="仿宋"/>
          <w:spacing w:val="-4"/>
          <w:sz w:val="22"/>
          <w:szCs w:val="22"/>
        </w:rPr>
        <w:t>统双向对接，如产生第三方软件接</w:t>
      </w:r>
      <w:r>
        <w:rPr>
          <w:rFonts w:hint="eastAsia" w:ascii="仿宋" w:hAnsi="仿宋" w:eastAsia="仿宋" w:cs="仿宋"/>
          <w:spacing w:val="-79"/>
          <w:sz w:val="22"/>
          <w:szCs w:val="22"/>
        </w:rPr>
        <w:t xml:space="preserve"> </w:t>
      </w:r>
      <w:r>
        <w:rPr>
          <w:rFonts w:hint="eastAsia" w:ascii="仿宋" w:hAnsi="仿宋" w:eastAsia="仿宋" w:cs="仿宋"/>
          <w:spacing w:val="-4"/>
          <w:sz w:val="22"/>
          <w:szCs w:val="22"/>
        </w:rPr>
        <w:t>口、硬件、人工</w:t>
      </w:r>
      <w:r>
        <w:rPr>
          <w:rFonts w:hint="eastAsia" w:ascii="仿宋" w:hAnsi="仿宋" w:eastAsia="仿宋" w:cs="仿宋"/>
          <w:spacing w:val="-5"/>
          <w:sz w:val="22"/>
          <w:szCs w:val="22"/>
        </w:rPr>
        <w:t>及相关配件耗材等费</w:t>
      </w:r>
      <w:r>
        <w:rPr>
          <w:rFonts w:hint="eastAsia" w:ascii="仿宋" w:hAnsi="仿宋" w:eastAsia="仿宋" w:cs="仿宋"/>
          <w:spacing w:val="-1"/>
          <w:sz w:val="22"/>
          <w:szCs w:val="22"/>
        </w:rPr>
        <w:t>用均包含在此项目合同总价款中。</w:t>
      </w:r>
    </w:p>
    <w:p w14:paraId="74751A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十、售后服务</w:t>
      </w:r>
    </w:p>
    <w:p w14:paraId="6DE7F8C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sz w:val="22"/>
          <w:szCs w:val="22"/>
        </w:rPr>
      </w:pPr>
      <w:r>
        <w:rPr>
          <w:rFonts w:hint="eastAsia" w:ascii="仿宋" w:hAnsi="仿宋" w:eastAsia="仿宋" w:cs="仿宋"/>
          <w:spacing w:val="-10"/>
          <w:sz w:val="22"/>
          <w:szCs w:val="22"/>
        </w:rPr>
        <w:t>（</w:t>
      </w:r>
      <w:r>
        <w:rPr>
          <w:rFonts w:hint="eastAsia" w:ascii="仿宋" w:hAnsi="仿宋" w:eastAsia="仿宋" w:cs="仿宋"/>
          <w:spacing w:val="-71"/>
          <w:sz w:val="22"/>
          <w:szCs w:val="22"/>
        </w:rPr>
        <w:t xml:space="preserve"> </w:t>
      </w:r>
      <w:r>
        <w:rPr>
          <w:rFonts w:hint="eastAsia" w:ascii="仿宋" w:hAnsi="仿宋" w:eastAsia="仿宋" w:cs="仿宋"/>
          <w:spacing w:val="-10"/>
          <w:sz w:val="22"/>
          <w:szCs w:val="22"/>
        </w:rPr>
        <w:t>一）质保期内</w:t>
      </w:r>
    </w:p>
    <w:p w14:paraId="34AC1C0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自安装调试、检测、正常运行并验收合格之日起：</w:t>
      </w:r>
    </w:p>
    <w:p w14:paraId="17399B2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2"/>
          <w:szCs w:val="22"/>
        </w:rPr>
      </w:pPr>
      <w:r>
        <w:rPr>
          <w:rFonts w:hint="eastAsia" w:ascii="仿宋" w:hAnsi="仿宋" w:eastAsia="仿宋" w:cs="仿宋"/>
          <w:spacing w:val="-5"/>
          <w:sz w:val="22"/>
          <w:szCs w:val="22"/>
        </w:rPr>
        <w:t>1、同一主要部件出现质量问题，经过两次维修后仍无法正常</w:t>
      </w:r>
      <w:r>
        <w:rPr>
          <w:rFonts w:hint="eastAsia" w:ascii="仿宋" w:hAnsi="仿宋" w:eastAsia="仿宋" w:cs="仿宋"/>
          <w:spacing w:val="-6"/>
          <w:sz w:val="22"/>
          <w:szCs w:val="22"/>
        </w:rPr>
        <w:t>使用，</w:t>
      </w:r>
      <w:r>
        <w:rPr>
          <w:rFonts w:hint="eastAsia" w:ascii="仿宋" w:hAnsi="仿宋" w:eastAsia="仿宋" w:cs="仿宋"/>
          <w:spacing w:val="-3"/>
          <w:sz w:val="22"/>
          <w:szCs w:val="22"/>
        </w:rPr>
        <w:t>乙方必须更换同品牌、同型号、同规格的新产品。</w:t>
      </w:r>
    </w:p>
    <w:p w14:paraId="59C5452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textAlignment w:val="baseline"/>
        <w:rPr>
          <w:rFonts w:hint="eastAsia" w:ascii="仿宋" w:hAnsi="仿宋" w:eastAsia="仿宋" w:cs="仿宋"/>
          <w:spacing w:val="-1"/>
          <w:sz w:val="22"/>
          <w:szCs w:val="22"/>
        </w:rPr>
      </w:pPr>
      <w:r>
        <w:rPr>
          <w:rFonts w:hint="eastAsia" w:ascii="仿宋" w:hAnsi="仿宋" w:eastAsia="仿宋" w:cs="仿宋"/>
          <w:spacing w:val="-7"/>
          <w:sz w:val="22"/>
          <w:szCs w:val="22"/>
        </w:rPr>
        <w:t>2、</w:t>
      </w:r>
      <w:r>
        <w:rPr>
          <w:rFonts w:hint="eastAsia" w:ascii="仿宋" w:hAnsi="仿宋" w:eastAsia="仿宋" w:cs="仿宋"/>
          <w:spacing w:val="-83"/>
          <w:sz w:val="22"/>
          <w:szCs w:val="22"/>
        </w:rPr>
        <w:t xml:space="preserve"> </w:t>
      </w:r>
      <w:r>
        <w:rPr>
          <w:rFonts w:hint="eastAsia" w:ascii="仿宋" w:hAnsi="仿宋" w:eastAsia="仿宋" w:cs="仿宋"/>
          <w:spacing w:val="-7"/>
          <w:sz w:val="22"/>
          <w:szCs w:val="22"/>
        </w:rPr>
        <w:t>乙方电话响应时间小于</w:t>
      </w:r>
      <w:r>
        <w:rPr>
          <w:rFonts w:hint="eastAsia" w:ascii="仿宋" w:hAnsi="仿宋" w:eastAsia="仿宋" w:cs="仿宋"/>
          <w:spacing w:val="-40"/>
          <w:sz w:val="22"/>
          <w:szCs w:val="22"/>
        </w:rPr>
        <w:t xml:space="preserve"> </w:t>
      </w:r>
      <w:r>
        <w:rPr>
          <w:rFonts w:hint="eastAsia" w:ascii="仿宋" w:hAnsi="仿宋" w:eastAsia="仿宋" w:cs="仿宋"/>
          <w:spacing w:val="-7"/>
          <w:sz w:val="22"/>
          <w:szCs w:val="22"/>
        </w:rPr>
        <w:t>30</w:t>
      </w:r>
      <w:r>
        <w:rPr>
          <w:rFonts w:hint="eastAsia" w:ascii="仿宋" w:hAnsi="仿宋" w:eastAsia="仿宋" w:cs="仿宋"/>
          <w:spacing w:val="-59"/>
          <w:sz w:val="22"/>
          <w:szCs w:val="22"/>
        </w:rPr>
        <w:t xml:space="preserve"> </w:t>
      </w:r>
      <w:r>
        <w:rPr>
          <w:rFonts w:hint="eastAsia" w:ascii="仿宋" w:hAnsi="仿宋" w:eastAsia="仿宋" w:cs="仿宋"/>
          <w:spacing w:val="-7"/>
          <w:sz w:val="22"/>
          <w:szCs w:val="22"/>
        </w:rPr>
        <w:t>分钟，到达现场时间不超</w:t>
      </w:r>
      <w:r>
        <w:rPr>
          <w:rFonts w:hint="eastAsia" w:ascii="仿宋" w:hAnsi="仿宋" w:eastAsia="仿宋" w:cs="仿宋"/>
          <w:spacing w:val="-8"/>
          <w:sz w:val="22"/>
          <w:szCs w:val="22"/>
        </w:rPr>
        <w:t>过</w:t>
      </w:r>
      <w:r>
        <w:rPr>
          <w:rFonts w:hint="eastAsia" w:ascii="仿宋" w:hAnsi="仿宋" w:eastAsia="仿宋" w:cs="仿宋"/>
          <w:spacing w:val="-49"/>
          <w:sz w:val="22"/>
          <w:szCs w:val="22"/>
        </w:rPr>
        <w:t xml:space="preserve"> </w:t>
      </w:r>
      <w:r>
        <w:rPr>
          <w:rFonts w:hint="eastAsia" w:ascii="仿宋" w:hAnsi="仿宋" w:eastAsia="仿宋" w:cs="仿宋"/>
          <w:spacing w:val="-8"/>
          <w:sz w:val="22"/>
          <w:szCs w:val="22"/>
        </w:rPr>
        <w:t>2</w:t>
      </w:r>
      <w:r>
        <w:rPr>
          <w:rFonts w:hint="eastAsia" w:ascii="仿宋" w:hAnsi="仿宋" w:eastAsia="仿宋" w:cs="仿宋"/>
          <w:spacing w:val="-56"/>
          <w:sz w:val="22"/>
          <w:szCs w:val="22"/>
        </w:rPr>
        <w:t xml:space="preserve"> </w:t>
      </w:r>
      <w:r>
        <w:rPr>
          <w:rFonts w:hint="eastAsia" w:ascii="仿宋" w:hAnsi="仿宋" w:eastAsia="仿宋" w:cs="仿宋"/>
          <w:spacing w:val="-8"/>
          <w:sz w:val="22"/>
          <w:szCs w:val="22"/>
        </w:rPr>
        <w:t>小时，</w:t>
      </w:r>
      <w:r>
        <w:rPr>
          <w:rFonts w:hint="eastAsia" w:ascii="仿宋" w:hAnsi="仿宋" w:eastAsia="仿宋" w:cs="仿宋"/>
          <w:spacing w:val="1"/>
          <w:sz w:val="22"/>
          <w:szCs w:val="22"/>
        </w:rPr>
        <w:t>解决问题不超过</w:t>
      </w:r>
      <w:r>
        <w:rPr>
          <w:rFonts w:hint="eastAsia" w:ascii="仿宋" w:hAnsi="仿宋" w:eastAsia="仿宋" w:cs="仿宋"/>
          <w:spacing w:val="-47"/>
          <w:sz w:val="22"/>
          <w:szCs w:val="22"/>
        </w:rPr>
        <w:t xml:space="preserve"> </w:t>
      </w:r>
      <w:r>
        <w:rPr>
          <w:rFonts w:hint="eastAsia" w:ascii="仿宋" w:hAnsi="仿宋" w:eastAsia="仿宋" w:cs="仿宋"/>
          <w:spacing w:val="1"/>
          <w:sz w:val="22"/>
          <w:szCs w:val="22"/>
        </w:rPr>
        <w:t>24</w:t>
      </w:r>
      <w:r>
        <w:rPr>
          <w:rFonts w:hint="eastAsia" w:ascii="仿宋" w:hAnsi="仿宋" w:eastAsia="仿宋" w:cs="仿宋"/>
          <w:spacing w:val="-56"/>
          <w:sz w:val="22"/>
          <w:szCs w:val="22"/>
        </w:rPr>
        <w:t xml:space="preserve"> </w:t>
      </w:r>
      <w:r>
        <w:rPr>
          <w:rFonts w:hint="eastAsia" w:ascii="仿宋" w:hAnsi="仿宋" w:eastAsia="仿宋" w:cs="仿宋"/>
          <w:spacing w:val="1"/>
          <w:sz w:val="22"/>
          <w:szCs w:val="22"/>
        </w:rPr>
        <w:t>小时。如不能解决，乙方应免费提供同品牌、同型</w:t>
      </w:r>
      <w:r>
        <w:rPr>
          <w:rFonts w:hint="eastAsia" w:ascii="仿宋" w:hAnsi="仿宋" w:eastAsia="仿宋" w:cs="仿宋"/>
          <w:spacing w:val="-2"/>
          <w:sz w:val="22"/>
          <w:szCs w:val="22"/>
        </w:rPr>
        <w:t>号、同规格备用产品，发生的全部费用由乙方承担</w:t>
      </w:r>
      <w:r>
        <w:rPr>
          <w:rFonts w:hint="eastAsia" w:ascii="仿宋" w:hAnsi="仿宋" w:eastAsia="仿宋" w:cs="仿宋"/>
          <w:spacing w:val="-3"/>
          <w:sz w:val="22"/>
          <w:szCs w:val="22"/>
        </w:rPr>
        <w:t>。若需返厂维修，乙</w:t>
      </w:r>
      <w:r>
        <w:rPr>
          <w:rFonts w:hint="eastAsia" w:ascii="仿宋" w:hAnsi="仿宋" w:eastAsia="仿宋" w:cs="仿宋"/>
          <w:spacing w:val="2"/>
          <w:sz w:val="22"/>
          <w:szCs w:val="22"/>
        </w:rPr>
        <w:t>方承担往返费用。若乙方未按照上述约定期限及时解决问题,造成甲方</w:t>
      </w:r>
      <w:r>
        <w:rPr>
          <w:rFonts w:hint="eastAsia" w:ascii="仿宋" w:hAnsi="仿宋" w:eastAsia="仿宋" w:cs="仿宋"/>
          <w:spacing w:val="-1"/>
          <w:sz w:val="22"/>
          <w:szCs w:val="22"/>
        </w:rPr>
        <w:t>损失扩大的,乙方应就损失扩大部分承担赔偿责任。</w:t>
      </w:r>
    </w:p>
    <w:p w14:paraId="43B35BE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仿宋" w:hAnsi="仿宋" w:eastAsia="仿宋" w:cs="仿宋"/>
          <w:spacing w:val="-1"/>
          <w:sz w:val="22"/>
          <w:szCs w:val="22"/>
        </w:rPr>
      </w:pPr>
      <w:r>
        <w:rPr>
          <w:rFonts w:hint="eastAsia" w:ascii="仿宋" w:hAnsi="仿宋" w:eastAsia="仿宋" w:cs="仿宋"/>
          <w:spacing w:val="-1"/>
          <w:sz w:val="22"/>
          <w:szCs w:val="22"/>
        </w:rPr>
        <w:t>3、乙方不能解决的故障，甲方有权指定第三方维修，维修费用由乙方承担。</w:t>
      </w:r>
    </w:p>
    <w:p w14:paraId="0381691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仿宋" w:hAnsi="仿宋" w:eastAsia="仿宋" w:cs="仿宋"/>
          <w:spacing w:val="-1"/>
          <w:sz w:val="22"/>
          <w:szCs w:val="22"/>
        </w:rPr>
      </w:pPr>
      <w:r>
        <w:rPr>
          <w:rFonts w:hint="eastAsia" w:ascii="仿宋" w:hAnsi="仿宋" w:eastAsia="仿宋" w:cs="仿宋"/>
          <w:spacing w:val="-1"/>
          <w:sz w:val="22"/>
          <w:szCs w:val="22"/>
        </w:rPr>
        <w:t>4、乙方不能2小时到现场、不能24小时解决问题，不能按时巡检、不能履行质保期内的义务，每出现一次，向甲方支付【 】元的违约金。</w:t>
      </w:r>
    </w:p>
    <w:p w14:paraId="6AB1198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仿宋" w:hAnsi="仿宋" w:eastAsia="仿宋" w:cs="仿宋"/>
          <w:spacing w:val="-1"/>
          <w:sz w:val="22"/>
          <w:szCs w:val="22"/>
        </w:rPr>
      </w:pPr>
      <w:r>
        <w:rPr>
          <w:rFonts w:hint="eastAsia" w:ascii="仿宋" w:hAnsi="仿宋" w:eastAsia="仿宋" w:cs="仿宋"/>
          <w:spacing w:val="-1"/>
          <w:sz w:val="22"/>
          <w:szCs w:val="22"/>
        </w:rPr>
        <w:t>5、三十天内，如出现质量问题，可以选择换货或退货。</w:t>
      </w:r>
    </w:p>
    <w:p w14:paraId="5EFF67E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仿宋" w:hAnsi="仿宋" w:eastAsia="仿宋" w:cs="仿宋"/>
          <w:sz w:val="22"/>
          <w:szCs w:val="22"/>
        </w:rPr>
      </w:pPr>
      <w:r>
        <w:rPr>
          <w:rFonts w:hint="eastAsia" w:ascii="仿宋" w:hAnsi="仿宋" w:eastAsia="仿宋" w:cs="仿宋"/>
          <w:spacing w:val="-1"/>
          <w:sz w:val="22"/>
          <w:szCs w:val="22"/>
        </w:rPr>
        <w:t>6、三十天至六十天内，如出现质量问题，可以选择换货。</w:t>
      </w:r>
    </w:p>
    <w:p w14:paraId="58A31D3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pacing w:val="-1"/>
          <w:sz w:val="22"/>
          <w:szCs w:val="22"/>
        </w:rPr>
      </w:pPr>
      <w:r>
        <w:rPr>
          <w:rFonts w:hint="eastAsia" w:ascii="仿宋" w:hAnsi="仿宋" w:eastAsia="仿宋" w:cs="仿宋"/>
          <w:spacing w:val="-4"/>
          <w:sz w:val="22"/>
          <w:szCs w:val="22"/>
        </w:rPr>
        <w:t>7、电话咨询</w:t>
      </w:r>
    </w:p>
    <w:p w14:paraId="1075C24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仿宋" w:hAnsi="仿宋" w:eastAsia="仿宋" w:cs="仿宋"/>
          <w:spacing w:val="-1"/>
          <w:sz w:val="22"/>
          <w:szCs w:val="22"/>
        </w:rPr>
      </w:pPr>
      <w:r>
        <w:rPr>
          <w:rFonts w:hint="eastAsia" w:ascii="仿宋" w:hAnsi="仿宋" w:eastAsia="仿宋" w:cs="仿宋"/>
          <w:spacing w:val="-1"/>
          <w:sz w:val="22"/>
          <w:szCs w:val="22"/>
        </w:rPr>
        <w:t>免费提供每周7天/每天24小时不间断的电话支持服务，解答甲方在使用过程中遇到的问题，及时提出解决问题的建议和操作方法。</w:t>
      </w:r>
    </w:p>
    <w:p w14:paraId="7635229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仿宋" w:hAnsi="仿宋" w:eastAsia="仿宋" w:cs="仿宋"/>
          <w:spacing w:val="-1"/>
          <w:sz w:val="22"/>
          <w:szCs w:val="22"/>
        </w:rPr>
      </w:pPr>
      <w:r>
        <w:rPr>
          <w:rFonts w:hint="eastAsia" w:ascii="仿宋" w:hAnsi="仿宋" w:eastAsia="仿宋" w:cs="仿宋"/>
          <w:spacing w:val="-1"/>
          <w:sz w:val="22"/>
          <w:szCs w:val="22"/>
        </w:rPr>
        <w:t>8、协助医院制定相关应急制度，进行应急演练。</w:t>
      </w:r>
    </w:p>
    <w:p w14:paraId="4D521BF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仿宋" w:hAnsi="仿宋" w:eastAsia="仿宋" w:cs="仿宋"/>
          <w:sz w:val="22"/>
          <w:szCs w:val="22"/>
        </w:rPr>
      </w:pPr>
      <w:r>
        <w:rPr>
          <w:rFonts w:hint="eastAsia" w:ascii="仿宋" w:hAnsi="仿宋" w:eastAsia="仿宋" w:cs="仿宋"/>
          <w:spacing w:val="-1"/>
          <w:sz w:val="22"/>
          <w:szCs w:val="22"/>
        </w:rPr>
        <w:t>9、每季度巡检一次，提供巡检单一式两份，甲方一份，乙方一份，并由双方签字确认。 内容包括巡检时间、巡检内容、巡检结果</w:t>
      </w:r>
      <w:r>
        <w:rPr>
          <w:rFonts w:hint="eastAsia" w:ascii="仿宋" w:hAnsi="仿宋" w:eastAsia="仿宋" w:cs="仿宋"/>
          <w:spacing w:val="-4"/>
          <w:sz w:val="22"/>
          <w:szCs w:val="22"/>
        </w:rPr>
        <w:t>。</w:t>
      </w:r>
    </w:p>
    <w:p w14:paraId="2189307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10、每次故障维修提供维修单一式两份，甲方一份，乙方一份，并</w:t>
      </w:r>
      <w:r>
        <w:rPr>
          <w:rFonts w:hint="eastAsia" w:ascii="仿宋" w:hAnsi="仿宋" w:eastAsia="仿宋" w:cs="仿宋"/>
          <w:spacing w:val="-2"/>
          <w:sz w:val="22"/>
          <w:szCs w:val="22"/>
        </w:rPr>
        <w:t>由双方签字确认。内容包括得知故障时间、到</w:t>
      </w:r>
      <w:r>
        <w:rPr>
          <w:rFonts w:hint="eastAsia" w:ascii="仿宋" w:hAnsi="仿宋" w:eastAsia="仿宋" w:cs="仿宋"/>
          <w:spacing w:val="-3"/>
          <w:sz w:val="22"/>
          <w:szCs w:val="22"/>
        </w:rPr>
        <w:t>达现场时间、故障处理结</w:t>
      </w:r>
      <w:r>
        <w:rPr>
          <w:rFonts w:hint="eastAsia" w:ascii="仿宋" w:hAnsi="仿宋" w:eastAsia="仿宋" w:cs="仿宋"/>
          <w:spacing w:val="-2"/>
          <w:sz w:val="22"/>
          <w:szCs w:val="22"/>
        </w:rPr>
        <w:t>束时间、故障内容、故障处理方式方法，故障</w:t>
      </w:r>
      <w:r>
        <w:rPr>
          <w:rFonts w:hint="eastAsia" w:ascii="仿宋" w:hAnsi="仿宋" w:eastAsia="仿宋" w:cs="仿宋"/>
          <w:spacing w:val="-3"/>
          <w:sz w:val="22"/>
          <w:szCs w:val="22"/>
        </w:rPr>
        <w:t>处理结果，并由双方签字</w:t>
      </w:r>
      <w:r>
        <w:rPr>
          <w:rFonts w:hint="eastAsia" w:ascii="仿宋" w:hAnsi="仿宋" w:eastAsia="仿宋" w:cs="仿宋"/>
          <w:spacing w:val="-4"/>
          <w:sz w:val="22"/>
          <w:szCs w:val="22"/>
        </w:rPr>
        <w:t>确认。</w:t>
      </w:r>
    </w:p>
    <w:p w14:paraId="29370B6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hint="eastAsia" w:ascii="仿宋" w:hAnsi="仿宋" w:eastAsia="仿宋" w:cs="仿宋"/>
          <w:sz w:val="22"/>
          <w:szCs w:val="22"/>
        </w:rPr>
      </w:pPr>
      <w:r>
        <w:rPr>
          <w:rFonts w:hint="eastAsia" w:ascii="仿宋" w:hAnsi="仿宋" w:eastAsia="仿宋" w:cs="仿宋"/>
          <w:spacing w:val="-2"/>
          <w:sz w:val="22"/>
          <w:szCs w:val="22"/>
        </w:rPr>
        <w:t>11、巡检单、维修单，作为乙方后期付款的依据。</w:t>
      </w:r>
    </w:p>
    <w:p w14:paraId="459DCF5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2"/>
          <w:szCs w:val="22"/>
        </w:rPr>
      </w:pPr>
      <w:r>
        <w:rPr>
          <w:rFonts w:hint="eastAsia" w:ascii="仿宋" w:hAnsi="仿宋" w:eastAsia="仿宋" w:cs="仿宋"/>
          <w:spacing w:val="-4"/>
          <w:sz w:val="22"/>
          <w:szCs w:val="22"/>
        </w:rPr>
        <w:t>（</w:t>
      </w:r>
      <w:r>
        <w:rPr>
          <w:rFonts w:hint="eastAsia" w:ascii="仿宋" w:hAnsi="仿宋" w:eastAsia="仿宋" w:cs="仿宋"/>
          <w:spacing w:val="-76"/>
          <w:sz w:val="22"/>
          <w:szCs w:val="22"/>
        </w:rPr>
        <w:t xml:space="preserve"> </w:t>
      </w:r>
      <w:r>
        <w:rPr>
          <w:rFonts w:hint="eastAsia" w:ascii="仿宋" w:hAnsi="仿宋" w:eastAsia="仿宋" w:cs="仿宋"/>
          <w:spacing w:val="-4"/>
          <w:sz w:val="22"/>
          <w:szCs w:val="22"/>
        </w:rPr>
        <w:t>二）款项结清前，乙方应对所提供产品进行全</w:t>
      </w:r>
      <w:r>
        <w:rPr>
          <w:rFonts w:hint="eastAsia" w:ascii="仿宋" w:hAnsi="仿宋" w:eastAsia="仿宋" w:cs="仿宋"/>
          <w:spacing w:val="-5"/>
          <w:sz w:val="22"/>
          <w:szCs w:val="22"/>
        </w:rPr>
        <w:t>面检测，全面保养</w:t>
      </w:r>
      <w:r>
        <w:rPr>
          <w:rFonts w:hint="eastAsia" w:ascii="仿宋" w:hAnsi="仿宋" w:eastAsia="仿宋" w:cs="仿宋"/>
          <w:spacing w:val="-6"/>
          <w:sz w:val="22"/>
          <w:szCs w:val="22"/>
        </w:rPr>
        <w:t>维护。</w:t>
      </w:r>
    </w:p>
    <w:p w14:paraId="70EBB0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2"/>
          <w:szCs w:val="22"/>
        </w:rPr>
      </w:pPr>
      <w:r>
        <w:rPr>
          <w:rFonts w:hint="eastAsia" w:ascii="仿宋" w:hAnsi="仿宋" w:eastAsia="仿宋" w:cs="仿宋"/>
          <w:spacing w:val="-5"/>
          <w:sz w:val="22"/>
          <w:szCs w:val="22"/>
        </w:rPr>
        <w:t>（</w:t>
      </w:r>
      <w:r>
        <w:rPr>
          <w:rFonts w:hint="eastAsia" w:ascii="仿宋" w:hAnsi="仿宋" w:eastAsia="仿宋" w:cs="仿宋"/>
          <w:spacing w:val="-55"/>
          <w:sz w:val="22"/>
          <w:szCs w:val="22"/>
        </w:rPr>
        <w:t xml:space="preserve"> </w:t>
      </w:r>
      <w:r>
        <w:rPr>
          <w:rFonts w:hint="eastAsia" w:ascii="仿宋" w:hAnsi="仿宋" w:eastAsia="仿宋" w:cs="仿宋"/>
          <w:spacing w:val="-5"/>
          <w:sz w:val="22"/>
          <w:szCs w:val="22"/>
        </w:rPr>
        <w:t>三）质保期满后，乙方应保证提供维护和保养服务的价格不高于</w:t>
      </w:r>
      <w:r>
        <w:rPr>
          <w:rFonts w:hint="eastAsia" w:ascii="仿宋" w:hAnsi="仿宋" w:eastAsia="仿宋" w:cs="仿宋"/>
          <w:spacing w:val="-9"/>
          <w:sz w:val="22"/>
          <w:szCs w:val="22"/>
        </w:rPr>
        <w:t>市场价格，当发生事故时，乙方应按质保期内同样的标准进行维护处理。</w:t>
      </w:r>
    </w:p>
    <w:p w14:paraId="1058A1F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6" w:firstLineChars="200"/>
        <w:textAlignment w:val="baseline"/>
        <w:rPr>
          <w:rFonts w:hint="eastAsia" w:ascii="仿宋" w:hAnsi="仿宋" w:eastAsia="仿宋" w:cs="仿宋"/>
          <w:spacing w:val="-5"/>
          <w:sz w:val="22"/>
          <w:szCs w:val="22"/>
        </w:rPr>
      </w:pPr>
      <w:r>
        <w:rPr>
          <w:rFonts w:hint="eastAsia" w:ascii="仿宋" w:hAnsi="仿宋" w:eastAsia="仿宋" w:cs="仿宋"/>
          <w:spacing w:val="-16"/>
          <w:sz w:val="22"/>
          <w:szCs w:val="22"/>
        </w:rPr>
        <w:t>（</w:t>
      </w:r>
      <w:r>
        <w:rPr>
          <w:rFonts w:hint="eastAsia" w:ascii="仿宋" w:hAnsi="仿宋" w:eastAsia="仿宋" w:cs="仿宋"/>
          <w:spacing w:val="-59"/>
          <w:sz w:val="22"/>
          <w:szCs w:val="22"/>
        </w:rPr>
        <w:t xml:space="preserve"> </w:t>
      </w:r>
      <w:r>
        <w:rPr>
          <w:rFonts w:hint="eastAsia" w:ascii="仿宋" w:hAnsi="仿宋" w:eastAsia="仿宋" w:cs="仿宋"/>
          <w:spacing w:val="-16"/>
          <w:sz w:val="22"/>
          <w:szCs w:val="22"/>
        </w:rPr>
        <w:t>四）培训</w:t>
      </w:r>
    </w:p>
    <w:p w14:paraId="0ADFEA2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pacing w:val="-5"/>
          <w:sz w:val="22"/>
          <w:szCs w:val="22"/>
        </w:rPr>
        <w:sectPr>
          <w:footerReference r:id="rId7" w:type="default"/>
          <w:pgSz w:w="11906" w:h="16839"/>
          <w:pgMar w:top="1440" w:right="1080" w:bottom="1440" w:left="1080" w:header="0" w:footer="994" w:gutter="0"/>
          <w:pgNumType w:fmt="decimal"/>
          <w:cols w:space="720" w:num="1"/>
        </w:sectPr>
      </w:pPr>
    </w:p>
    <w:p w14:paraId="1E3AE9A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pacing w:val="-5"/>
          <w:sz w:val="22"/>
          <w:szCs w:val="22"/>
        </w:rPr>
      </w:pPr>
      <w:r>
        <w:rPr>
          <w:rFonts w:hint="eastAsia" w:ascii="仿宋" w:hAnsi="仿宋" w:eastAsia="仿宋" w:cs="仿宋"/>
          <w:spacing w:val="-5"/>
          <w:sz w:val="22"/>
          <w:szCs w:val="22"/>
        </w:rPr>
        <w:t>提供免费培训，使操作、维护人员掌握使用、维护等操作方法，并预期达到熟练操作水平。结合甲方实际情况，对一线使用人员及维护人员提供具体操作培训并预期达到熟练操作水平。培训具体内容可以根据甲方熟悉情况、现场使用情况等灵活调整。是否完成培训视为货物验收必备条件之一。</w:t>
      </w:r>
    </w:p>
    <w:p w14:paraId="0741D6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hint="eastAsia" w:ascii="仿宋" w:hAnsi="仿宋" w:eastAsia="仿宋" w:cs="仿宋"/>
          <w:sz w:val="22"/>
          <w:szCs w:val="22"/>
        </w:rPr>
      </w:pPr>
      <w:r>
        <w:rPr>
          <w:rFonts w:hint="eastAsia" w:ascii="仿宋" w:hAnsi="仿宋" w:eastAsia="仿宋" w:cs="仿宋"/>
          <w:spacing w:val="-2"/>
          <w:sz w:val="22"/>
          <w:szCs w:val="22"/>
        </w:rPr>
        <w:t>十一、安全保密</w:t>
      </w:r>
    </w:p>
    <w:p w14:paraId="6D32EA3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2"/>
          <w:szCs w:val="22"/>
        </w:rPr>
      </w:pPr>
      <w:r>
        <w:rPr>
          <w:rFonts w:hint="eastAsia" w:ascii="仿宋" w:hAnsi="仿宋" w:eastAsia="仿宋" w:cs="仿宋"/>
          <w:spacing w:val="-4"/>
          <w:sz w:val="22"/>
          <w:szCs w:val="22"/>
        </w:rPr>
        <w:t>自合同签订之日起，至免费质保期结束：</w:t>
      </w:r>
    </w:p>
    <w:p w14:paraId="64A8E1C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hint="eastAsia" w:ascii="仿宋" w:hAnsi="仿宋" w:eastAsia="仿宋" w:cs="仿宋"/>
          <w:spacing w:val="-4"/>
          <w:sz w:val="22"/>
          <w:szCs w:val="22"/>
        </w:rPr>
      </w:pPr>
      <w:r>
        <w:rPr>
          <w:rFonts w:hint="eastAsia" w:ascii="仿宋" w:hAnsi="仿宋" w:eastAsia="仿宋" w:cs="仿宋"/>
          <w:spacing w:val="-2"/>
          <w:sz w:val="22"/>
          <w:szCs w:val="22"/>
        </w:rPr>
        <w:t>（</w:t>
      </w:r>
      <w:r>
        <w:rPr>
          <w:rFonts w:hint="eastAsia" w:ascii="仿宋" w:hAnsi="仿宋" w:eastAsia="仿宋" w:cs="仿宋"/>
          <w:spacing w:val="-61"/>
          <w:sz w:val="22"/>
          <w:szCs w:val="22"/>
        </w:rPr>
        <w:t xml:space="preserve"> </w:t>
      </w:r>
      <w:r>
        <w:rPr>
          <w:rFonts w:hint="eastAsia" w:ascii="仿宋" w:hAnsi="仿宋" w:eastAsia="仿宋" w:cs="仿宋"/>
          <w:spacing w:val="-2"/>
          <w:sz w:val="22"/>
          <w:szCs w:val="22"/>
        </w:rPr>
        <w:t>一）乙方负责对本公司所有实施人员、巡检人员进行安全教育，</w:t>
      </w:r>
      <w:r>
        <w:rPr>
          <w:rFonts w:hint="eastAsia" w:ascii="仿宋" w:hAnsi="仿宋" w:eastAsia="仿宋" w:cs="仿宋"/>
          <w:spacing w:val="-9"/>
          <w:sz w:val="22"/>
          <w:szCs w:val="22"/>
        </w:rPr>
        <w:t>如发生任何意外或事故，乙方承担全部医疗费用、法律责任、经</w:t>
      </w:r>
      <w:r>
        <w:rPr>
          <w:rFonts w:hint="eastAsia" w:ascii="仿宋" w:hAnsi="仿宋" w:eastAsia="仿宋" w:cs="仿宋"/>
          <w:spacing w:val="-4"/>
          <w:sz w:val="22"/>
          <w:szCs w:val="22"/>
        </w:rPr>
        <w:t>济赔偿。</w:t>
      </w:r>
    </w:p>
    <w:p w14:paraId="06D66BF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pacing w:val="-4"/>
          <w:sz w:val="22"/>
          <w:szCs w:val="22"/>
        </w:rPr>
      </w:pPr>
      <w:r>
        <w:rPr>
          <w:rFonts w:hint="eastAsia" w:ascii="仿宋" w:hAnsi="仿宋" w:eastAsia="仿宋" w:cs="仿宋"/>
          <w:spacing w:val="-4"/>
          <w:sz w:val="22"/>
          <w:szCs w:val="22"/>
        </w:rPr>
        <w:t>（ 二）实施及巡检期间，乙方必须保证甲方现有网络、系统、设备运行安全及稳定。如造成重大事故，网络或设备停止运行超过 24小时，甲方有权单方面解除合同，（合同自甲方书面解除通知到达乙方之日起解除）</w:t>
      </w:r>
      <w:r>
        <w:rPr>
          <w:rFonts w:hint="eastAsia" w:ascii="仿宋" w:hAnsi="仿宋" w:eastAsia="仿宋" w:cs="仿宋"/>
          <w:spacing w:val="-4"/>
          <w:sz w:val="22"/>
          <w:szCs w:val="22"/>
          <w:lang w:eastAsia="zh-CN"/>
        </w:rPr>
        <w:t>，</w:t>
      </w:r>
      <w:r>
        <w:rPr>
          <w:rFonts w:hint="eastAsia" w:ascii="仿宋" w:hAnsi="仿宋" w:eastAsia="仿宋" w:cs="仿宋"/>
          <w:spacing w:val="-4"/>
          <w:sz w:val="22"/>
          <w:szCs w:val="22"/>
        </w:rPr>
        <w:t>并退货退款，此外，乙方还应按合同总价的 30%向甲方支付违约金，违约金不足以赔偿甲方损失的，由乙方另行承担。</w:t>
      </w:r>
    </w:p>
    <w:p w14:paraId="14069BA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pacing w:val="-4"/>
          <w:sz w:val="22"/>
          <w:szCs w:val="22"/>
        </w:rPr>
      </w:pPr>
      <w:r>
        <w:rPr>
          <w:rFonts w:hint="eastAsia" w:ascii="仿宋" w:hAnsi="仿宋" w:eastAsia="仿宋" w:cs="仿宋"/>
          <w:spacing w:val="-4"/>
          <w:sz w:val="22"/>
          <w:szCs w:val="22"/>
        </w:rPr>
        <w:t>（ 三）实施及巡检期间，乙方应做好现有医疗设备及水电气管路的防尘、安全、保护工作。如由于施工造成损坏，由乙方负责维修或赔偿。</w:t>
      </w:r>
    </w:p>
    <w:p w14:paraId="7C4BFC9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pacing w:val="-4"/>
          <w:sz w:val="22"/>
          <w:szCs w:val="22"/>
        </w:rPr>
      </w:pPr>
      <w:r>
        <w:rPr>
          <w:rFonts w:hint="eastAsia" w:ascii="仿宋" w:hAnsi="仿宋" w:eastAsia="仿宋" w:cs="仿宋"/>
          <w:spacing w:val="-4"/>
          <w:sz w:val="22"/>
          <w:szCs w:val="22"/>
        </w:rPr>
        <w:t>（ 四）自合同签订之日起，乙方必须与甲方签定《安全保密协议》，此保密协议义务不因合同终止而免除。</w:t>
      </w:r>
    </w:p>
    <w:p w14:paraId="11F9AF8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十二、验收</w:t>
      </w:r>
    </w:p>
    <w:p w14:paraId="6BC01D2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sz w:val="22"/>
          <w:szCs w:val="22"/>
        </w:rPr>
      </w:pPr>
      <w:r>
        <w:rPr>
          <w:rFonts w:hint="eastAsia" w:ascii="仿宋" w:hAnsi="仿宋" w:eastAsia="仿宋" w:cs="仿宋"/>
          <w:spacing w:val="-9"/>
          <w:sz w:val="22"/>
          <w:szCs w:val="22"/>
        </w:rPr>
        <w:t>（一）货物到达甲方指定地点后，甲方根据合同要求进行外观验收，</w:t>
      </w:r>
      <w:r>
        <w:rPr>
          <w:rFonts w:hint="eastAsia" w:ascii="仿宋" w:hAnsi="仿宋" w:eastAsia="仿宋" w:cs="仿宋"/>
          <w:spacing w:val="-1"/>
          <w:sz w:val="22"/>
          <w:szCs w:val="22"/>
        </w:rPr>
        <w:t>确认产地、规格、型号和数量。</w:t>
      </w:r>
    </w:p>
    <w:p w14:paraId="615C93D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仿宋" w:hAnsi="仿宋" w:eastAsia="仿宋" w:cs="仿宋"/>
          <w:sz w:val="22"/>
          <w:szCs w:val="22"/>
        </w:rPr>
      </w:pPr>
      <w:r>
        <w:rPr>
          <w:rFonts w:hint="eastAsia" w:ascii="仿宋" w:hAnsi="仿宋" w:eastAsia="仿宋" w:cs="仿宋"/>
          <w:spacing w:val="-11"/>
          <w:sz w:val="22"/>
          <w:szCs w:val="22"/>
        </w:rPr>
        <w:t>（</w:t>
      </w:r>
      <w:r>
        <w:rPr>
          <w:rFonts w:hint="eastAsia" w:ascii="仿宋" w:hAnsi="仿宋" w:eastAsia="仿宋" w:cs="仿宋"/>
          <w:spacing w:val="-75"/>
          <w:sz w:val="22"/>
          <w:szCs w:val="22"/>
        </w:rPr>
        <w:t xml:space="preserve"> </w:t>
      </w:r>
      <w:r>
        <w:rPr>
          <w:rFonts w:hint="eastAsia" w:ascii="仿宋" w:hAnsi="仿宋" w:eastAsia="仿宋" w:cs="仿宋"/>
          <w:spacing w:val="-11"/>
          <w:sz w:val="22"/>
          <w:szCs w:val="22"/>
        </w:rPr>
        <w:t>二）按照甲方</w:t>
      </w:r>
      <w:r>
        <w:rPr>
          <w:rFonts w:hint="eastAsia" w:ascii="仿宋" w:hAnsi="仿宋" w:eastAsia="仿宋" w:cs="仿宋"/>
          <w:spacing w:val="-11"/>
          <w:sz w:val="22"/>
          <w:szCs w:val="22"/>
          <w:lang w:val="en-US" w:eastAsia="zh-CN"/>
        </w:rPr>
        <w:t>采购文件</w:t>
      </w:r>
      <w:r>
        <w:rPr>
          <w:rFonts w:hint="eastAsia" w:ascii="仿宋" w:hAnsi="仿宋" w:eastAsia="仿宋" w:cs="仿宋"/>
          <w:spacing w:val="-11"/>
          <w:sz w:val="22"/>
          <w:szCs w:val="22"/>
        </w:rPr>
        <w:t>和乙方</w:t>
      </w:r>
      <w:r>
        <w:rPr>
          <w:rFonts w:hint="eastAsia" w:ascii="仿宋" w:hAnsi="仿宋" w:eastAsia="仿宋" w:cs="仿宋"/>
          <w:spacing w:val="-11"/>
          <w:sz w:val="22"/>
          <w:szCs w:val="22"/>
          <w:lang w:val="en-US" w:eastAsia="zh-CN"/>
        </w:rPr>
        <w:t>响应</w:t>
      </w:r>
      <w:r>
        <w:rPr>
          <w:rFonts w:hint="eastAsia" w:ascii="仿宋" w:hAnsi="仿宋" w:eastAsia="仿宋" w:cs="仿宋"/>
          <w:spacing w:val="-11"/>
          <w:sz w:val="22"/>
          <w:szCs w:val="22"/>
        </w:rPr>
        <w:t>文件中的要求，安装、调试、检测，</w:t>
      </w:r>
      <w:r>
        <w:rPr>
          <w:rFonts w:hint="eastAsia" w:ascii="仿宋" w:hAnsi="仿宋" w:eastAsia="仿宋" w:cs="仿宋"/>
          <w:spacing w:val="-2"/>
          <w:sz w:val="22"/>
          <w:szCs w:val="22"/>
        </w:rPr>
        <w:t>平稳运行一个月后，确认项目完成，乙方进行</w:t>
      </w:r>
      <w:r>
        <w:rPr>
          <w:rFonts w:hint="eastAsia" w:ascii="仿宋" w:hAnsi="仿宋" w:eastAsia="仿宋" w:cs="仿宋"/>
          <w:spacing w:val="-3"/>
          <w:sz w:val="22"/>
          <w:szCs w:val="22"/>
        </w:rPr>
        <w:t>自检，自检合格后，准备</w:t>
      </w:r>
      <w:r>
        <w:rPr>
          <w:rFonts w:hint="eastAsia" w:ascii="仿宋" w:hAnsi="仿宋" w:eastAsia="仿宋" w:cs="仿宋"/>
          <w:spacing w:val="-1"/>
          <w:sz w:val="22"/>
          <w:szCs w:val="22"/>
        </w:rPr>
        <w:t>验收文件，并书面通知甲方。</w:t>
      </w:r>
    </w:p>
    <w:p w14:paraId="06C44DB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spacing w:val="-3"/>
          <w:sz w:val="22"/>
          <w:szCs w:val="22"/>
        </w:rPr>
      </w:pPr>
      <w:r>
        <w:rPr>
          <w:rFonts w:hint="eastAsia" w:ascii="仿宋" w:hAnsi="仿宋" w:eastAsia="仿宋" w:cs="仿宋"/>
          <w:spacing w:val="-9"/>
          <w:sz w:val="22"/>
          <w:szCs w:val="22"/>
        </w:rPr>
        <w:t>（</w:t>
      </w:r>
      <w:r>
        <w:rPr>
          <w:rFonts w:hint="eastAsia" w:ascii="仿宋" w:hAnsi="仿宋" w:eastAsia="仿宋" w:cs="仿宋"/>
          <w:spacing w:val="-71"/>
          <w:sz w:val="22"/>
          <w:szCs w:val="22"/>
        </w:rPr>
        <w:t xml:space="preserve"> </w:t>
      </w:r>
      <w:r>
        <w:rPr>
          <w:rFonts w:hint="eastAsia" w:ascii="仿宋" w:hAnsi="仿宋" w:eastAsia="仿宋" w:cs="仿宋"/>
          <w:spacing w:val="-9"/>
          <w:sz w:val="22"/>
          <w:szCs w:val="22"/>
        </w:rPr>
        <w:t>三）甲方确认乙方的自检内容后，组织乙方（必要时请有关专家）</w:t>
      </w:r>
      <w:r>
        <w:rPr>
          <w:rFonts w:hint="eastAsia" w:ascii="仿宋" w:hAnsi="仿宋" w:eastAsia="仿宋" w:cs="仿宋"/>
          <w:spacing w:val="-5"/>
          <w:sz w:val="22"/>
          <w:szCs w:val="22"/>
        </w:rPr>
        <w:t>进行项目验收。验收合格后，填写验收单（</w:t>
      </w:r>
      <w:r>
        <w:rPr>
          <w:rFonts w:hint="eastAsia" w:ascii="仿宋" w:hAnsi="仿宋" w:eastAsia="仿宋" w:cs="仿宋"/>
          <w:spacing w:val="-56"/>
          <w:sz w:val="22"/>
          <w:szCs w:val="22"/>
        </w:rPr>
        <w:t xml:space="preserve"> </w:t>
      </w:r>
      <w:r>
        <w:rPr>
          <w:rFonts w:hint="eastAsia" w:ascii="仿宋" w:hAnsi="仿宋" w:eastAsia="仿宋" w:cs="仿宋"/>
          <w:spacing w:val="-5"/>
          <w:sz w:val="22"/>
          <w:szCs w:val="22"/>
        </w:rPr>
        <w:t>一式六份）作为对项目的最</w:t>
      </w:r>
      <w:r>
        <w:rPr>
          <w:rFonts w:hint="eastAsia" w:ascii="仿宋" w:hAnsi="仿宋" w:eastAsia="仿宋" w:cs="仿宋"/>
          <w:spacing w:val="-3"/>
          <w:sz w:val="22"/>
          <w:szCs w:val="22"/>
        </w:rPr>
        <w:t>终认可。</w:t>
      </w:r>
    </w:p>
    <w:p w14:paraId="5FC6CA2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pacing w:val="-9"/>
          <w:sz w:val="22"/>
          <w:szCs w:val="22"/>
        </w:rPr>
      </w:pPr>
      <w:r>
        <w:rPr>
          <w:rFonts w:hint="eastAsia" w:ascii="仿宋" w:hAnsi="仿宋" w:eastAsia="仿宋" w:cs="仿宋"/>
          <w:spacing w:val="-5"/>
          <w:sz w:val="22"/>
          <w:szCs w:val="22"/>
        </w:rPr>
        <w:t>（</w:t>
      </w:r>
      <w:r>
        <w:rPr>
          <w:rFonts w:hint="eastAsia" w:ascii="仿宋" w:hAnsi="仿宋" w:eastAsia="仿宋" w:cs="仿宋"/>
          <w:spacing w:val="-55"/>
          <w:sz w:val="22"/>
          <w:szCs w:val="22"/>
        </w:rPr>
        <w:t xml:space="preserve"> </w:t>
      </w:r>
      <w:r>
        <w:rPr>
          <w:rFonts w:hint="eastAsia" w:ascii="仿宋" w:hAnsi="仿宋" w:eastAsia="仿宋" w:cs="仿宋"/>
          <w:spacing w:val="-5"/>
          <w:sz w:val="22"/>
          <w:szCs w:val="22"/>
        </w:rPr>
        <w:t>四）乙方向甲方提交项目实施过</w:t>
      </w:r>
      <w:r>
        <w:rPr>
          <w:rFonts w:hint="eastAsia" w:ascii="仿宋" w:hAnsi="仿宋" w:eastAsia="仿宋" w:cs="仿宋"/>
          <w:spacing w:val="-9"/>
          <w:sz w:val="22"/>
          <w:szCs w:val="22"/>
        </w:rPr>
        <w:t>程中的所有资料，以便甲方日后管理和维护。</w:t>
      </w:r>
    </w:p>
    <w:p w14:paraId="371BCC8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spacing w:val="-9"/>
          <w:sz w:val="22"/>
          <w:szCs w:val="22"/>
        </w:rPr>
      </w:pPr>
      <w:r>
        <w:rPr>
          <w:rFonts w:hint="eastAsia" w:ascii="仿宋" w:hAnsi="仿宋" w:eastAsia="仿宋" w:cs="仿宋"/>
          <w:spacing w:val="-9"/>
          <w:sz w:val="22"/>
          <w:szCs w:val="22"/>
        </w:rPr>
        <w:t>（ 五）验收依据</w:t>
      </w:r>
    </w:p>
    <w:p w14:paraId="77C9DAF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spacing w:val="-9"/>
          <w:sz w:val="22"/>
          <w:szCs w:val="22"/>
        </w:rPr>
      </w:pPr>
      <w:r>
        <w:rPr>
          <w:rFonts w:hint="eastAsia" w:ascii="仿宋" w:hAnsi="仿宋" w:eastAsia="仿宋" w:cs="仿宋"/>
          <w:spacing w:val="-9"/>
          <w:sz w:val="22"/>
          <w:szCs w:val="22"/>
        </w:rPr>
        <w:t>1、</w:t>
      </w:r>
      <w:r>
        <w:rPr>
          <w:rFonts w:hint="eastAsia" w:ascii="仿宋" w:hAnsi="仿宋" w:eastAsia="仿宋" w:cs="仿宋"/>
          <w:spacing w:val="-9"/>
          <w:sz w:val="22"/>
          <w:szCs w:val="22"/>
          <w:lang w:val="en-US" w:eastAsia="zh-CN"/>
        </w:rPr>
        <w:t>采购</w:t>
      </w:r>
      <w:r>
        <w:rPr>
          <w:rFonts w:hint="eastAsia" w:ascii="仿宋" w:hAnsi="仿宋" w:eastAsia="仿宋" w:cs="仿宋"/>
          <w:spacing w:val="-9"/>
          <w:sz w:val="22"/>
          <w:szCs w:val="22"/>
        </w:rPr>
        <w:t>文件、</w:t>
      </w:r>
      <w:r>
        <w:rPr>
          <w:rFonts w:hint="eastAsia" w:ascii="仿宋" w:hAnsi="仿宋" w:eastAsia="仿宋" w:cs="仿宋"/>
          <w:spacing w:val="-9"/>
          <w:sz w:val="22"/>
          <w:szCs w:val="22"/>
          <w:lang w:val="en-US" w:eastAsia="zh-CN"/>
        </w:rPr>
        <w:t>响应</w:t>
      </w:r>
      <w:r>
        <w:rPr>
          <w:rFonts w:hint="eastAsia" w:ascii="仿宋" w:hAnsi="仿宋" w:eastAsia="仿宋" w:cs="仿宋"/>
          <w:spacing w:val="-9"/>
          <w:sz w:val="22"/>
          <w:szCs w:val="22"/>
        </w:rPr>
        <w:t>文件、澄清表（ 函）；</w:t>
      </w:r>
    </w:p>
    <w:p w14:paraId="6D5F831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spacing w:val="-9"/>
          <w:sz w:val="22"/>
          <w:szCs w:val="22"/>
        </w:rPr>
      </w:pPr>
      <w:r>
        <w:rPr>
          <w:rFonts w:hint="eastAsia" w:ascii="仿宋" w:hAnsi="仿宋" w:eastAsia="仿宋" w:cs="仿宋"/>
          <w:spacing w:val="-9"/>
          <w:sz w:val="22"/>
          <w:szCs w:val="22"/>
        </w:rPr>
        <w:t>2、本合同及附件文本；</w:t>
      </w:r>
    </w:p>
    <w:p w14:paraId="36D51F5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spacing w:val="-9"/>
          <w:sz w:val="22"/>
          <w:szCs w:val="22"/>
        </w:rPr>
      </w:pPr>
      <w:r>
        <w:rPr>
          <w:rFonts w:hint="eastAsia" w:ascii="仿宋" w:hAnsi="仿宋" w:eastAsia="仿宋" w:cs="仿宋"/>
          <w:spacing w:val="-9"/>
          <w:sz w:val="22"/>
          <w:szCs w:val="22"/>
        </w:rPr>
        <w:t>3、国家相应的标准、规范；</w:t>
      </w:r>
    </w:p>
    <w:p w14:paraId="539703C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spacing w:val="-9"/>
          <w:sz w:val="22"/>
          <w:szCs w:val="22"/>
        </w:rPr>
      </w:pPr>
      <w:r>
        <w:rPr>
          <w:rFonts w:hint="eastAsia" w:ascii="仿宋" w:hAnsi="仿宋" w:eastAsia="仿宋" w:cs="仿宋"/>
          <w:spacing w:val="-9"/>
          <w:sz w:val="22"/>
          <w:szCs w:val="22"/>
        </w:rPr>
        <w:t>4、使用说明书（中文）；</w:t>
      </w:r>
    </w:p>
    <w:p w14:paraId="07CFD48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spacing w:val="-9"/>
          <w:sz w:val="22"/>
          <w:szCs w:val="22"/>
        </w:rPr>
      </w:pPr>
      <w:r>
        <w:rPr>
          <w:rFonts w:hint="eastAsia" w:ascii="仿宋" w:hAnsi="仿宋" w:eastAsia="仿宋" w:cs="仿宋"/>
          <w:spacing w:val="-9"/>
          <w:sz w:val="22"/>
          <w:szCs w:val="22"/>
        </w:rPr>
        <w:t>5、其它资料（培训记录等）。</w:t>
      </w:r>
    </w:p>
    <w:p w14:paraId="4586765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spacing w:val="-9"/>
          <w:sz w:val="22"/>
          <w:szCs w:val="22"/>
        </w:rPr>
      </w:pPr>
      <w:r>
        <w:rPr>
          <w:rFonts w:hint="eastAsia" w:ascii="仿宋" w:hAnsi="仿宋" w:eastAsia="仿宋" w:cs="仿宋"/>
          <w:spacing w:val="-9"/>
          <w:sz w:val="22"/>
          <w:szCs w:val="22"/>
        </w:rPr>
        <w:t>十三、违约责任</w:t>
      </w:r>
    </w:p>
    <w:p w14:paraId="7A656D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pacing w:val="-3"/>
          <w:sz w:val="22"/>
          <w:szCs w:val="22"/>
        </w:rPr>
      </w:pPr>
      <w:r>
        <w:rPr>
          <w:rFonts w:hint="eastAsia" w:ascii="仿宋" w:hAnsi="仿宋" w:eastAsia="仿宋" w:cs="仿宋"/>
          <w:spacing w:val="-3"/>
          <w:sz w:val="22"/>
          <w:szCs w:val="22"/>
        </w:rPr>
        <w:t>（</w:t>
      </w:r>
      <w:r>
        <w:rPr>
          <w:rFonts w:hint="eastAsia" w:ascii="仿宋" w:hAnsi="仿宋" w:eastAsia="仿宋" w:cs="仿宋"/>
          <w:spacing w:val="-67"/>
          <w:sz w:val="22"/>
          <w:szCs w:val="22"/>
        </w:rPr>
        <w:t xml:space="preserve"> </w:t>
      </w:r>
      <w:r>
        <w:rPr>
          <w:rFonts w:hint="eastAsia" w:ascii="仿宋" w:hAnsi="仿宋" w:eastAsia="仿宋" w:cs="仿宋"/>
          <w:spacing w:val="-3"/>
          <w:sz w:val="22"/>
          <w:szCs w:val="22"/>
        </w:rPr>
        <w:t>一）按《中华人民共和国民法典》中的相关条款执行。</w:t>
      </w:r>
    </w:p>
    <w:p w14:paraId="2CD99A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2"/>
          <w:szCs w:val="22"/>
        </w:rPr>
      </w:pPr>
      <w:r>
        <w:rPr>
          <w:rFonts w:hint="eastAsia" w:ascii="仿宋" w:hAnsi="仿宋" w:eastAsia="仿宋" w:cs="仿宋"/>
          <w:spacing w:val="-4"/>
          <w:sz w:val="22"/>
          <w:szCs w:val="22"/>
        </w:rPr>
        <w:t>（</w:t>
      </w:r>
      <w:r>
        <w:rPr>
          <w:rFonts w:hint="eastAsia" w:ascii="仿宋" w:hAnsi="仿宋" w:eastAsia="仿宋" w:cs="仿宋"/>
          <w:spacing w:val="-76"/>
          <w:sz w:val="22"/>
          <w:szCs w:val="22"/>
        </w:rPr>
        <w:t xml:space="preserve"> </w:t>
      </w:r>
      <w:r>
        <w:rPr>
          <w:rFonts w:hint="eastAsia" w:ascii="仿宋" w:hAnsi="仿宋" w:eastAsia="仿宋" w:cs="仿宋"/>
          <w:spacing w:val="-4"/>
          <w:sz w:val="22"/>
          <w:szCs w:val="22"/>
        </w:rPr>
        <w:t>二）乙方未按合同要求提供货物或货物质量不</w:t>
      </w:r>
      <w:r>
        <w:rPr>
          <w:rFonts w:hint="eastAsia" w:ascii="仿宋" w:hAnsi="仿宋" w:eastAsia="仿宋" w:cs="仿宋"/>
          <w:spacing w:val="-5"/>
          <w:sz w:val="22"/>
          <w:szCs w:val="22"/>
        </w:rPr>
        <w:t>能满足本合同、</w:t>
      </w:r>
      <w:r>
        <w:rPr>
          <w:rFonts w:hint="eastAsia" w:ascii="仿宋" w:hAnsi="仿宋" w:eastAsia="仿宋" w:cs="仿宋"/>
          <w:spacing w:val="-5"/>
          <w:sz w:val="22"/>
          <w:szCs w:val="22"/>
          <w:lang w:val="en-US" w:eastAsia="zh-CN"/>
        </w:rPr>
        <w:t>采购</w:t>
      </w:r>
      <w:r>
        <w:rPr>
          <w:rFonts w:hint="eastAsia" w:ascii="仿宋" w:hAnsi="仿宋" w:eastAsia="仿宋" w:cs="仿宋"/>
          <w:spacing w:val="-2"/>
          <w:sz w:val="22"/>
          <w:szCs w:val="22"/>
        </w:rPr>
        <w:t>文件、</w:t>
      </w:r>
      <w:r>
        <w:rPr>
          <w:rFonts w:hint="eastAsia" w:ascii="仿宋" w:hAnsi="仿宋" w:eastAsia="仿宋" w:cs="仿宋"/>
          <w:spacing w:val="-2"/>
          <w:sz w:val="22"/>
          <w:szCs w:val="22"/>
          <w:lang w:val="en-US" w:eastAsia="zh-CN"/>
        </w:rPr>
        <w:t>响应</w:t>
      </w:r>
      <w:r>
        <w:rPr>
          <w:rFonts w:hint="eastAsia" w:ascii="仿宋" w:hAnsi="仿宋" w:eastAsia="仿宋" w:cs="仿宋"/>
          <w:spacing w:val="-2"/>
          <w:sz w:val="22"/>
          <w:szCs w:val="22"/>
        </w:rPr>
        <w:t>文件等相关文件要求的，在约定的条件下，</w:t>
      </w:r>
      <w:r>
        <w:rPr>
          <w:rFonts w:hint="eastAsia" w:ascii="仿宋" w:hAnsi="仿宋" w:eastAsia="仿宋" w:cs="仿宋"/>
          <w:spacing w:val="-3"/>
          <w:sz w:val="22"/>
          <w:szCs w:val="22"/>
        </w:rPr>
        <w:t>乙方必须无条</w:t>
      </w:r>
      <w:r>
        <w:rPr>
          <w:rFonts w:hint="eastAsia" w:ascii="仿宋" w:hAnsi="仿宋" w:eastAsia="仿宋" w:cs="仿宋"/>
          <w:spacing w:val="-2"/>
          <w:sz w:val="22"/>
          <w:szCs w:val="22"/>
        </w:rPr>
        <w:t>件更换，提高技术，完善质量，否则，甲方有权解除合同</w:t>
      </w:r>
      <w:r>
        <w:rPr>
          <w:rFonts w:hint="eastAsia" w:ascii="仿宋" w:hAnsi="仿宋" w:eastAsia="仿宋" w:cs="仿宋"/>
          <w:spacing w:val="-3"/>
          <w:sz w:val="22"/>
          <w:szCs w:val="22"/>
        </w:rPr>
        <w:t>，解除合同书</w:t>
      </w:r>
      <w:r>
        <w:rPr>
          <w:rFonts w:hint="eastAsia" w:ascii="仿宋" w:hAnsi="仿宋" w:eastAsia="仿宋" w:cs="仿宋"/>
          <w:spacing w:val="-2"/>
          <w:sz w:val="22"/>
          <w:szCs w:val="22"/>
        </w:rPr>
        <w:t>面通知书到达乙方之日视为合同已解除，并同时按以下两</w:t>
      </w:r>
      <w:r>
        <w:rPr>
          <w:rFonts w:hint="eastAsia" w:ascii="仿宋" w:hAnsi="仿宋" w:eastAsia="仿宋" w:cs="仿宋"/>
          <w:spacing w:val="-3"/>
          <w:sz w:val="22"/>
          <w:szCs w:val="22"/>
        </w:rPr>
        <w:t>种方式追究乙</w:t>
      </w:r>
      <w:r>
        <w:rPr>
          <w:rFonts w:hint="eastAsia" w:ascii="仿宋" w:hAnsi="仿宋" w:eastAsia="仿宋" w:cs="仿宋"/>
          <w:sz w:val="22"/>
          <w:szCs w:val="22"/>
        </w:rPr>
        <w:t xml:space="preserve"> </w:t>
      </w:r>
      <w:r>
        <w:rPr>
          <w:rFonts w:hint="eastAsia" w:ascii="仿宋" w:hAnsi="仿宋" w:eastAsia="仿宋" w:cs="仿宋"/>
          <w:spacing w:val="-2"/>
          <w:sz w:val="22"/>
          <w:szCs w:val="22"/>
        </w:rPr>
        <w:t>方的违约责任：</w:t>
      </w:r>
    </w:p>
    <w:p w14:paraId="67A8F10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仿宋" w:hAnsi="仿宋" w:eastAsia="仿宋" w:cs="仿宋"/>
          <w:sz w:val="22"/>
          <w:szCs w:val="22"/>
        </w:rPr>
      </w:pPr>
      <w:r>
        <w:rPr>
          <w:rFonts w:hint="eastAsia" w:ascii="仿宋" w:hAnsi="仿宋" w:eastAsia="仿宋" w:cs="仿宋"/>
          <w:sz w:val="22"/>
          <w:szCs w:val="22"/>
        </w:rPr>
        <w:t>1、</w:t>
      </w:r>
      <w:r>
        <w:rPr>
          <w:rFonts w:hint="eastAsia" w:ascii="仿宋" w:hAnsi="仿宋" w:eastAsia="仿宋" w:cs="仿宋"/>
          <w:spacing w:val="-81"/>
          <w:sz w:val="22"/>
          <w:szCs w:val="22"/>
        </w:rPr>
        <w:t xml:space="preserve"> </w:t>
      </w:r>
      <w:r>
        <w:rPr>
          <w:rFonts w:hint="eastAsia" w:ascii="仿宋" w:hAnsi="仿宋" w:eastAsia="仿宋" w:cs="仿宋"/>
          <w:sz w:val="22"/>
          <w:szCs w:val="22"/>
        </w:rPr>
        <w:t>乙方赔偿甲方解除合同的全部损失（包</w:t>
      </w:r>
      <w:r>
        <w:rPr>
          <w:rFonts w:hint="eastAsia" w:ascii="仿宋" w:hAnsi="仿宋" w:eastAsia="仿宋" w:cs="仿宋"/>
          <w:spacing w:val="-1"/>
          <w:sz w:val="22"/>
          <w:szCs w:val="22"/>
        </w:rPr>
        <w:t>括但不限于重新采购产</w:t>
      </w:r>
      <w:r>
        <w:rPr>
          <w:rFonts w:hint="eastAsia" w:ascii="仿宋" w:hAnsi="仿宋" w:eastAsia="仿宋" w:cs="仿宋"/>
          <w:spacing w:val="-2"/>
          <w:sz w:val="22"/>
          <w:szCs w:val="22"/>
        </w:rPr>
        <w:t>生的费用、合同未履行导致设备不能按规划交付</w:t>
      </w:r>
      <w:r>
        <w:rPr>
          <w:rFonts w:hint="eastAsia" w:ascii="仿宋" w:hAnsi="仿宋" w:eastAsia="仿宋" w:cs="仿宋"/>
          <w:spacing w:val="-3"/>
          <w:sz w:val="22"/>
          <w:szCs w:val="22"/>
        </w:rPr>
        <w:t>使用可能产生的租赁费</w:t>
      </w:r>
      <w:r>
        <w:rPr>
          <w:rFonts w:hint="eastAsia" w:ascii="仿宋" w:hAnsi="仿宋" w:eastAsia="仿宋" w:cs="仿宋"/>
          <w:spacing w:val="-6"/>
          <w:sz w:val="22"/>
          <w:szCs w:val="22"/>
        </w:rPr>
        <w:t>用及其它由此造成的甲方对第三方的违约损失）。</w:t>
      </w:r>
    </w:p>
    <w:p w14:paraId="0112502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2"/>
          <w:szCs w:val="22"/>
        </w:rPr>
      </w:pPr>
      <w:r>
        <w:rPr>
          <w:rFonts w:hint="eastAsia" w:ascii="仿宋" w:hAnsi="仿宋" w:eastAsia="仿宋" w:cs="仿宋"/>
          <w:spacing w:val="-5"/>
          <w:sz w:val="22"/>
          <w:szCs w:val="22"/>
        </w:rPr>
        <w:t>2、</w:t>
      </w:r>
      <w:r>
        <w:rPr>
          <w:rFonts w:hint="eastAsia" w:ascii="仿宋" w:hAnsi="仿宋" w:eastAsia="仿宋" w:cs="仿宋"/>
          <w:spacing w:val="-68"/>
          <w:sz w:val="22"/>
          <w:szCs w:val="22"/>
        </w:rPr>
        <w:t xml:space="preserve"> </w:t>
      </w:r>
      <w:r>
        <w:rPr>
          <w:rFonts w:hint="eastAsia" w:ascii="仿宋" w:hAnsi="仿宋" w:eastAsia="仿宋" w:cs="仿宋"/>
          <w:spacing w:val="-5"/>
          <w:sz w:val="22"/>
          <w:szCs w:val="22"/>
        </w:rPr>
        <w:t>乙方支付甲方违约金，违约金计算方法：</w:t>
      </w:r>
      <w:r>
        <w:rPr>
          <w:rFonts w:hint="eastAsia" w:ascii="仿宋" w:hAnsi="仿宋" w:eastAsia="仿宋" w:cs="仿宋"/>
          <w:spacing w:val="-76"/>
          <w:sz w:val="22"/>
          <w:szCs w:val="22"/>
        </w:rPr>
        <w:t xml:space="preserve"> </w:t>
      </w:r>
      <w:r>
        <w:rPr>
          <w:rFonts w:hint="eastAsia" w:ascii="仿宋" w:hAnsi="仿宋" w:eastAsia="仿宋" w:cs="仿宋"/>
          <w:spacing w:val="-5"/>
          <w:sz w:val="22"/>
          <w:szCs w:val="22"/>
        </w:rPr>
        <w:t>以合同总价为基数，</w:t>
      </w:r>
      <w:r>
        <w:rPr>
          <w:rFonts w:hint="eastAsia" w:ascii="仿宋" w:hAnsi="仿宋" w:eastAsia="仿宋" w:cs="仿宋"/>
          <w:spacing w:val="-4"/>
          <w:sz w:val="22"/>
          <w:szCs w:val="22"/>
        </w:rPr>
        <w:t>支付甲方合同总价的</w:t>
      </w:r>
      <w:r>
        <w:rPr>
          <w:rFonts w:hint="eastAsia" w:ascii="仿宋" w:hAnsi="仿宋" w:eastAsia="仿宋" w:cs="仿宋"/>
          <w:spacing w:val="-25"/>
          <w:sz w:val="22"/>
          <w:szCs w:val="22"/>
        </w:rPr>
        <w:t xml:space="preserve"> </w:t>
      </w:r>
      <w:r>
        <w:rPr>
          <w:rFonts w:hint="eastAsia" w:ascii="仿宋" w:hAnsi="仿宋" w:eastAsia="仿宋" w:cs="仿宋"/>
          <w:spacing w:val="-4"/>
          <w:sz w:val="22"/>
          <w:szCs w:val="22"/>
        </w:rPr>
        <w:t>30%违约金。</w:t>
      </w:r>
    </w:p>
    <w:p w14:paraId="0E1C21B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2"/>
          <w:szCs w:val="22"/>
        </w:rPr>
      </w:pPr>
      <w:r>
        <w:rPr>
          <w:rFonts w:hint="eastAsia" w:ascii="仿宋" w:hAnsi="仿宋" w:eastAsia="仿宋" w:cs="仿宋"/>
          <w:spacing w:val="-4"/>
          <w:sz w:val="22"/>
          <w:szCs w:val="22"/>
        </w:rPr>
        <w:t>同时，</w:t>
      </w:r>
      <w:r>
        <w:rPr>
          <w:rFonts w:hint="eastAsia" w:ascii="仿宋" w:hAnsi="仿宋" w:eastAsia="仿宋" w:cs="仿宋"/>
          <w:spacing w:val="-69"/>
          <w:sz w:val="22"/>
          <w:szCs w:val="22"/>
        </w:rPr>
        <w:t xml:space="preserve"> </w:t>
      </w:r>
      <w:r>
        <w:rPr>
          <w:rFonts w:hint="eastAsia" w:ascii="仿宋" w:hAnsi="仿宋" w:eastAsia="仿宋" w:cs="仿宋"/>
          <w:spacing w:val="-4"/>
          <w:sz w:val="22"/>
          <w:szCs w:val="22"/>
        </w:rPr>
        <w:t>甲方有权对乙方的违约行为报监管机构进行相应的处罚。</w:t>
      </w:r>
    </w:p>
    <w:p w14:paraId="644C595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2"/>
          <w:szCs w:val="22"/>
        </w:rPr>
      </w:pPr>
      <w:r>
        <w:rPr>
          <w:rFonts w:hint="eastAsia" w:ascii="仿宋" w:hAnsi="仿宋" w:eastAsia="仿宋" w:cs="仿宋"/>
          <w:spacing w:val="-5"/>
          <w:sz w:val="22"/>
          <w:szCs w:val="22"/>
        </w:rPr>
        <w:t>（</w:t>
      </w:r>
      <w:r>
        <w:rPr>
          <w:rFonts w:hint="eastAsia" w:ascii="仿宋" w:hAnsi="仿宋" w:eastAsia="仿宋" w:cs="仿宋"/>
          <w:spacing w:val="-55"/>
          <w:sz w:val="22"/>
          <w:szCs w:val="22"/>
        </w:rPr>
        <w:t xml:space="preserve"> </w:t>
      </w:r>
      <w:r>
        <w:rPr>
          <w:rFonts w:hint="eastAsia" w:ascii="仿宋" w:hAnsi="仿宋" w:eastAsia="仿宋" w:cs="仿宋"/>
          <w:spacing w:val="-5"/>
          <w:sz w:val="22"/>
          <w:szCs w:val="22"/>
        </w:rPr>
        <w:t>三）乙方逾期交付货物的，除应及时交足货物外，交货期每超过</w:t>
      </w:r>
      <w:r>
        <w:rPr>
          <w:rFonts w:hint="eastAsia" w:ascii="仿宋" w:hAnsi="仿宋" w:eastAsia="仿宋" w:cs="仿宋"/>
          <w:spacing w:val="2"/>
          <w:sz w:val="22"/>
          <w:szCs w:val="22"/>
        </w:rPr>
        <w:t>一天，乙方同时还应按合同总价的百分之一/天向甲方支付违约金；逾</w:t>
      </w:r>
      <w:r>
        <w:rPr>
          <w:rFonts w:hint="eastAsia" w:ascii="仿宋" w:hAnsi="仿宋" w:eastAsia="仿宋" w:cs="仿宋"/>
          <w:spacing w:val="-4"/>
          <w:sz w:val="22"/>
          <w:szCs w:val="22"/>
        </w:rPr>
        <w:t>期交货超过</w:t>
      </w:r>
      <w:r>
        <w:rPr>
          <w:rFonts w:hint="eastAsia" w:ascii="仿宋" w:hAnsi="仿宋" w:eastAsia="仿宋" w:cs="仿宋"/>
          <w:spacing w:val="-28"/>
          <w:sz w:val="22"/>
          <w:szCs w:val="22"/>
        </w:rPr>
        <w:t xml:space="preserve"> </w:t>
      </w:r>
      <w:r>
        <w:rPr>
          <w:rFonts w:hint="eastAsia" w:ascii="仿宋" w:hAnsi="仿宋" w:eastAsia="仿宋" w:cs="仿宋"/>
          <w:spacing w:val="-4"/>
          <w:sz w:val="22"/>
          <w:szCs w:val="22"/>
        </w:rPr>
        <w:t>10</w:t>
      </w:r>
      <w:r>
        <w:rPr>
          <w:rFonts w:hint="eastAsia" w:ascii="仿宋" w:hAnsi="仿宋" w:eastAsia="仿宋" w:cs="仿宋"/>
          <w:spacing w:val="-50"/>
          <w:sz w:val="22"/>
          <w:szCs w:val="22"/>
        </w:rPr>
        <w:t xml:space="preserve"> </w:t>
      </w:r>
      <w:r>
        <w:rPr>
          <w:rFonts w:hint="eastAsia" w:ascii="仿宋" w:hAnsi="仿宋" w:eastAsia="仿宋" w:cs="仿宋"/>
          <w:spacing w:val="-4"/>
          <w:sz w:val="22"/>
          <w:szCs w:val="22"/>
        </w:rPr>
        <w:t>天，视为乙方根本违约，</w:t>
      </w:r>
      <w:r>
        <w:rPr>
          <w:rFonts w:hint="eastAsia" w:ascii="仿宋" w:hAnsi="仿宋" w:eastAsia="仿宋" w:cs="仿宋"/>
          <w:spacing w:val="-80"/>
          <w:sz w:val="22"/>
          <w:szCs w:val="22"/>
        </w:rPr>
        <w:t xml:space="preserve"> </w:t>
      </w:r>
      <w:r>
        <w:rPr>
          <w:rFonts w:hint="eastAsia" w:ascii="仿宋" w:hAnsi="仿宋" w:eastAsia="仿宋" w:cs="仿宋"/>
          <w:spacing w:val="-4"/>
          <w:sz w:val="22"/>
          <w:szCs w:val="22"/>
        </w:rPr>
        <w:t>甲方有权依据本条第（</w:t>
      </w:r>
      <w:r>
        <w:rPr>
          <w:rFonts w:hint="eastAsia" w:ascii="仿宋" w:hAnsi="仿宋" w:eastAsia="仿宋" w:cs="仿宋"/>
          <w:spacing w:val="-74"/>
          <w:sz w:val="22"/>
          <w:szCs w:val="22"/>
        </w:rPr>
        <w:t xml:space="preserve"> </w:t>
      </w:r>
      <w:r>
        <w:rPr>
          <w:rFonts w:hint="eastAsia" w:ascii="仿宋" w:hAnsi="仿宋" w:eastAsia="仿宋" w:cs="仿宋"/>
          <w:spacing w:val="-4"/>
          <w:sz w:val="22"/>
          <w:szCs w:val="22"/>
        </w:rPr>
        <w:t>二）款</w:t>
      </w:r>
      <w:r>
        <w:rPr>
          <w:rFonts w:hint="eastAsia" w:ascii="仿宋" w:hAnsi="仿宋" w:eastAsia="仿宋" w:cs="仿宋"/>
          <w:spacing w:val="-1"/>
          <w:sz w:val="22"/>
          <w:szCs w:val="22"/>
        </w:rPr>
        <w:t>之约定单方解除本合同并要求乙方承担违约责任。</w:t>
      </w:r>
    </w:p>
    <w:p w14:paraId="065E15F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2"/>
          <w:szCs w:val="22"/>
        </w:rPr>
      </w:pPr>
      <w:r>
        <w:rPr>
          <w:rFonts w:hint="eastAsia" w:ascii="仿宋" w:hAnsi="仿宋" w:eastAsia="仿宋" w:cs="仿宋"/>
          <w:spacing w:val="-5"/>
          <w:sz w:val="22"/>
          <w:szCs w:val="22"/>
        </w:rPr>
        <w:t>（</w:t>
      </w:r>
      <w:r>
        <w:rPr>
          <w:rFonts w:hint="eastAsia" w:ascii="仿宋" w:hAnsi="仿宋" w:eastAsia="仿宋" w:cs="仿宋"/>
          <w:spacing w:val="-55"/>
          <w:sz w:val="22"/>
          <w:szCs w:val="22"/>
        </w:rPr>
        <w:t xml:space="preserve"> </w:t>
      </w:r>
      <w:r>
        <w:rPr>
          <w:rFonts w:hint="eastAsia" w:ascii="仿宋" w:hAnsi="仿宋" w:eastAsia="仿宋" w:cs="仿宋"/>
          <w:spacing w:val="-5"/>
          <w:sz w:val="22"/>
          <w:szCs w:val="22"/>
        </w:rPr>
        <w:t>四）乙方违约时，甲方为主张权利而支出的律师费、保全费、保</w:t>
      </w:r>
      <w:r>
        <w:rPr>
          <w:rFonts w:hint="eastAsia" w:ascii="仿宋" w:hAnsi="仿宋" w:eastAsia="仿宋" w:cs="仿宋"/>
          <w:spacing w:val="-1"/>
          <w:sz w:val="22"/>
          <w:szCs w:val="22"/>
        </w:rPr>
        <w:t>全保险费、差旅费等费用由乙方承担。</w:t>
      </w:r>
    </w:p>
    <w:p w14:paraId="79483B7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4" w:firstLineChars="200"/>
        <w:textAlignment w:val="baseline"/>
        <w:rPr>
          <w:rFonts w:hint="eastAsia" w:ascii="仿宋" w:hAnsi="仿宋" w:eastAsia="仿宋" w:cs="仿宋"/>
          <w:sz w:val="22"/>
          <w:szCs w:val="22"/>
        </w:rPr>
      </w:pPr>
      <w:r>
        <w:rPr>
          <w:rFonts w:hint="eastAsia" w:ascii="仿宋" w:hAnsi="仿宋" w:eastAsia="仿宋" w:cs="仿宋"/>
          <w:spacing w:val="-4"/>
          <w:sz w:val="22"/>
          <w:szCs w:val="22"/>
        </w:rPr>
        <w:t>（</w:t>
      </w:r>
      <w:r>
        <w:rPr>
          <w:rFonts w:hint="eastAsia" w:ascii="仿宋" w:hAnsi="仿宋" w:eastAsia="仿宋" w:cs="仿宋"/>
          <w:spacing w:val="-82"/>
          <w:sz w:val="22"/>
          <w:szCs w:val="22"/>
        </w:rPr>
        <w:t xml:space="preserve"> </w:t>
      </w:r>
      <w:r>
        <w:rPr>
          <w:rFonts w:hint="eastAsia" w:ascii="仿宋" w:hAnsi="仿宋" w:eastAsia="仿宋" w:cs="仿宋"/>
          <w:spacing w:val="-4"/>
          <w:sz w:val="22"/>
          <w:szCs w:val="22"/>
        </w:rPr>
        <w:t>五）因乙方产品内在质量问题，引发甲方生产或质量事故，</w:t>
      </w:r>
      <w:r>
        <w:rPr>
          <w:rFonts w:hint="eastAsia" w:ascii="仿宋" w:hAnsi="仿宋" w:eastAsia="仿宋" w:cs="仿宋"/>
          <w:spacing w:val="-5"/>
          <w:sz w:val="22"/>
          <w:szCs w:val="22"/>
        </w:rPr>
        <w:t>造成</w:t>
      </w:r>
      <w:r>
        <w:rPr>
          <w:rFonts w:hint="eastAsia" w:ascii="仿宋" w:hAnsi="仿宋" w:eastAsia="仿宋" w:cs="仿宋"/>
          <w:spacing w:val="-3"/>
          <w:sz w:val="22"/>
          <w:szCs w:val="22"/>
        </w:rPr>
        <w:t>甲方及第三人人身损失、财产损失的，乙方应赔偿甲方为此支付的所有</w:t>
      </w:r>
      <w:r>
        <w:rPr>
          <w:rFonts w:hint="eastAsia" w:ascii="仿宋" w:hAnsi="仿宋" w:eastAsia="仿宋" w:cs="仿宋"/>
          <w:sz w:val="22"/>
          <w:szCs w:val="22"/>
        </w:rPr>
        <w:t>费用（包括但不限于赔偿的费用、必要的律师费、罚款等</w:t>
      </w:r>
      <w:r>
        <w:rPr>
          <w:rFonts w:hint="eastAsia" w:ascii="仿宋" w:hAnsi="仿宋" w:eastAsia="仿宋" w:cs="仿宋"/>
          <w:spacing w:val="-45"/>
          <w:sz w:val="22"/>
          <w:szCs w:val="22"/>
        </w:rPr>
        <w:t>），</w:t>
      </w:r>
      <w:r>
        <w:rPr>
          <w:rFonts w:hint="eastAsia" w:ascii="仿宋" w:hAnsi="仿宋" w:eastAsia="仿宋" w:cs="仿宋"/>
          <w:sz w:val="22"/>
          <w:szCs w:val="22"/>
        </w:rPr>
        <w:t>此责任不</w:t>
      </w:r>
      <w:r>
        <w:rPr>
          <w:rFonts w:hint="eastAsia" w:ascii="仿宋" w:hAnsi="仿宋" w:eastAsia="仿宋" w:cs="仿宋"/>
          <w:spacing w:val="-3"/>
          <w:sz w:val="22"/>
          <w:szCs w:val="22"/>
        </w:rPr>
        <w:t>因甲方已进行质量监测而免除。</w:t>
      </w:r>
    </w:p>
    <w:p w14:paraId="13EAA3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hint="eastAsia" w:ascii="仿宋" w:hAnsi="仿宋" w:eastAsia="仿宋" w:cs="仿宋"/>
          <w:sz w:val="22"/>
          <w:szCs w:val="22"/>
        </w:rPr>
      </w:pPr>
      <w:r>
        <w:rPr>
          <w:rFonts w:hint="eastAsia" w:ascii="仿宋" w:hAnsi="仿宋" w:eastAsia="仿宋" w:cs="仿宋"/>
          <w:spacing w:val="-2"/>
          <w:sz w:val="22"/>
          <w:szCs w:val="22"/>
        </w:rPr>
        <w:t>十四、合同争议的解决</w:t>
      </w:r>
    </w:p>
    <w:p w14:paraId="573061D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合同执行中发生争议的，当事人双方应协商解决，无法协商或协商</w:t>
      </w:r>
      <w:r>
        <w:rPr>
          <w:rFonts w:hint="eastAsia" w:ascii="仿宋" w:hAnsi="仿宋" w:eastAsia="仿宋" w:cs="仿宋"/>
          <w:spacing w:val="-1"/>
          <w:sz w:val="22"/>
          <w:szCs w:val="22"/>
        </w:rPr>
        <w:t>达不成一致时，双方均有权向甲方所在地人民法院提请诉讼。</w:t>
      </w:r>
    </w:p>
    <w:p w14:paraId="570917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仿宋" w:hAnsi="仿宋" w:eastAsia="仿宋" w:cs="仿宋"/>
          <w:sz w:val="22"/>
          <w:szCs w:val="22"/>
        </w:rPr>
      </w:pPr>
      <w:r>
        <w:rPr>
          <w:rFonts w:hint="eastAsia" w:ascii="仿宋" w:hAnsi="仿宋" w:eastAsia="仿宋" w:cs="仿宋"/>
          <w:sz w:val="22"/>
          <w:szCs w:val="22"/>
        </w:rPr>
        <w:t>十五、合同生效</w:t>
      </w:r>
    </w:p>
    <w:p w14:paraId="7CA1C2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仿宋" w:hAnsi="仿宋" w:eastAsia="仿宋" w:cs="仿宋"/>
          <w:sz w:val="22"/>
          <w:szCs w:val="22"/>
        </w:rPr>
      </w:pPr>
      <w:r>
        <w:rPr>
          <w:rFonts w:hint="eastAsia" w:ascii="仿宋" w:hAnsi="仿宋" w:eastAsia="仿宋" w:cs="仿宋"/>
          <w:sz w:val="22"/>
          <w:szCs w:val="22"/>
        </w:rPr>
        <w:t>合同壹式陆份，甲方肆份、乙方贰份，均具有同等法律效力。合同经甲方、乙方签字盖章后生效，合同执行完毕后，自动失效（合同的服务承诺则长期有效）。</w:t>
      </w:r>
    </w:p>
    <w:p w14:paraId="3CE7AA9D">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105" w:leftChars="-50" w:right="0" w:firstLine="440" w:firstLineChars="200"/>
        <w:textAlignment w:val="baseline"/>
        <w:rPr>
          <w:rFonts w:hint="eastAsia" w:ascii="仿宋" w:hAnsi="仿宋" w:eastAsia="仿宋" w:cs="仿宋"/>
          <w:sz w:val="22"/>
          <w:szCs w:val="22"/>
        </w:rPr>
      </w:pPr>
      <w:r>
        <w:rPr>
          <w:rFonts w:hint="eastAsia" w:ascii="仿宋" w:hAnsi="仿宋" w:eastAsia="仿宋" w:cs="仿宋"/>
          <w:sz w:val="22"/>
          <w:szCs w:val="22"/>
        </w:rPr>
        <w:t>其他事项</w:t>
      </w:r>
    </w:p>
    <w:p w14:paraId="341C7F8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pacing w:val="-3"/>
          <w:sz w:val="22"/>
          <w:szCs w:val="22"/>
        </w:rPr>
      </w:pPr>
      <w:r>
        <w:rPr>
          <w:rFonts w:hint="eastAsia" w:ascii="仿宋" w:hAnsi="仿宋" w:eastAsia="仿宋" w:cs="仿宋"/>
          <w:spacing w:val="-3"/>
          <w:sz w:val="22"/>
          <w:szCs w:val="22"/>
        </w:rPr>
        <w:t>（一）</w:t>
      </w:r>
      <w:r>
        <w:rPr>
          <w:rFonts w:hint="eastAsia" w:ascii="仿宋" w:hAnsi="仿宋" w:eastAsia="仿宋" w:cs="仿宋"/>
          <w:spacing w:val="-3"/>
          <w:sz w:val="22"/>
          <w:szCs w:val="22"/>
          <w:lang w:val="en-US" w:eastAsia="zh-CN"/>
        </w:rPr>
        <w:t>采购</w:t>
      </w:r>
      <w:r>
        <w:rPr>
          <w:rFonts w:hint="eastAsia" w:ascii="仿宋" w:hAnsi="仿宋" w:eastAsia="仿宋" w:cs="仿宋"/>
          <w:spacing w:val="-3"/>
          <w:sz w:val="22"/>
          <w:szCs w:val="22"/>
        </w:rPr>
        <w:t>文件、</w:t>
      </w:r>
      <w:r>
        <w:rPr>
          <w:rFonts w:hint="eastAsia" w:ascii="仿宋" w:hAnsi="仿宋" w:eastAsia="仿宋" w:cs="仿宋"/>
          <w:spacing w:val="-3"/>
          <w:sz w:val="22"/>
          <w:szCs w:val="22"/>
          <w:lang w:val="en-US" w:eastAsia="zh-CN"/>
        </w:rPr>
        <w:t>响应</w:t>
      </w:r>
      <w:r>
        <w:rPr>
          <w:rFonts w:hint="eastAsia" w:ascii="仿宋" w:hAnsi="仿宋" w:eastAsia="仿宋" w:cs="仿宋"/>
          <w:spacing w:val="-3"/>
          <w:sz w:val="22"/>
          <w:szCs w:val="22"/>
        </w:rPr>
        <w:t>文件、澄清表（ 函）、</w:t>
      </w:r>
      <w:r>
        <w:rPr>
          <w:rFonts w:hint="eastAsia" w:ascii="仿宋" w:hAnsi="仿宋" w:eastAsia="仿宋" w:cs="仿宋"/>
          <w:spacing w:val="-3"/>
          <w:sz w:val="22"/>
          <w:szCs w:val="22"/>
          <w:lang w:val="en-US" w:eastAsia="zh-CN"/>
        </w:rPr>
        <w:t>成交</w:t>
      </w:r>
      <w:r>
        <w:rPr>
          <w:rFonts w:hint="eastAsia" w:ascii="仿宋" w:hAnsi="仿宋" w:eastAsia="仿宋" w:cs="仿宋"/>
          <w:spacing w:val="-3"/>
          <w:sz w:val="22"/>
          <w:szCs w:val="22"/>
        </w:rPr>
        <w:t>通知书、合同附件均成为合同不可分割的部分，与本合同具有同等法律效力。</w:t>
      </w:r>
    </w:p>
    <w:p w14:paraId="141603A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（二）合同未尽事宜，</w:t>
      </w:r>
      <w:r>
        <w:rPr>
          <w:rFonts w:hint="eastAsia" w:ascii="仿宋" w:hAnsi="仿宋" w:eastAsia="仿宋" w:cs="仿宋"/>
          <w:spacing w:val="-6"/>
          <w:sz w:val="22"/>
          <w:szCs w:val="22"/>
        </w:rPr>
        <w:t>由甲、</w:t>
      </w:r>
      <w:r>
        <w:rPr>
          <w:rFonts w:hint="eastAsia" w:ascii="仿宋" w:hAnsi="仿宋" w:eastAsia="仿宋" w:cs="仿宋"/>
          <w:spacing w:val="-83"/>
          <w:sz w:val="22"/>
          <w:szCs w:val="22"/>
        </w:rPr>
        <w:t xml:space="preserve"> </w:t>
      </w:r>
      <w:r>
        <w:rPr>
          <w:rFonts w:hint="eastAsia" w:ascii="仿宋" w:hAnsi="仿宋" w:eastAsia="仿宋" w:cs="仿宋"/>
          <w:spacing w:val="-6"/>
          <w:sz w:val="22"/>
          <w:szCs w:val="22"/>
        </w:rPr>
        <w:t>乙双方协商确认后，签</w:t>
      </w:r>
      <w:r>
        <w:rPr>
          <w:rFonts w:hint="eastAsia" w:ascii="仿宋" w:hAnsi="仿宋" w:eastAsia="仿宋" w:cs="仿宋"/>
          <w:spacing w:val="-7"/>
          <w:sz w:val="22"/>
          <w:szCs w:val="22"/>
        </w:rPr>
        <w:t>订补充协议，</w:t>
      </w:r>
      <w:r>
        <w:rPr>
          <w:rFonts w:hint="eastAsia" w:ascii="仿宋" w:hAnsi="仿宋" w:eastAsia="仿宋" w:cs="仿宋"/>
          <w:spacing w:val="-3"/>
          <w:sz w:val="22"/>
          <w:szCs w:val="22"/>
        </w:rPr>
        <w:t>补充协议与原合同具有同等法律效力，补充协议与本合同不一致的，以补充协议为准。</w:t>
      </w:r>
    </w:p>
    <w:p w14:paraId="0111270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w:t>
      </w:r>
      <w:r>
        <w:rPr>
          <w:rFonts w:hint="eastAsia" w:ascii="仿宋" w:hAnsi="仿宋" w:eastAsia="仿宋" w:cs="仿宋"/>
          <w:spacing w:val="-67"/>
          <w:sz w:val="22"/>
          <w:szCs w:val="22"/>
        </w:rPr>
        <w:t xml:space="preserve"> </w:t>
      </w:r>
      <w:r>
        <w:rPr>
          <w:rFonts w:hint="eastAsia" w:ascii="仿宋" w:hAnsi="仿宋" w:eastAsia="仿宋" w:cs="仿宋"/>
          <w:spacing w:val="-3"/>
          <w:sz w:val="22"/>
          <w:szCs w:val="22"/>
        </w:rPr>
        <w:t>三）本合同按照中华人民共和国的现行法律进行解释。</w:t>
      </w:r>
    </w:p>
    <w:p w14:paraId="4850331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sz w:val="24"/>
          <w:szCs w:val="24"/>
        </w:rPr>
      </w:pPr>
      <w:r>
        <w:rPr>
          <w:rFonts w:hint="eastAsia" w:ascii="仿宋" w:hAnsi="仿宋" w:eastAsia="仿宋" w:cs="仿宋"/>
          <w:spacing w:val="-5"/>
          <w:sz w:val="22"/>
          <w:szCs w:val="22"/>
        </w:rPr>
        <w:t>（</w:t>
      </w:r>
      <w:r>
        <w:rPr>
          <w:rFonts w:hint="eastAsia" w:ascii="仿宋" w:hAnsi="仿宋" w:eastAsia="仿宋" w:cs="仿宋"/>
          <w:spacing w:val="-55"/>
          <w:sz w:val="22"/>
          <w:szCs w:val="22"/>
        </w:rPr>
        <w:t xml:space="preserve"> </w:t>
      </w:r>
      <w:r>
        <w:rPr>
          <w:rFonts w:hint="eastAsia" w:ascii="仿宋" w:hAnsi="仿宋" w:eastAsia="仿宋" w:cs="仿宋"/>
          <w:spacing w:val="-5"/>
          <w:sz w:val="22"/>
          <w:szCs w:val="22"/>
        </w:rPr>
        <w:t>四）本合同附件作为本合同的组成部份，与本合同具有同等法律</w:t>
      </w:r>
      <w:r>
        <w:rPr>
          <w:rFonts w:hint="eastAsia" w:ascii="仿宋" w:hAnsi="仿宋" w:eastAsia="仿宋" w:cs="仿宋"/>
          <w:spacing w:val="-6"/>
          <w:sz w:val="22"/>
          <w:szCs w:val="22"/>
        </w:rPr>
        <w:t>效力。</w:t>
      </w:r>
    </w:p>
    <w:p w14:paraId="4BE75ED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仿宋" w:hAnsi="仿宋" w:eastAsia="仿宋" w:cs="仿宋"/>
          <w:spacing w:val="-10"/>
          <w:sz w:val="24"/>
          <w:szCs w:val="24"/>
        </w:rPr>
      </w:pPr>
    </w:p>
    <w:p w14:paraId="09962D6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仿宋" w:hAnsi="仿宋" w:eastAsia="仿宋" w:cs="仿宋"/>
          <w:spacing w:val="-10"/>
          <w:sz w:val="24"/>
          <w:szCs w:val="24"/>
        </w:rPr>
      </w:pPr>
    </w:p>
    <w:p w14:paraId="4D2AE49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仿宋" w:hAnsi="仿宋" w:eastAsia="仿宋" w:cs="仿宋"/>
          <w:spacing w:val="-10"/>
          <w:sz w:val="24"/>
          <w:szCs w:val="24"/>
        </w:rPr>
      </w:pPr>
    </w:p>
    <w:p w14:paraId="0BBF613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仿宋" w:hAnsi="仿宋" w:eastAsia="仿宋" w:cs="仿宋"/>
          <w:spacing w:val="-10"/>
          <w:sz w:val="24"/>
          <w:szCs w:val="24"/>
        </w:rPr>
      </w:pPr>
    </w:p>
    <w:p w14:paraId="657C6E9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仿宋" w:hAnsi="仿宋" w:eastAsia="仿宋" w:cs="仿宋"/>
          <w:sz w:val="24"/>
          <w:szCs w:val="24"/>
        </w:rPr>
      </w:pPr>
      <w:r>
        <w:rPr>
          <w:rFonts w:hint="eastAsia" w:ascii="仿宋" w:hAnsi="仿宋" w:eastAsia="仿宋" w:cs="仿宋"/>
          <w:spacing w:val="-10"/>
          <w:sz w:val="24"/>
          <w:szCs w:val="24"/>
        </w:rPr>
        <w:t>(以下无正文)</w:t>
      </w:r>
    </w:p>
    <w:p w14:paraId="2D8C254E">
      <w:pPr>
        <w:pStyle w:val="2"/>
        <w:keepNext w:val="0"/>
        <w:keepLines w:val="0"/>
        <w:pageBreakBefore w:val="0"/>
        <w:widowControl/>
        <w:kinsoku w:val="0"/>
        <w:wordWrap/>
        <w:overflowPunct/>
        <w:topLinePunct w:val="0"/>
        <w:autoSpaceDE w:val="0"/>
        <w:autoSpaceDN w:val="0"/>
        <w:bidi w:val="0"/>
        <w:adjustRightInd w:val="0"/>
        <w:snapToGrid w:val="0"/>
        <w:spacing w:before="229" w:line="360" w:lineRule="auto"/>
        <w:ind w:left="65" w:firstLine="408" w:firstLineChars="200"/>
        <w:textAlignment w:val="baseline"/>
        <w:rPr>
          <w:rFonts w:hint="eastAsia" w:ascii="仿宋" w:hAnsi="仿宋" w:eastAsia="仿宋" w:cs="仿宋"/>
          <w:sz w:val="22"/>
          <w:szCs w:val="22"/>
        </w:rPr>
      </w:pPr>
      <w:r>
        <w:rPr>
          <w:rFonts w:hint="eastAsia" w:ascii="仿宋" w:hAnsi="仿宋" w:eastAsia="仿宋" w:cs="仿宋"/>
          <w:spacing w:val="-8"/>
          <w:sz w:val="22"/>
          <w:szCs w:val="22"/>
        </w:rPr>
        <w:t>甲方：西安市人民医院</w:t>
      </w:r>
      <w:r>
        <w:rPr>
          <w:rFonts w:hint="eastAsia" w:ascii="仿宋" w:hAnsi="仿宋" w:eastAsia="仿宋" w:cs="仿宋"/>
          <w:spacing w:val="4"/>
          <w:sz w:val="22"/>
          <w:szCs w:val="22"/>
        </w:rPr>
        <w:t xml:space="preserve">          </w:t>
      </w:r>
      <w:r>
        <w:rPr>
          <w:rFonts w:hint="eastAsia" w:ascii="仿宋" w:hAnsi="仿宋" w:eastAsia="仿宋" w:cs="仿宋"/>
          <w:spacing w:val="4"/>
          <w:sz w:val="22"/>
          <w:szCs w:val="22"/>
          <w:lang w:val="en-US" w:eastAsia="zh-CN"/>
        </w:rPr>
        <w:t xml:space="preserve">   </w:t>
      </w:r>
      <w:r>
        <w:rPr>
          <w:rFonts w:hint="eastAsia" w:ascii="仿宋" w:hAnsi="仿宋" w:eastAsia="仿宋" w:cs="仿宋"/>
          <w:spacing w:val="4"/>
          <w:sz w:val="22"/>
          <w:szCs w:val="22"/>
        </w:rPr>
        <w:t xml:space="preserve"> </w:t>
      </w:r>
      <w:r>
        <w:rPr>
          <w:rFonts w:hint="eastAsia" w:ascii="仿宋" w:hAnsi="仿宋" w:eastAsia="仿宋" w:cs="仿宋"/>
          <w:spacing w:val="4"/>
          <w:sz w:val="22"/>
          <w:szCs w:val="22"/>
          <w:lang w:val="en-US" w:eastAsia="zh-CN"/>
        </w:rPr>
        <w:t xml:space="preserve"> </w:t>
      </w:r>
      <w:r>
        <w:rPr>
          <w:rFonts w:hint="eastAsia" w:ascii="仿宋" w:hAnsi="仿宋" w:eastAsia="仿宋" w:cs="仿宋"/>
          <w:spacing w:val="4"/>
          <w:sz w:val="22"/>
          <w:szCs w:val="22"/>
        </w:rPr>
        <w:t xml:space="preserve"> </w:t>
      </w:r>
      <w:r>
        <w:rPr>
          <w:rFonts w:hint="eastAsia" w:ascii="仿宋" w:hAnsi="仿宋" w:eastAsia="仿宋" w:cs="仿宋"/>
          <w:spacing w:val="-8"/>
          <w:sz w:val="22"/>
          <w:szCs w:val="22"/>
        </w:rPr>
        <w:t>乙方：</w:t>
      </w:r>
    </w:p>
    <w:p w14:paraId="18C4D9DC">
      <w:pPr>
        <w:pStyle w:val="2"/>
        <w:keepNext w:val="0"/>
        <w:keepLines w:val="0"/>
        <w:pageBreakBefore w:val="0"/>
        <w:widowControl/>
        <w:kinsoku w:val="0"/>
        <w:wordWrap/>
        <w:overflowPunct/>
        <w:topLinePunct w:val="0"/>
        <w:autoSpaceDE w:val="0"/>
        <w:autoSpaceDN w:val="0"/>
        <w:bidi w:val="0"/>
        <w:adjustRightInd w:val="0"/>
        <w:snapToGrid w:val="0"/>
        <w:spacing w:before="231" w:line="360" w:lineRule="auto"/>
        <w:ind w:left="573" w:firstLine="440" w:firstLineChars="200"/>
        <w:textAlignment w:val="baseline"/>
        <w:rPr>
          <w:rFonts w:hint="eastAsia" w:ascii="仿宋" w:hAnsi="仿宋" w:eastAsia="仿宋" w:cs="仿宋"/>
          <w:sz w:val="22"/>
          <w:szCs w:val="22"/>
        </w:rPr>
      </w:pPr>
      <w:r>
        <w:rPr>
          <w:rFonts w:hint="eastAsia" w:ascii="仿宋" w:hAnsi="仿宋" w:eastAsia="仿宋" w:cs="仿宋"/>
          <w:sz w:val="22"/>
          <w:szCs w:val="22"/>
        </w:rPr>
        <w:t>（西安市第四医院）</w:t>
      </w:r>
    </w:p>
    <w:p w14:paraId="1A3BAC93">
      <w:pPr>
        <w:pStyle w:val="2"/>
        <w:keepNext w:val="0"/>
        <w:keepLines w:val="0"/>
        <w:pageBreakBefore w:val="0"/>
        <w:widowControl/>
        <w:kinsoku w:val="0"/>
        <w:wordWrap/>
        <w:overflowPunct/>
        <w:topLinePunct w:val="0"/>
        <w:autoSpaceDE w:val="0"/>
        <w:autoSpaceDN w:val="0"/>
        <w:bidi w:val="0"/>
        <w:adjustRightInd w:val="0"/>
        <w:snapToGrid w:val="0"/>
        <w:spacing w:before="228" w:line="360" w:lineRule="auto"/>
        <w:ind w:left="22" w:firstLine="428" w:firstLineChars="200"/>
        <w:textAlignment w:val="baseline"/>
        <w:rPr>
          <w:rFonts w:hint="eastAsia" w:ascii="仿宋" w:hAnsi="仿宋" w:eastAsia="仿宋" w:cs="仿宋"/>
          <w:sz w:val="22"/>
          <w:szCs w:val="22"/>
        </w:rPr>
      </w:pPr>
      <w:r>
        <w:rPr>
          <w:rFonts w:hint="eastAsia" w:ascii="仿宋" w:hAnsi="仿宋" w:eastAsia="仿宋" w:cs="仿宋"/>
          <w:spacing w:val="-3"/>
          <w:sz w:val="22"/>
          <w:szCs w:val="22"/>
        </w:rPr>
        <w:t>地址：</w:t>
      </w:r>
      <w:r>
        <w:rPr>
          <w:rFonts w:hint="eastAsia" w:ascii="仿宋" w:hAnsi="仿宋" w:eastAsia="仿宋" w:cs="仿宋"/>
          <w:spacing w:val="-3"/>
          <w:sz w:val="22"/>
          <w:szCs w:val="22"/>
          <w:lang w:val="en-US" w:eastAsia="zh-CN"/>
        </w:rPr>
        <w:t xml:space="preserve">                       </w:t>
      </w:r>
      <w:r>
        <w:rPr>
          <w:rFonts w:hint="eastAsia" w:ascii="仿宋" w:hAnsi="仿宋" w:eastAsia="仿宋" w:cs="仿宋"/>
          <w:spacing w:val="-3"/>
          <w:sz w:val="22"/>
          <w:szCs w:val="22"/>
        </w:rPr>
        <w:t xml:space="preserve">  </w:t>
      </w:r>
      <w:r>
        <w:rPr>
          <w:rFonts w:hint="eastAsia" w:ascii="仿宋" w:hAnsi="仿宋" w:eastAsia="仿宋" w:cs="仿宋"/>
          <w:spacing w:val="-3"/>
          <w:sz w:val="22"/>
          <w:szCs w:val="22"/>
          <w:lang w:val="en-US" w:eastAsia="zh-CN"/>
        </w:rPr>
        <w:t xml:space="preserve">     </w:t>
      </w:r>
      <w:r>
        <w:rPr>
          <w:rFonts w:hint="eastAsia" w:ascii="仿宋" w:hAnsi="仿宋" w:eastAsia="仿宋" w:cs="仿宋"/>
          <w:spacing w:val="-3"/>
          <w:sz w:val="22"/>
          <w:szCs w:val="22"/>
        </w:rPr>
        <w:t xml:space="preserve"> 地址：</w:t>
      </w:r>
    </w:p>
    <w:p w14:paraId="453A171C">
      <w:pPr>
        <w:pStyle w:val="2"/>
        <w:keepNext w:val="0"/>
        <w:keepLines w:val="0"/>
        <w:pageBreakBefore w:val="0"/>
        <w:widowControl/>
        <w:kinsoku w:val="0"/>
        <w:wordWrap/>
        <w:overflowPunct/>
        <w:topLinePunct w:val="0"/>
        <w:autoSpaceDE w:val="0"/>
        <w:autoSpaceDN w:val="0"/>
        <w:bidi w:val="0"/>
        <w:adjustRightInd w:val="0"/>
        <w:snapToGrid w:val="0"/>
        <w:spacing w:before="229" w:line="360" w:lineRule="auto"/>
        <w:ind w:left="34" w:firstLine="420" w:firstLineChars="200"/>
        <w:textAlignment w:val="baseline"/>
        <w:rPr>
          <w:rFonts w:hint="eastAsia" w:ascii="仿宋" w:hAnsi="仿宋" w:eastAsia="仿宋" w:cs="仿宋"/>
          <w:sz w:val="22"/>
          <w:szCs w:val="22"/>
        </w:rPr>
      </w:pPr>
      <w:r>
        <w:rPr>
          <w:rFonts w:hint="eastAsia" w:ascii="仿宋" w:hAnsi="仿宋" w:eastAsia="仿宋" w:cs="仿宋"/>
          <w:spacing w:val="-5"/>
          <w:sz w:val="22"/>
          <w:szCs w:val="22"/>
        </w:rPr>
        <w:t>法定代表人：</w:t>
      </w:r>
      <w:r>
        <w:rPr>
          <w:rFonts w:hint="eastAsia" w:ascii="仿宋" w:hAnsi="仿宋" w:eastAsia="仿宋" w:cs="仿宋"/>
          <w:spacing w:val="2"/>
          <w:sz w:val="22"/>
          <w:szCs w:val="22"/>
        </w:rPr>
        <w:t xml:space="preserve">                    </w:t>
      </w:r>
      <w:r>
        <w:rPr>
          <w:rFonts w:hint="eastAsia" w:ascii="仿宋" w:hAnsi="仿宋" w:eastAsia="仿宋" w:cs="仿宋"/>
          <w:spacing w:val="2"/>
          <w:sz w:val="22"/>
          <w:szCs w:val="22"/>
          <w:lang w:val="en-US" w:eastAsia="zh-CN"/>
        </w:rPr>
        <w:t xml:space="preserve">   </w:t>
      </w:r>
      <w:r>
        <w:rPr>
          <w:rFonts w:hint="eastAsia" w:ascii="仿宋" w:hAnsi="仿宋" w:eastAsia="仿宋" w:cs="仿宋"/>
          <w:spacing w:val="-5"/>
          <w:sz w:val="22"/>
          <w:szCs w:val="22"/>
        </w:rPr>
        <w:t>法定代表人：</w:t>
      </w:r>
    </w:p>
    <w:p w14:paraId="7F7FF7E6">
      <w:pPr>
        <w:pStyle w:val="2"/>
        <w:keepNext w:val="0"/>
        <w:keepLines w:val="0"/>
        <w:pageBreakBefore w:val="0"/>
        <w:widowControl/>
        <w:kinsoku w:val="0"/>
        <w:wordWrap/>
        <w:overflowPunct/>
        <w:topLinePunct w:val="0"/>
        <w:autoSpaceDE w:val="0"/>
        <w:autoSpaceDN w:val="0"/>
        <w:bidi w:val="0"/>
        <w:adjustRightInd w:val="0"/>
        <w:snapToGrid w:val="0"/>
        <w:spacing w:before="229" w:line="360" w:lineRule="auto"/>
        <w:ind w:left="25" w:firstLine="424" w:firstLineChars="200"/>
        <w:textAlignment w:val="baseline"/>
        <w:rPr>
          <w:rFonts w:hint="eastAsia" w:ascii="仿宋" w:hAnsi="仿宋" w:eastAsia="仿宋" w:cs="仿宋"/>
          <w:sz w:val="22"/>
          <w:szCs w:val="22"/>
        </w:rPr>
      </w:pPr>
      <w:r>
        <w:rPr>
          <w:rFonts w:hint="eastAsia" w:ascii="仿宋" w:hAnsi="仿宋" w:eastAsia="仿宋" w:cs="仿宋"/>
          <w:spacing w:val="-4"/>
          <w:sz w:val="22"/>
          <w:szCs w:val="22"/>
        </w:rPr>
        <w:t>联系电话：</w:t>
      </w:r>
      <w:r>
        <w:rPr>
          <w:rFonts w:hint="eastAsia" w:ascii="仿宋" w:hAnsi="仿宋" w:eastAsia="仿宋" w:cs="仿宋"/>
          <w:spacing w:val="1"/>
          <w:sz w:val="22"/>
          <w:szCs w:val="22"/>
        </w:rPr>
        <w:t xml:space="preserve">                      </w:t>
      </w:r>
      <w:r>
        <w:rPr>
          <w:rFonts w:hint="eastAsia" w:ascii="仿宋" w:hAnsi="仿宋" w:eastAsia="仿宋" w:cs="仿宋"/>
          <w:spacing w:val="1"/>
          <w:sz w:val="22"/>
          <w:szCs w:val="22"/>
          <w:lang w:val="en-US" w:eastAsia="zh-CN"/>
        </w:rPr>
        <w:t xml:space="preserve">   </w:t>
      </w:r>
      <w:r>
        <w:rPr>
          <w:rFonts w:hint="eastAsia" w:ascii="仿宋" w:hAnsi="仿宋" w:eastAsia="仿宋" w:cs="仿宋"/>
          <w:spacing w:val="-4"/>
          <w:sz w:val="22"/>
          <w:szCs w:val="22"/>
        </w:rPr>
        <w:t>联系电话：</w:t>
      </w:r>
    </w:p>
    <w:p w14:paraId="2B5126C7">
      <w:pPr>
        <w:pStyle w:val="2"/>
        <w:keepNext w:val="0"/>
        <w:keepLines w:val="0"/>
        <w:pageBreakBefore w:val="0"/>
        <w:widowControl/>
        <w:kinsoku w:val="0"/>
        <w:wordWrap/>
        <w:overflowPunct/>
        <w:topLinePunct w:val="0"/>
        <w:autoSpaceDE w:val="0"/>
        <w:autoSpaceDN w:val="0"/>
        <w:bidi w:val="0"/>
        <w:adjustRightInd w:val="0"/>
        <w:snapToGrid w:val="0"/>
        <w:spacing w:before="227" w:line="360" w:lineRule="auto"/>
        <w:ind w:left="33" w:firstLine="416" w:firstLineChars="200"/>
        <w:textAlignment w:val="baseline"/>
        <w:rPr>
          <w:rFonts w:hint="eastAsia" w:ascii="仿宋" w:hAnsi="仿宋" w:eastAsia="仿宋" w:cs="仿宋"/>
          <w:sz w:val="22"/>
          <w:szCs w:val="22"/>
        </w:rPr>
      </w:pPr>
      <w:r>
        <w:rPr>
          <w:rFonts w:hint="eastAsia" w:ascii="仿宋" w:hAnsi="仿宋" w:eastAsia="仿宋" w:cs="仿宋"/>
          <w:spacing w:val="-6"/>
          <w:sz w:val="22"/>
          <w:szCs w:val="22"/>
        </w:rPr>
        <w:t>签订日期：202 年</w:t>
      </w:r>
      <w:r>
        <w:rPr>
          <w:rFonts w:hint="eastAsia" w:ascii="仿宋" w:hAnsi="仿宋" w:eastAsia="仿宋" w:cs="仿宋"/>
          <w:spacing w:val="12"/>
          <w:sz w:val="22"/>
          <w:szCs w:val="22"/>
        </w:rPr>
        <w:t xml:space="preserve">  </w:t>
      </w:r>
      <w:r>
        <w:rPr>
          <w:rFonts w:hint="eastAsia" w:ascii="仿宋" w:hAnsi="仿宋" w:eastAsia="仿宋" w:cs="仿宋"/>
          <w:spacing w:val="-6"/>
          <w:sz w:val="22"/>
          <w:szCs w:val="22"/>
        </w:rPr>
        <w:t>月</w:t>
      </w:r>
      <w:r>
        <w:rPr>
          <w:rFonts w:hint="eastAsia" w:ascii="仿宋" w:hAnsi="仿宋" w:eastAsia="仿宋" w:cs="仿宋"/>
          <w:spacing w:val="31"/>
          <w:sz w:val="22"/>
          <w:szCs w:val="22"/>
        </w:rPr>
        <w:t xml:space="preserve">  </w:t>
      </w:r>
      <w:r>
        <w:rPr>
          <w:rFonts w:hint="eastAsia" w:ascii="仿宋" w:hAnsi="仿宋" w:eastAsia="仿宋" w:cs="仿宋"/>
          <w:spacing w:val="-6"/>
          <w:sz w:val="22"/>
          <w:szCs w:val="22"/>
        </w:rPr>
        <w:t>日</w:t>
      </w:r>
      <w:r>
        <w:rPr>
          <w:rFonts w:hint="eastAsia" w:ascii="仿宋" w:hAnsi="仿宋" w:eastAsia="仿宋" w:cs="仿宋"/>
          <w:spacing w:val="2"/>
          <w:sz w:val="22"/>
          <w:szCs w:val="22"/>
        </w:rPr>
        <w:t xml:space="preserve">       </w:t>
      </w:r>
      <w:r>
        <w:rPr>
          <w:rFonts w:hint="eastAsia" w:ascii="仿宋" w:hAnsi="仿宋" w:eastAsia="仿宋" w:cs="仿宋"/>
          <w:spacing w:val="2"/>
          <w:sz w:val="22"/>
          <w:szCs w:val="22"/>
          <w:lang w:val="en-US" w:eastAsia="zh-CN"/>
        </w:rPr>
        <w:t xml:space="preserve">   </w:t>
      </w:r>
      <w:r>
        <w:rPr>
          <w:rFonts w:hint="eastAsia" w:ascii="仿宋" w:hAnsi="仿宋" w:eastAsia="仿宋" w:cs="仿宋"/>
          <w:spacing w:val="-6"/>
          <w:sz w:val="22"/>
          <w:szCs w:val="22"/>
        </w:rPr>
        <w:t>签订日期：20</w:t>
      </w:r>
      <w:r>
        <w:rPr>
          <w:rFonts w:hint="eastAsia" w:ascii="仿宋" w:hAnsi="仿宋" w:eastAsia="仿宋" w:cs="仿宋"/>
          <w:spacing w:val="-7"/>
          <w:sz w:val="22"/>
          <w:szCs w:val="22"/>
        </w:rPr>
        <w:t>2 年</w:t>
      </w:r>
      <w:r>
        <w:rPr>
          <w:rFonts w:hint="eastAsia" w:ascii="仿宋" w:hAnsi="仿宋" w:eastAsia="仿宋" w:cs="仿宋"/>
          <w:spacing w:val="14"/>
          <w:sz w:val="22"/>
          <w:szCs w:val="22"/>
        </w:rPr>
        <w:t xml:space="preserve">  </w:t>
      </w:r>
      <w:r>
        <w:rPr>
          <w:rFonts w:hint="eastAsia" w:ascii="仿宋" w:hAnsi="仿宋" w:eastAsia="仿宋" w:cs="仿宋"/>
          <w:spacing w:val="-7"/>
          <w:sz w:val="22"/>
          <w:szCs w:val="22"/>
        </w:rPr>
        <w:t>月</w:t>
      </w:r>
      <w:r>
        <w:rPr>
          <w:rFonts w:hint="eastAsia" w:ascii="仿宋" w:hAnsi="仿宋" w:eastAsia="仿宋" w:cs="仿宋"/>
          <w:spacing w:val="32"/>
          <w:sz w:val="22"/>
          <w:szCs w:val="22"/>
        </w:rPr>
        <w:t xml:space="preserve">  </w:t>
      </w:r>
      <w:r>
        <w:rPr>
          <w:rFonts w:hint="eastAsia" w:ascii="仿宋" w:hAnsi="仿宋" w:eastAsia="仿宋" w:cs="仿宋"/>
          <w:spacing w:val="-7"/>
          <w:sz w:val="22"/>
          <w:szCs w:val="22"/>
        </w:rPr>
        <w:t>日</w:t>
      </w:r>
    </w:p>
    <w:p w14:paraId="4E23DB27">
      <w:pPr>
        <w:spacing w:line="218" w:lineRule="auto"/>
        <w:rPr>
          <w:rFonts w:hint="eastAsia" w:ascii="仿宋" w:hAnsi="仿宋" w:eastAsia="仿宋" w:cs="仿宋"/>
          <w:sz w:val="28"/>
          <w:szCs w:val="28"/>
        </w:rPr>
        <w:sectPr>
          <w:footerReference r:id="rId8" w:type="default"/>
          <w:pgSz w:w="11906" w:h="16839"/>
          <w:pgMar w:top="1440" w:right="1080" w:bottom="1440" w:left="1080" w:header="0" w:footer="994" w:gutter="0"/>
          <w:pgNumType w:fmt="decimal"/>
          <w:cols w:space="720" w:num="1"/>
        </w:sectPr>
      </w:pPr>
    </w:p>
    <w:p w14:paraId="776982AE">
      <w:pPr>
        <w:pStyle w:val="2"/>
        <w:spacing w:before="91" w:line="218" w:lineRule="auto"/>
        <w:ind w:left="45"/>
        <w:rPr>
          <w:rFonts w:hint="eastAsia" w:ascii="仿宋" w:hAnsi="仿宋" w:eastAsia="仿宋" w:cs="仿宋"/>
          <w:sz w:val="24"/>
          <w:szCs w:val="24"/>
        </w:rPr>
      </w:pPr>
      <w:r>
        <w:rPr>
          <w:rFonts w:hint="eastAsia" w:ascii="仿宋" w:hAnsi="仿宋" w:eastAsia="仿宋" w:cs="仿宋"/>
          <w:spacing w:val="-15"/>
          <w:sz w:val="24"/>
          <w:szCs w:val="24"/>
        </w:rPr>
        <w:t>附件</w:t>
      </w:r>
      <w:r>
        <w:rPr>
          <w:rFonts w:hint="eastAsia" w:ascii="仿宋" w:hAnsi="仿宋" w:eastAsia="仿宋" w:cs="仿宋"/>
          <w:spacing w:val="-44"/>
          <w:sz w:val="24"/>
          <w:szCs w:val="24"/>
        </w:rPr>
        <w:t xml:space="preserve"> </w:t>
      </w:r>
      <w:r>
        <w:rPr>
          <w:rFonts w:hint="eastAsia" w:ascii="仿宋" w:hAnsi="仿宋" w:eastAsia="仿宋" w:cs="仿宋"/>
          <w:spacing w:val="-15"/>
          <w:sz w:val="24"/>
          <w:szCs w:val="24"/>
        </w:rPr>
        <w:t>1：</w:t>
      </w:r>
    </w:p>
    <w:p w14:paraId="4AE57BAF">
      <w:pPr>
        <w:pStyle w:val="2"/>
        <w:spacing w:before="293" w:line="218" w:lineRule="auto"/>
        <w:ind w:left="568"/>
        <w:rPr>
          <w:rFonts w:hint="eastAsia" w:ascii="仿宋" w:hAnsi="仿宋" w:eastAsia="仿宋" w:cs="仿宋"/>
          <w:sz w:val="24"/>
          <w:szCs w:val="24"/>
        </w:rPr>
      </w:pPr>
      <w:r>
        <w:rPr>
          <w:rFonts w:hint="eastAsia" w:ascii="仿宋" w:hAnsi="仿宋" w:eastAsia="仿宋" w:cs="仿宋"/>
          <w:spacing w:val="-1"/>
          <w:sz w:val="24"/>
          <w:szCs w:val="24"/>
        </w:rPr>
        <w:t>西安市人民医院（西安市第四医院）</w:t>
      </w:r>
      <w:r>
        <w:rPr>
          <w:rFonts w:hint="eastAsia" w:ascii="仿宋" w:hAnsi="仿宋" w:eastAsia="仿宋" w:cs="仿宋"/>
          <w:spacing w:val="-1"/>
          <w:sz w:val="24"/>
          <w:szCs w:val="24"/>
          <w:u w:val="single" w:color="auto"/>
        </w:rPr>
        <w:t xml:space="preserve">              </w:t>
      </w:r>
      <w:r>
        <w:rPr>
          <w:rFonts w:hint="eastAsia" w:ascii="仿宋" w:hAnsi="仿宋" w:eastAsia="仿宋" w:cs="仿宋"/>
          <w:spacing w:val="-128"/>
          <w:sz w:val="24"/>
          <w:szCs w:val="24"/>
        </w:rPr>
        <w:t xml:space="preserve"> </w:t>
      </w:r>
      <w:r>
        <w:rPr>
          <w:rFonts w:hint="eastAsia" w:ascii="仿宋" w:hAnsi="仿宋" w:eastAsia="仿宋" w:cs="仿宋"/>
          <w:spacing w:val="-1"/>
          <w:sz w:val="24"/>
          <w:szCs w:val="24"/>
        </w:rPr>
        <w:t>采</w:t>
      </w:r>
      <w:r>
        <w:rPr>
          <w:rFonts w:hint="eastAsia" w:ascii="仿宋" w:hAnsi="仿宋" w:eastAsia="仿宋" w:cs="仿宋"/>
          <w:spacing w:val="-2"/>
          <w:sz w:val="24"/>
          <w:szCs w:val="24"/>
        </w:rPr>
        <w:t>购需求</w:t>
      </w:r>
    </w:p>
    <w:p w14:paraId="58326F9F">
      <w:pPr>
        <w:spacing w:line="218" w:lineRule="auto"/>
        <w:rPr>
          <w:rFonts w:hint="eastAsia" w:ascii="仿宋" w:hAnsi="仿宋" w:eastAsia="仿宋" w:cs="仿宋"/>
          <w:sz w:val="24"/>
          <w:szCs w:val="24"/>
        </w:rPr>
        <w:sectPr>
          <w:footerReference r:id="rId9" w:type="default"/>
          <w:pgSz w:w="11906" w:h="16839"/>
          <w:pgMar w:top="1440" w:right="1080" w:bottom="1440" w:left="1080" w:header="0" w:footer="994" w:gutter="0"/>
          <w:pgNumType w:fmt="decimal"/>
          <w:cols w:space="720" w:num="1"/>
        </w:sectPr>
      </w:pPr>
    </w:p>
    <w:p w14:paraId="0696476E">
      <w:pPr>
        <w:pStyle w:val="2"/>
        <w:spacing w:before="91" w:line="218" w:lineRule="auto"/>
        <w:ind w:left="194"/>
        <w:rPr>
          <w:rFonts w:hint="eastAsia" w:ascii="仿宋" w:hAnsi="仿宋" w:eastAsia="仿宋" w:cs="仿宋"/>
          <w:sz w:val="24"/>
          <w:szCs w:val="24"/>
        </w:rPr>
      </w:pPr>
      <w:r>
        <w:rPr>
          <w:rFonts w:hint="eastAsia" w:ascii="仿宋" w:hAnsi="仿宋" w:eastAsia="仿宋" w:cs="仿宋"/>
          <w:spacing w:val="-13"/>
          <w:sz w:val="24"/>
          <w:szCs w:val="24"/>
        </w:rPr>
        <w:t>附件</w:t>
      </w:r>
      <w:r>
        <w:rPr>
          <w:rFonts w:hint="eastAsia" w:ascii="仿宋" w:hAnsi="仿宋" w:eastAsia="仿宋" w:cs="仿宋"/>
          <w:spacing w:val="-52"/>
          <w:sz w:val="24"/>
          <w:szCs w:val="24"/>
        </w:rPr>
        <w:t xml:space="preserve"> </w:t>
      </w:r>
      <w:r>
        <w:rPr>
          <w:rFonts w:hint="eastAsia" w:ascii="仿宋" w:hAnsi="仿宋" w:eastAsia="仿宋" w:cs="仿宋"/>
          <w:spacing w:val="-13"/>
          <w:sz w:val="24"/>
          <w:szCs w:val="24"/>
        </w:rPr>
        <w:t>2：</w:t>
      </w:r>
    </w:p>
    <w:p w14:paraId="739A3018">
      <w:pPr>
        <w:pStyle w:val="2"/>
        <w:spacing w:before="294" w:line="216" w:lineRule="auto"/>
        <w:ind w:left="717"/>
        <w:rPr>
          <w:rFonts w:hint="eastAsia" w:ascii="仿宋" w:hAnsi="仿宋" w:eastAsia="仿宋" w:cs="仿宋"/>
          <w:sz w:val="24"/>
          <w:szCs w:val="24"/>
        </w:rPr>
      </w:pPr>
      <w:r>
        <w:rPr>
          <w:rFonts w:hint="eastAsia" w:ascii="仿宋" w:hAnsi="仿宋" w:eastAsia="仿宋" w:cs="仿宋"/>
          <w:spacing w:val="-1"/>
          <w:sz w:val="24"/>
          <w:szCs w:val="24"/>
        </w:rPr>
        <w:t>西安市人民医院（西安市第四医院）</w:t>
      </w:r>
      <w:r>
        <w:rPr>
          <w:rFonts w:hint="eastAsia" w:ascii="仿宋" w:hAnsi="仿宋" w:eastAsia="仿宋" w:cs="仿宋"/>
          <w:spacing w:val="-1"/>
          <w:sz w:val="24"/>
          <w:szCs w:val="24"/>
          <w:u w:val="single" w:color="auto"/>
        </w:rPr>
        <w:t xml:space="preserve">   </w:t>
      </w:r>
      <w:r>
        <w:rPr>
          <w:rFonts w:hint="eastAsia" w:ascii="仿宋" w:hAnsi="仿宋" w:eastAsia="仿宋" w:cs="仿宋"/>
          <w:spacing w:val="-2"/>
          <w:sz w:val="24"/>
          <w:szCs w:val="24"/>
          <w:u w:val="single" w:color="auto"/>
        </w:rPr>
        <w:t xml:space="preserve">           </w:t>
      </w:r>
      <w:r>
        <w:rPr>
          <w:rFonts w:hint="eastAsia" w:ascii="仿宋" w:hAnsi="仿宋" w:eastAsia="仿宋" w:cs="仿宋"/>
          <w:spacing w:val="-116"/>
          <w:sz w:val="24"/>
          <w:szCs w:val="24"/>
        </w:rPr>
        <w:t xml:space="preserve"> </w:t>
      </w:r>
      <w:r>
        <w:rPr>
          <w:rFonts w:hint="eastAsia" w:ascii="仿宋" w:hAnsi="仿宋" w:eastAsia="仿宋" w:cs="仿宋"/>
          <w:spacing w:val="-2"/>
          <w:sz w:val="24"/>
          <w:szCs w:val="24"/>
        </w:rPr>
        <w:t>配置清单</w:t>
      </w:r>
    </w:p>
    <w:tbl>
      <w:tblPr>
        <w:tblStyle w:val="6"/>
        <w:tblW w:w="876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9"/>
        <w:gridCol w:w="2630"/>
        <w:gridCol w:w="2759"/>
        <w:gridCol w:w="910"/>
        <w:gridCol w:w="968"/>
        <w:gridCol w:w="799"/>
      </w:tblGrid>
      <w:tr w14:paraId="5DC5E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699" w:type="dxa"/>
            <w:vAlign w:val="top"/>
          </w:tcPr>
          <w:p w14:paraId="1B5E17F2">
            <w:pPr>
              <w:pStyle w:val="5"/>
              <w:spacing w:before="57" w:line="225" w:lineRule="auto"/>
              <w:ind w:left="142"/>
              <w:rPr>
                <w:rFonts w:hint="eastAsia" w:ascii="仿宋" w:hAnsi="仿宋" w:eastAsia="仿宋" w:cs="仿宋"/>
                <w:sz w:val="24"/>
                <w:szCs w:val="24"/>
              </w:rPr>
            </w:pPr>
            <w:r>
              <w:rPr>
                <w:rFonts w:hint="eastAsia" w:ascii="仿宋" w:hAnsi="仿宋" w:eastAsia="仿宋" w:cs="仿宋"/>
                <w:spacing w:val="5"/>
                <w:sz w:val="24"/>
                <w:szCs w:val="24"/>
              </w:rPr>
              <w:t>序号</w:t>
            </w:r>
          </w:p>
        </w:tc>
        <w:tc>
          <w:tcPr>
            <w:tcW w:w="2630" w:type="dxa"/>
            <w:vAlign w:val="top"/>
          </w:tcPr>
          <w:p w14:paraId="0739B410">
            <w:pPr>
              <w:pStyle w:val="5"/>
              <w:spacing w:before="57" w:line="224" w:lineRule="auto"/>
              <w:ind w:left="910"/>
              <w:rPr>
                <w:rFonts w:hint="eastAsia" w:ascii="仿宋" w:hAnsi="仿宋" w:eastAsia="仿宋" w:cs="仿宋"/>
                <w:sz w:val="24"/>
                <w:szCs w:val="24"/>
              </w:rPr>
            </w:pPr>
            <w:r>
              <w:rPr>
                <w:rFonts w:hint="eastAsia" w:ascii="仿宋" w:hAnsi="仿宋" w:eastAsia="仿宋" w:cs="仿宋"/>
                <w:spacing w:val="4"/>
                <w:sz w:val="24"/>
                <w:szCs w:val="24"/>
              </w:rPr>
              <w:t>货物名称</w:t>
            </w:r>
          </w:p>
        </w:tc>
        <w:tc>
          <w:tcPr>
            <w:tcW w:w="2759" w:type="dxa"/>
            <w:vAlign w:val="top"/>
          </w:tcPr>
          <w:p w14:paraId="08121136">
            <w:pPr>
              <w:pStyle w:val="5"/>
              <w:spacing w:before="57" w:line="225" w:lineRule="auto"/>
              <w:ind w:left="971"/>
              <w:rPr>
                <w:rFonts w:hint="eastAsia" w:ascii="仿宋" w:hAnsi="仿宋" w:eastAsia="仿宋" w:cs="仿宋"/>
                <w:sz w:val="24"/>
                <w:szCs w:val="24"/>
              </w:rPr>
            </w:pPr>
            <w:r>
              <w:rPr>
                <w:rFonts w:hint="eastAsia" w:ascii="仿宋" w:hAnsi="仿宋" w:eastAsia="仿宋" w:cs="仿宋"/>
                <w:spacing w:val="5"/>
                <w:sz w:val="24"/>
                <w:szCs w:val="24"/>
              </w:rPr>
              <w:t>规格参数</w:t>
            </w:r>
          </w:p>
        </w:tc>
        <w:tc>
          <w:tcPr>
            <w:tcW w:w="910" w:type="dxa"/>
            <w:vAlign w:val="top"/>
          </w:tcPr>
          <w:p w14:paraId="23BCA79B">
            <w:pPr>
              <w:pStyle w:val="5"/>
              <w:spacing w:before="57" w:line="226" w:lineRule="auto"/>
              <w:jc w:val="center"/>
              <w:rPr>
                <w:rFonts w:hint="eastAsia" w:ascii="仿宋" w:hAnsi="仿宋" w:eastAsia="仿宋" w:cs="仿宋"/>
                <w:sz w:val="24"/>
                <w:szCs w:val="24"/>
              </w:rPr>
            </w:pPr>
            <w:r>
              <w:rPr>
                <w:rFonts w:hint="eastAsia" w:ascii="仿宋" w:hAnsi="仿宋" w:eastAsia="仿宋" w:cs="仿宋"/>
                <w:spacing w:val="2"/>
                <w:sz w:val="24"/>
                <w:szCs w:val="24"/>
              </w:rPr>
              <w:t>数量</w:t>
            </w:r>
          </w:p>
        </w:tc>
        <w:tc>
          <w:tcPr>
            <w:tcW w:w="968" w:type="dxa"/>
            <w:vAlign w:val="top"/>
          </w:tcPr>
          <w:p w14:paraId="7FA241BE">
            <w:pPr>
              <w:pStyle w:val="5"/>
              <w:spacing w:before="57" w:line="227" w:lineRule="auto"/>
              <w:jc w:val="center"/>
              <w:rPr>
                <w:rFonts w:hint="eastAsia" w:ascii="仿宋" w:hAnsi="仿宋" w:eastAsia="仿宋" w:cs="仿宋"/>
                <w:sz w:val="24"/>
                <w:szCs w:val="24"/>
              </w:rPr>
            </w:pPr>
            <w:r>
              <w:rPr>
                <w:rFonts w:hint="eastAsia" w:ascii="仿宋" w:hAnsi="仿宋" w:eastAsia="仿宋" w:cs="仿宋"/>
                <w:spacing w:val="4"/>
                <w:sz w:val="24"/>
                <w:szCs w:val="24"/>
              </w:rPr>
              <w:t>产地</w:t>
            </w:r>
          </w:p>
        </w:tc>
        <w:tc>
          <w:tcPr>
            <w:tcW w:w="799" w:type="dxa"/>
            <w:vAlign w:val="top"/>
          </w:tcPr>
          <w:p w14:paraId="063B922F">
            <w:pPr>
              <w:pStyle w:val="5"/>
              <w:spacing w:before="56" w:line="228" w:lineRule="auto"/>
              <w:jc w:val="center"/>
              <w:rPr>
                <w:rFonts w:hint="eastAsia" w:ascii="仿宋" w:hAnsi="仿宋" w:eastAsia="仿宋" w:cs="仿宋"/>
                <w:sz w:val="24"/>
                <w:szCs w:val="24"/>
              </w:rPr>
            </w:pPr>
            <w:r>
              <w:rPr>
                <w:rFonts w:hint="eastAsia" w:ascii="仿宋" w:hAnsi="仿宋" w:eastAsia="仿宋" w:cs="仿宋"/>
                <w:spacing w:val="3"/>
                <w:sz w:val="24"/>
                <w:szCs w:val="24"/>
              </w:rPr>
              <w:t>备注</w:t>
            </w:r>
          </w:p>
        </w:tc>
      </w:tr>
      <w:tr w14:paraId="60E9C9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99" w:type="dxa"/>
            <w:vAlign w:val="top"/>
          </w:tcPr>
          <w:p w14:paraId="111D2289">
            <w:pPr>
              <w:pStyle w:val="5"/>
              <w:spacing w:before="175" w:line="239" w:lineRule="auto"/>
              <w:ind w:left="315"/>
              <w:rPr>
                <w:rFonts w:hint="eastAsia" w:ascii="仿宋" w:hAnsi="仿宋" w:eastAsia="仿宋" w:cs="仿宋"/>
                <w:sz w:val="24"/>
                <w:szCs w:val="24"/>
              </w:rPr>
            </w:pPr>
            <w:r>
              <w:rPr>
                <w:rFonts w:hint="eastAsia" w:ascii="仿宋" w:hAnsi="仿宋" w:eastAsia="仿宋" w:cs="仿宋"/>
                <w:sz w:val="24"/>
                <w:szCs w:val="24"/>
              </w:rPr>
              <w:t>1</w:t>
            </w:r>
          </w:p>
        </w:tc>
        <w:tc>
          <w:tcPr>
            <w:tcW w:w="2630" w:type="dxa"/>
            <w:vAlign w:val="top"/>
          </w:tcPr>
          <w:p w14:paraId="4F4A2C1D">
            <w:pPr>
              <w:rPr>
                <w:rFonts w:hint="eastAsia" w:ascii="仿宋" w:hAnsi="仿宋" w:eastAsia="仿宋" w:cs="仿宋"/>
                <w:sz w:val="24"/>
                <w:szCs w:val="24"/>
              </w:rPr>
            </w:pPr>
          </w:p>
        </w:tc>
        <w:tc>
          <w:tcPr>
            <w:tcW w:w="2759" w:type="dxa"/>
            <w:vAlign w:val="top"/>
          </w:tcPr>
          <w:p w14:paraId="6FFC011C">
            <w:pPr>
              <w:rPr>
                <w:rFonts w:hint="eastAsia" w:ascii="仿宋" w:hAnsi="仿宋" w:eastAsia="仿宋" w:cs="仿宋"/>
                <w:sz w:val="24"/>
                <w:szCs w:val="24"/>
              </w:rPr>
            </w:pPr>
          </w:p>
        </w:tc>
        <w:tc>
          <w:tcPr>
            <w:tcW w:w="910" w:type="dxa"/>
            <w:vAlign w:val="top"/>
          </w:tcPr>
          <w:p w14:paraId="061BC5BF">
            <w:pPr>
              <w:rPr>
                <w:rFonts w:hint="eastAsia" w:ascii="仿宋" w:hAnsi="仿宋" w:eastAsia="仿宋" w:cs="仿宋"/>
                <w:sz w:val="24"/>
                <w:szCs w:val="24"/>
              </w:rPr>
            </w:pPr>
          </w:p>
        </w:tc>
        <w:tc>
          <w:tcPr>
            <w:tcW w:w="968" w:type="dxa"/>
            <w:vAlign w:val="top"/>
          </w:tcPr>
          <w:p w14:paraId="62483469">
            <w:pPr>
              <w:rPr>
                <w:rFonts w:hint="eastAsia" w:ascii="仿宋" w:hAnsi="仿宋" w:eastAsia="仿宋" w:cs="仿宋"/>
                <w:sz w:val="24"/>
                <w:szCs w:val="24"/>
              </w:rPr>
            </w:pPr>
          </w:p>
        </w:tc>
        <w:tc>
          <w:tcPr>
            <w:tcW w:w="799" w:type="dxa"/>
            <w:vAlign w:val="top"/>
          </w:tcPr>
          <w:p w14:paraId="51677556">
            <w:pPr>
              <w:rPr>
                <w:rFonts w:hint="eastAsia" w:ascii="仿宋" w:hAnsi="仿宋" w:eastAsia="仿宋" w:cs="仿宋"/>
                <w:sz w:val="24"/>
                <w:szCs w:val="24"/>
              </w:rPr>
            </w:pPr>
          </w:p>
        </w:tc>
      </w:tr>
      <w:tr w14:paraId="21190E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99" w:type="dxa"/>
            <w:vAlign w:val="top"/>
          </w:tcPr>
          <w:p w14:paraId="3D9C9913">
            <w:pPr>
              <w:pStyle w:val="5"/>
              <w:spacing w:before="175" w:line="239" w:lineRule="auto"/>
              <w:ind w:left="310"/>
              <w:rPr>
                <w:rFonts w:hint="eastAsia" w:ascii="仿宋" w:hAnsi="仿宋" w:eastAsia="仿宋" w:cs="仿宋"/>
                <w:sz w:val="24"/>
                <w:szCs w:val="24"/>
              </w:rPr>
            </w:pPr>
            <w:r>
              <w:rPr>
                <w:rFonts w:hint="eastAsia" w:ascii="仿宋" w:hAnsi="仿宋" w:eastAsia="仿宋" w:cs="仿宋"/>
                <w:sz w:val="24"/>
                <w:szCs w:val="24"/>
              </w:rPr>
              <w:t>2</w:t>
            </w:r>
          </w:p>
        </w:tc>
        <w:tc>
          <w:tcPr>
            <w:tcW w:w="2630" w:type="dxa"/>
            <w:vAlign w:val="top"/>
          </w:tcPr>
          <w:p w14:paraId="057392E4">
            <w:pPr>
              <w:rPr>
                <w:rFonts w:hint="eastAsia" w:ascii="仿宋" w:hAnsi="仿宋" w:eastAsia="仿宋" w:cs="仿宋"/>
                <w:sz w:val="24"/>
                <w:szCs w:val="24"/>
              </w:rPr>
            </w:pPr>
          </w:p>
        </w:tc>
        <w:tc>
          <w:tcPr>
            <w:tcW w:w="2759" w:type="dxa"/>
            <w:vAlign w:val="top"/>
          </w:tcPr>
          <w:p w14:paraId="4F55032B">
            <w:pPr>
              <w:rPr>
                <w:rFonts w:hint="eastAsia" w:ascii="仿宋" w:hAnsi="仿宋" w:eastAsia="仿宋" w:cs="仿宋"/>
                <w:sz w:val="24"/>
                <w:szCs w:val="24"/>
              </w:rPr>
            </w:pPr>
          </w:p>
        </w:tc>
        <w:tc>
          <w:tcPr>
            <w:tcW w:w="910" w:type="dxa"/>
            <w:vAlign w:val="top"/>
          </w:tcPr>
          <w:p w14:paraId="747BCDA1">
            <w:pPr>
              <w:rPr>
                <w:rFonts w:hint="eastAsia" w:ascii="仿宋" w:hAnsi="仿宋" w:eastAsia="仿宋" w:cs="仿宋"/>
                <w:sz w:val="24"/>
                <w:szCs w:val="24"/>
              </w:rPr>
            </w:pPr>
          </w:p>
        </w:tc>
        <w:tc>
          <w:tcPr>
            <w:tcW w:w="968" w:type="dxa"/>
            <w:vAlign w:val="top"/>
          </w:tcPr>
          <w:p w14:paraId="3DD96CC5">
            <w:pPr>
              <w:rPr>
                <w:rFonts w:hint="eastAsia" w:ascii="仿宋" w:hAnsi="仿宋" w:eastAsia="仿宋" w:cs="仿宋"/>
                <w:sz w:val="24"/>
                <w:szCs w:val="24"/>
              </w:rPr>
            </w:pPr>
          </w:p>
        </w:tc>
        <w:tc>
          <w:tcPr>
            <w:tcW w:w="799" w:type="dxa"/>
            <w:vAlign w:val="top"/>
          </w:tcPr>
          <w:p w14:paraId="4E3F524F">
            <w:pPr>
              <w:rPr>
                <w:rFonts w:hint="eastAsia" w:ascii="仿宋" w:hAnsi="仿宋" w:eastAsia="仿宋" w:cs="仿宋"/>
                <w:sz w:val="24"/>
                <w:szCs w:val="24"/>
              </w:rPr>
            </w:pPr>
          </w:p>
        </w:tc>
      </w:tr>
      <w:tr w14:paraId="36701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99" w:type="dxa"/>
            <w:vAlign w:val="top"/>
          </w:tcPr>
          <w:p w14:paraId="1F12EA1C">
            <w:pPr>
              <w:pStyle w:val="5"/>
              <w:spacing w:before="177" w:line="237" w:lineRule="auto"/>
              <w:ind w:left="319"/>
              <w:rPr>
                <w:rFonts w:hint="eastAsia" w:ascii="仿宋" w:hAnsi="仿宋" w:eastAsia="仿宋" w:cs="仿宋"/>
                <w:sz w:val="24"/>
                <w:szCs w:val="24"/>
              </w:rPr>
            </w:pPr>
            <w:r>
              <w:rPr>
                <w:rFonts w:hint="eastAsia" w:ascii="仿宋" w:hAnsi="仿宋" w:eastAsia="仿宋" w:cs="仿宋"/>
                <w:sz w:val="24"/>
                <w:szCs w:val="24"/>
              </w:rPr>
              <w:t>3</w:t>
            </w:r>
          </w:p>
        </w:tc>
        <w:tc>
          <w:tcPr>
            <w:tcW w:w="2630" w:type="dxa"/>
            <w:vAlign w:val="top"/>
          </w:tcPr>
          <w:p w14:paraId="15BE151A">
            <w:pPr>
              <w:rPr>
                <w:rFonts w:hint="eastAsia" w:ascii="仿宋" w:hAnsi="仿宋" w:eastAsia="仿宋" w:cs="仿宋"/>
                <w:sz w:val="24"/>
                <w:szCs w:val="24"/>
              </w:rPr>
            </w:pPr>
          </w:p>
        </w:tc>
        <w:tc>
          <w:tcPr>
            <w:tcW w:w="2759" w:type="dxa"/>
            <w:vAlign w:val="top"/>
          </w:tcPr>
          <w:p w14:paraId="553B50C2">
            <w:pPr>
              <w:rPr>
                <w:rFonts w:hint="eastAsia" w:ascii="仿宋" w:hAnsi="仿宋" w:eastAsia="仿宋" w:cs="仿宋"/>
                <w:sz w:val="24"/>
                <w:szCs w:val="24"/>
              </w:rPr>
            </w:pPr>
          </w:p>
        </w:tc>
        <w:tc>
          <w:tcPr>
            <w:tcW w:w="910" w:type="dxa"/>
            <w:vAlign w:val="top"/>
          </w:tcPr>
          <w:p w14:paraId="2CC9D56B">
            <w:pPr>
              <w:rPr>
                <w:rFonts w:hint="eastAsia" w:ascii="仿宋" w:hAnsi="仿宋" w:eastAsia="仿宋" w:cs="仿宋"/>
                <w:sz w:val="24"/>
                <w:szCs w:val="24"/>
              </w:rPr>
            </w:pPr>
          </w:p>
        </w:tc>
        <w:tc>
          <w:tcPr>
            <w:tcW w:w="968" w:type="dxa"/>
            <w:vAlign w:val="top"/>
          </w:tcPr>
          <w:p w14:paraId="1FA80FF6">
            <w:pPr>
              <w:rPr>
                <w:rFonts w:hint="eastAsia" w:ascii="仿宋" w:hAnsi="仿宋" w:eastAsia="仿宋" w:cs="仿宋"/>
                <w:sz w:val="24"/>
                <w:szCs w:val="24"/>
              </w:rPr>
            </w:pPr>
          </w:p>
        </w:tc>
        <w:tc>
          <w:tcPr>
            <w:tcW w:w="799" w:type="dxa"/>
            <w:vAlign w:val="top"/>
          </w:tcPr>
          <w:p w14:paraId="4B3DE69D">
            <w:pPr>
              <w:rPr>
                <w:rFonts w:hint="eastAsia" w:ascii="仿宋" w:hAnsi="仿宋" w:eastAsia="仿宋" w:cs="仿宋"/>
                <w:sz w:val="24"/>
                <w:szCs w:val="24"/>
              </w:rPr>
            </w:pPr>
          </w:p>
        </w:tc>
      </w:tr>
      <w:tr w14:paraId="73E00A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99" w:type="dxa"/>
            <w:vAlign w:val="top"/>
          </w:tcPr>
          <w:p w14:paraId="1461244D">
            <w:pPr>
              <w:pStyle w:val="5"/>
              <w:spacing w:before="177" w:line="238" w:lineRule="auto"/>
              <w:ind w:left="310"/>
              <w:rPr>
                <w:rFonts w:hint="eastAsia" w:ascii="仿宋" w:hAnsi="仿宋" w:eastAsia="仿宋" w:cs="仿宋"/>
                <w:sz w:val="24"/>
                <w:szCs w:val="24"/>
              </w:rPr>
            </w:pPr>
            <w:r>
              <w:rPr>
                <w:rFonts w:hint="eastAsia" w:ascii="仿宋" w:hAnsi="仿宋" w:eastAsia="仿宋" w:cs="仿宋"/>
                <w:sz w:val="24"/>
                <w:szCs w:val="24"/>
              </w:rPr>
              <w:t>4</w:t>
            </w:r>
          </w:p>
        </w:tc>
        <w:tc>
          <w:tcPr>
            <w:tcW w:w="2630" w:type="dxa"/>
            <w:vAlign w:val="top"/>
          </w:tcPr>
          <w:p w14:paraId="7A96E5D4">
            <w:pPr>
              <w:rPr>
                <w:rFonts w:hint="eastAsia" w:ascii="仿宋" w:hAnsi="仿宋" w:eastAsia="仿宋" w:cs="仿宋"/>
                <w:sz w:val="24"/>
                <w:szCs w:val="24"/>
              </w:rPr>
            </w:pPr>
          </w:p>
        </w:tc>
        <w:tc>
          <w:tcPr>
            <w:tcW w:w="2759" w:type="dxa"/>
            <w:vAlign w:val="top"/>
          </w:tcPr>
          <w:p w14:paraId="020E0159">
            <w:pPr>
              <w:rPr>
                <w:rFonts w:hint="eastAsia" w:ascii="仿宋" w:hAnsi="仿宋" w:eastAsia="仿宋" w:cs="仿宋"/>
                <w:sz w:val="24"/>
                <w:szCs w:val="24"/>
              </w:rPr>
            </w:pPr>
          </w:p>
        </w:tc>
        <w:tc>
          <w:tcPr>
            <w:tcW w:w="910" w:type="dxa"/>
            <w:vAlign w:val="top"/>
          </w:tcPr>
          <w:p w14:paraId="05492749">
            <w:pPr>
              <w:rPr>
                <w:rFonts w:hint="eastAsia" w:ascii="仿宋" w:hAnsi="仿宋" w:eastAsia="仿宋" w:cs="仿宋"/>
                <w:sz w:val="24"/>
                <w:szCs w:val="24"/>
              </w:rPr>
            </w:pPr>
          </w:p>
        </w:tc>
        <w:tc>
          <w:tcPr>
            <w:tcW w:w="968" w:type="dxa"/>
            <w:vAlign w:val="top"/>
          </w:tcPr>
          <w:p w14:paraId="69FCC449">
            <w:pPr>
              <w:rPr>
                <w:rFonts w:hint="eastAsia" w:ascii="仿宋" w:hAnsi="仿宋" w:eastAsia="仿宋" w:cs="仿宋"/>
                <w:sz w:val="24"/>
                <w:szCs w:val="24"/>
              </w:rPr>
            </w:pPr>
          </w:p>
        </w:tc>
        <w:tc>
          <w:tcPr>
            <w:tcW w:w="799" w:type="dxa"/>
            <w:vAlign w:val="top"/>
          </w:tcPr>
          <w:p w14:paraId="760CD537">
            <w:pPr>
              <w:rPr>
                <w:rFonts w:hint="eastAsia" w:ascii="仿宋" w:hAnsi="仿宋" w:eastAsia="仿宋" w:cs="仿宋"/>
                <w:sz w:val="24"/>
                <w:szCs w:val="24"/>
              </w:rPr>
            </w:pPr>
          </w:p>
        </w:tc>
      </w:tr>
      <w:tr w14:paraId="647645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99" w:type="dxa"/>
            <w:vAlign w:val="top"/>
          </w:tcPr>
          <w:p w14:paraId="0FE89B53">
            <w:pPr>
              <w:pStyle w:val="5"/>
              <w:spacing w:before="178" w:line="237" w:lineRule="auto"/>
              <w:ind w:left="313"/>
              <w:rPr>
                <w:rFonts w:hint="eastAsia" w:ascii="仿宋" w:hAnsi="仿宋" w:eastAsia="仿宋" w:cs="仿宋"/>
                <w:sz w:val="24"/>
                <w:szCs w:val="24"/>
              </w:rPr>
            </w:pPr>
            <w:r>
              <w:rPr>
                <w:rFonts w:hint="eastAsia" w:ascii="仿宋" w:hAnsi="仿宋" w:eastAsia="仿宋" w:cs="仿宋"/>
                <w:sz w:val="24"/>
                <w:szCs w:val="24"/>
              </w:rPr>
              <w:t>5</w:t>
            </w:r>
          </w:p>
        </w:tc>
        <w:tc>
          <w:tcPr>
            <w:tcW w:w="2630" w:type="dxa"/>
            <w:vAlign w:val="top"/>
          </w:tcPr>
          <w:p w14:paraId="0EF3BE5C">
            <w:pPr>
              <w:rPr>
                <w:rFonts w:hint="eastAsia" w:ascii="仿宋" w:hAnsi="仿宋" w:eastAsia="仿宋" w:cs="仿宋"/>
                <w:sz w:val="24"/>
                <w:szCs w:val="24"/>
              </w:rPr>
            </w:pPr>
          </w:p>
        </w:tc>
        <w:tc>
          <w:tcPr>
            <w:tcW w:w="2759" w:type="dxa"/>
            <w:vAlign w:val="top"/>
          </w:tcPr>
          <w:p w14:paraId="612416BF">
            <w:pPr>
              <w:rPr>
                <w:rFonts w:hint="eastAsia" w:ascii="仿宋" w:hAnsi="仿宋" w:eastAsia="仿宋" w:cs="仿宋"/>
                <w:sz w:val="24"/>
                <w:szCs w:val="24"/>
              </w:rPr>
            </w:pPr>
          </w:p>
        </w:tc>
        <w:tc>
          <w:tcPr>
            <w:tcW w:w="910" w:type="dxa"/>
            <w:vAlign w:val="top"/>
          </w:tcPr>
          <w:p w14:paraId="4F991234">
            <w:pPr>
              <w:rPr>
                <w:rFonts w:hint="eastAsia" w:ascii="仿宋" w:hAnsi="仿宋" w:eastAsia="仿宋" w:cs="仿宋"/>
                <w:sz w:val="24"/>
                <w:szCs w:val="24"/>
              </w:rPr>
            </w:pPr>
          </w:p>
        </w:tc>
        <w:tc>
          <w:tcPr>
            <w:tcW w:w="968" w:type="dxa"/>
            <w:vAlign w:val="top"/>
          </w:tcPr>
          <w:p w14:paraId="0B7F6A56">
            <w:pPr>
              <w:rPr>
                <w:rFonts w:hint="eastAsia" w:ascii="仿宋" w:hAnsi="仿宋" w:eastAsia="仿宋" w:cs="仿宋"/>
                <w:sz w:val="24"/>
                <w:szCs w:val="24"/>
              </w:rPr>
            </w:pPr>
          </w:p>
        </w:tc>
        <w:tc>
          <w:tcPr>
            <w:tcW w:w="799" w:type="dxa"/>
            <w:vAlign w:val="top"/>
          </w:tcPr>
          <w:p w14:paraId="0330308F">
            <w:pPr>
              <w:rPr>
                <w:rFonts w:hint="eastAsia" w:ascii="仿宋" w:hAnsi="仿宋" w:eastAsia="仿宋" w:cs="仿宋"/>
                <w:sz w:val="24"/>
                <w:szCs w:val="24"/>
              </w:rPr>
            </w:pPr>
          </w:p>
        </w:tc>
      </w:tr>
      <w:tr w14:paraId="1B365A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99" w:type="dxa"/>
            <w:vAlign w:val="top"/>
          </w:tcPr>
          <w:p w14:paraId="44920C8F">
            <w:pPr>
              <w:pStyle w:val="5"/>
              <w:spacing w:before="177" w:line="238" w:lineRule="auto"/>
              <w:ind w:left="312"/>
              <w:rPr>
                <w:rFonts w:hint="eastAsia" w:ascii="仿宋" w:hAnsi="仿宋" w:eastAsia="仿宋" w:cs="仿宋"/>
                <w:sz w:val="24"/>
                <w:szCs w:val="24"/>
              </w:rPr>
            </w:pPr>
            <w:r>
              <w:rPr>
                <w:rFonts w:hint="eastAsia" w:ascii="仿宋" w:hAnsi="仿宋" w:eastAsia="仿宋" w:cs="仿宋"/>
                <w:sz w:val="24"/>
                <w:szCs w:val="24"/>
              </w:rPr>
              <w:t>6</w:t>
            </w:r>
          </w:p>
        </w:tc>
        <w:tc>
          <w:tcPr>
            <w:tcW w:w="2630" w:type="dxa"/>
            <w:vAlign w:val="top"/>
          </w:tcPr>
          <w:p w14:paraId="5FF678D0">
            <w:pPr>
              <w:rPr>
                <w:rFonts w:hint="eastAsia" w:ascii="仿宋" w:hAnsi="仿宋" w:eastAsia="仿宋" w:cs="仿宋"/>
                <w:sz w:val="24"/>
                <w:szCs w:val="24"/>
              </w:rPr>
            </w:pPr>
          </w:p>
        </w:tc>
        <w:tc>
          <w:tcPr>
            <w:tcW w:w="2759" w:type="dxa"/>
            <w:vAlign w:val="top"/>
          </w:tcPr>
          <w:p w14:paraId="7E41B227">
            <w:pPr>
              <w:rPr>
                <w:rFonts w:hint="eastAsia" w:ascii="仿宋" w:hAnsi="仿宋" w:eastAsia="仿宋" w:cs="仿宋"/>
                <w:sz w:val="24"/>
                <w:szCs w:val="24"/>
              </w:rPr>
            </w:pPr>
          </w:p>
        </w:tc>
        <w:tc>
          <w:tcPr>
            <w:tcW w:w="910" w:type="dxa"/>
            <w:vAlign w:val="top"/>
          </w:tcPr>
          <w:p w14:paraId="17B43D47">
            <w:pPr>
              <w:rPr>
                <w:rFonts w:hint="eastAsia" w:ascii="仿宋" w:hAnsi="仿宋" w:eastAsia="仿宋" w:cs="仿宋"/>
                <w:sz w:val="24"/>
                <w:szCs w:val="24"/>
              </w:rPr>
            </w:pPr>
          </w:p>
        </w:tc>
        <w:tc>
          <w:tcPr>
            <w:tcW w:w="968" w:type="dxa"/>
            <w:vAlign w:val="top"/>
          </w:tcPr>
          <w:p w14:paraId="4AA7F896">
            <w:pPr>
              <w:rPr>
                <w:rFonts w:hint="eastAsia" w:ascii="仿宋" w:hAnsi="仿宋" w:eastAsia="仿宋" w:cs="仿宋"/>
                <w:sz w:val="24"/>
                <w:szCs w:val="24"/>
              </w:rPr>
            </w:pPr>
          </w:p>
        </w:tc>
        <w:tc>
          <w:tcPr>
            <w:tcW w:w="799" w:type="dxa"/>
            <w:vAlign w:val="top"/>
          </w:tcPr>
          <w:p w14:paraId="7E5B7A47">
            <w:pPr>
              <w:rPr>
                <w:rFonts w:hint="eastAsia" w:ascii="仿宋" w:hAnsi="仿宋" w:eastAsia="仿宋" w:cs="仿宋"/>
                <w:sz w:val="24"/>
                <w:szCs w:val="24"/>
              </w:rPr>
            </w:pPr>
          </w:p>
        </w:tc>
      </w:tr>
      <w:tr w14:paraId="3CEBC5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99" w:type="dxa"/>
            <w:vAlign w:val="top"/>
          </w:tcPr>
          <w:p w14:paraId="03B43FF1">
            <w:pPr>
              <w:pStyle w:val="5"/>
              <w:spacing w:before="178" w:line="237" w:lineRule="auto"/>
              <w:ind w:left="312"/>
              <w:rPr>
                <w:rFonts w:hint="eastAsia" w:ascii="仿宋" w:hAnsi="仿宋" w:eastAsia="仿宋" w:cs="仿宋"/>
                <w:sz w:val="24"/>
                <w:szCs w:val="24"/>
              </w:rPr>
            </w:pPr>
            <w:r>
              <w:rPr>
                <w:rFonts w:hint="eastAsia" w:ascii="仿宋" w:hAnsi="仿宋" w:eastAsia="仿宋" w:cs="仿宋"/>
                <w:sz w:val="24"/>
                <w:szCs w:val="24"/>
              </w:rPr>
              <w:t>7</w:t>
            </w:r>
          </w:p>
        </w:tc>
        <w:tc>
          <w:tcPr>
            <w:tcW w:w="2630" w:type="dxa"/>
            <w:vAlign w:val="top"/>
          </w:tcPr>
          <w:p w14:paraId="3A644E82">
            <w:pPr>
              <w:rPr>
                <w:rFonts w:hint="eastAsia" w:ascii="仿宋" w:hAnsi="仿宋" w:eastAsia="仿宋" w:cs="仿宋"/>
                <w:sz w:val="24"/>
                <w:szCs w:val="24"/>
              </w:rPr>
            </w:pPr>
          </w:p>
        </w:tc>
        <w:tc>
          <w:tcPr>
            <w:tcW w:w="2759" w:type="dxa"/>
            <w:vAlign w:val="top"/>
          </w:tcPr>
          <w:p w14:paraId="4D4B24D8">
            <w:pPr>
              <w:rPr>
                <w:rFonts w:hint="eastAsia" w:ascii="仿宋" w:hAnsi="仿宋" w:eastAsia="仿宋" w:cs="仿宋"/>
                <w:sz w:val="24"/>
                <w:szCs w:val="24"/>
              </w:rPr>
            </w:pPr>
          </w:p>
        </w:tc>
        <w:tc>
          <w:tcPr>
            <w:tcW w:w="910" w:type="dxa"/>
            <w:vAlign w:val="top"/>
          </w:tcPr>
          <w:p w14:paraId="1B339D88">
            <w:pPr>
              <w:rPr>
                <w:rFonts w:hint="eastAsia" w:ascii="仿宋" w:hAnsi="仿宋" w:eastAsia="仿宋" w:cs="仿宋"/>
                <w:sz w:val="24"/>
                <w:szCs w:val="24"/>
              </w:rPr>
            </w:pPr>
          </w:p>
        </w:tc>
        <w:tc>
          <w:tcPr>
            <w:tcW w:w="968" w:type="dxa"/>
            <w:vAlign w:val="top"/>
          </w:tcPr>
          <w:p w14:paraId="346B059D">
            <w:pPr>
              <w:rPr>
                <w:rFonts w:hint="eastAsia" w:ascii="仿宋" w:hAnsi="仿宋" w:eastAsia="仿宋" w:cs="仿宋"/>
                <w:sz w:val="24"/>
                <w:szCs w:val="24"/>
              </w:rPr>
            </w:pPr>
          </w:p>
        </w:tc>
        <w:tc>
          <w:tcPr>
            <w:tcW w:w="799" w:type="dxa"/>
            <w:vAlign w:val="top"/>
          </w:tcPr>
          <w:p w14:paraId="5211D3D6">
            <w:pPr>
              <w:rPr>
                <w:rFonts w:hint="eastAsia" w:ascii="仿宋" w:hAnsi="仿宋" w:eastAsia="仿宋" w:cs="仿宋"/>
                <w:sz w:val="24"/>
                <w:szCs w:val="24"/>
              </w:rPr>
            </w:pPr>
          </w:p>
        </w:tc>
      </w:tr>
      <w:tr w14:paraId="26EC9A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99" w:type="dxa"/>
            <w:vAlign w:val="top"/>
          </w:tcPr>
          <w:p w14:paraId="36A74981">
            <w:pPr>
              <w:pStyle w:val="5"/>
              <w:spacing w:before="177" w:line="238" w:lineRule="auto"/>
              <w:ind w:left="312"/>
              <w:rPr>
                <w:rFonts w:hint="eastAsia" w:ascii="仿宋" w:hAnsi="仿宋" w:eastAsia="仿宋" w:cs="仿宋"/>
                <w:sz w:val="24"/>
                <w:szCs w:val="24"/>
              </w:rPr>
            </w:pPr>
            <w:r>
              <w:rPr>
                <w:rFonts w:hint="eastAsia" w:ascii="仿宋" w:hAnsi="仿宋" w:eastAsia="仿宋" w:cs="仿宋"/>
                <w:sz w:val="24"/>
                <w:szCs w:val="24"/>
              </w:rPr>
              <w:t>8</w:t>
            </w:r>
          </w:p>
        </w:tc>
        <w:tc>
          <w:tcPr>
            <w:tcW w:w="2630" w:type="dxa"/>
            <w:vAlign w:val="top"/>
          </w:tcPr>
          <w:p w14:paraId="150E4A8C">
            <w:pPr>
              <w:rPr>
                <w:rFonts w:hint="eastAsia" w:ascii="仿宋" w:hAnsi="仿宋" w:eastAsia="仿宋" w:cs="仿宋"/>
                <w:sz w:val="24"/>
                <w:szCs w:val="24"/>
              </w:rPr>
            </w:pPr>
          </w:p>
        </w:tc>
        <w:tc>
          <w:tcPr>
            <w:tcW w:w="2759" w:type="dxa"/>
            <w:vAlign w:val="top"/>
          </w:tcPr>
          <w:p w14:paraId="32495DF4">
            <w:pPr>
              <w:rPr>
                <w:rFonts w:hint="eastAsia" w:ascii="仿宋" w:hAnsi="仿宋" w:eastAsia="仿宋" w:cs="仿宋"/>
                <w:sz w:val="24"/>
                <w:szCs w:val="24"/>
              </w:rPr>
            </w:pPr>
          </w:p>
        </w:tc>
        <w:tc>
          <w:tcPr>
            <w:tcW w:w="910" w:type="dxa"/>
            <w:vAlign w:val="top"/>
          </w:tcPr>
          <w:p w14:paraId="34CCB73C">
            <w:pPr>
              <w:rPr>
                <w:rFonts w:hint="eastAsia" w:ascii="仿宋" w:hAnsi="仿宋" w:eastAsia="仿宋" w:cs="仿宋"/>
                <w:sz w:val="24"/>
                <w:szCs w:val="24"/>
              </w:rPr>
            </w:pPr>
          </w:p>
        </w:tc>
        <w:tc>
          <w:tcPr>
            <w:tcW w:w="968" w:type="dxa"/>
            <w:vAlign w:val="top"/>
          </w:tcPr>
          <w:p w14:paraId="40823A66">
            <w:pPr>
              <w:rPr>
                <w:rFonts w:hint="eastAsia" w:ascii="仿宋" w:hAnsi="仿宋" w:eastAsia="仿宋" w:cs="仿宋"/>
                <w:sz w:val="24"/>
                <w:szCs w:val="24"/>
              </w:rPr>
            </w:pPr>
          </w:p>
        </w:tc>
        <w:tc>
          <w:tcPr>
            <w:tcW w:w="799" w:type="dxa"/>
            <w:vAlign w:val="top"/>
          </w:tcPr>
          <w:p w14:paraId="4F21A6BE">
            <w:pPr>
              <w:rPr>
                <w:rFonts w:hint="eastAsia" w:ascii="仿宋" w:hAnsi="仿宋" w:eastAsia="仿宋" w:cs="仿宋"/>
                <w:sz w:val="24"/>
                <w:szCs w:val="24"/>
              </w:rPr>
            </w:pPr>
          </w:p>
        </w:tc>
      </w:tr>
      <w:tr w14:paraId="12EA5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99" w:type="dxa"/>
            <w:vAlign w:val="top"/>
          </w:tcPr>
          <w:p w14:paraId="6EEE1FC3">
            <w:pPr>
              <w:pStyle w:val="5"/>
              <w:spacing w:before="178" w:line="237" w:lineRule="auto"/>
              <w:ind w:left="312"/>
              <w:rPr>
                <w:rFonts w:hint="eastAsia" w:ascii="仿宋" w:hAnsi="仿宋" w:eastAsia="仿宋" w:cs="仿宋"/>
                <w:sz w:val="24"/>
                <w:szCs w:val="24"/>
              </w:rPr>
            </w:pPr>
            <w:r>
              <w:rPr>
                <w:rFonts w:hint="eastAsia" w:ascii="仿宋" w:hAnsi="仿宋" w:eastAsia="仿宋" w:cs="仿宋"/>
                <w:sz w:val="24"/>
                <w:szCs w:val="24"/>
              </w:rPr>
              <w:t>9</w:t>
            </w:r>
          </w:p>
        </w:tc>
        <w:tc>
          <w:tcPr>
            <w:tcW w:w="2630" w:type="dxa"/>
            <w:vAlign w:val="top"/>
          </w:tcPr>
          <w:p w14:paraId="724C971F">
            <w:pPr>
              <w:rPr>
                <w:rFonts w:hint="eastAsia" w:ascii="仿宋" w:hAnsi="仿宋" w:eastAsia="仿宋" w:cs="仿宋"/>
                <w:sz w:val="24"/>
                <w:szCs w:val="24"/>
              </w:rPr>
            </w:pPr>
          </w:p>
        </w:tc>
        <w:tc>
          <w:tcPr>
            <w:tcW w:w="2759" w:type="dxa"/>
            <w:vAlign w:val="top"/>
          </w:tcPr>
          <w:p w14:paraId="61F7A19C">
            <w:pPr>
              <w:rPr>
                <w:rFonts w:hint="eastAsia" w:ascii="仿宋" w:hAnsi="仿宋" w:eastAsia="仿宋" w:cs="仿宋"/>
                <w:sz w:val="24"/>
                <w:szCs w:val="24"/>
              </w:rPr>
            </w:pPr>
          </w:p>
        </w:tc>
        <w:tc>
          <w:tcPr>
            <w:tcW w:w="910" w:type="dxa"/>
            <w:vAlign w:val="top"/>
          </w:tcPr>
          <w:p w14:paraId="5884B3A5">
            <w:pPr>
              <w:rPr>
                <w:rFonts w:hint="eastAsia" w:ascii="仿宋" w:hAnsi="仿宋" w:eastAsia="仿宋" w:cs="仿宋"/>
                <w:sz w:val="24"/>
                <w:szCs w:val="24"/>
              </w:rPr>
            </w:pPr>
          </w:p>
        </w:tc>
        <w:tc>
          <w:tcPr>
            <w:tcW w:w="968" w:type="dxa"/>
            <w:vAlign w:val="top"/>
          </w:tcPr>
          <w:p w14:paraId="74FD94D8">
            <w:pPr>
              <w:rPr>
                <w:rFonts w:hint="eastAsia" w:ascii="仿宋" w:hAnsi="仿宋" w:eastAsia="仿宋" w:cs="仿宋"/>
                <w:sz w:val="24"/>
                <w:szCs w:val="24"/>
              </w:rPr>
            </w:pPr>
          </w:p>
        </w:tc>
        <w:tc>
          <w:tcPr>
            <w:tcW w:w="799" w:type="dxa"/>
            <w:vAlign w:val="top"/>
          </w:tcPr>
          <w:p w14:paraId="031AFAA5">
            <w:pPr>
              <w:rPr>
                <w:rFonts w:hint="eastAsia" w:ascii="仿宋" w:hAnsi="仿宋" w:eastAsia="仿宋" w:cs="仿宋"/>
                <w:sz w:val="24"/>
                <w:szCs w:val="24"/>
              </w:rPr>
            </w:pPr>
          </w:p>
        </w:tc>
      </w:tr>
      <w:tr w14:paraId="7446A6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99" w:type="dxa"/>
            <w:vAlign w:val="top"/>
          </w:tcPr>
          <w:p w14:paraId="460278AB">
            <w:pPr>
              <w:pStyle w:val="5"/>
              <w:spacing w:before="177" w:line="238" w:lineRule="auto"/>
              <w:ind w:left="263"/>
              <w:rPr>
                <w:rFonts w:hint="eastAsia" w:ascii="仿宋" w:hAnsi="仿宋" w:eastAsia="仿宋" w:cs="仿宋"/>
                <w:sz w:val="24"/>
                <w:szCs w:val="24"/>
              </w:rPr>
            </w:pPr>
            <w:r>
              <w:rPr>
                <w:rFonts w:hint="eastAsia" w:ascii="仿宋" w:hAnsi="仿宋" w:eastAsia="仿宋" w:cs="仿宋"/>
                <w:spacing w:val="-6"/>
                <w:sz w:val="24"/>
                <w:szCs w:val="24"/>
              </w:rPr>
              <w:t>10</w:t>
            </w:r>
          </w:p>
        </w:tc>
        <w:tc>
          <w:tcPr>
            <w:tcW w:w="2630" w:type="dxa"/>
            <w:vAlign w:val="top"/>
          </w:tcPr>
          <w:p w14:paraId="17987E4E">
            <w:pPr>
              <w:rPr>
                <w:rFonts w:hint="eastAsia" w:ascii="仿宋" w:hAnsi="仿宋" w:eastAsia="仿宋" w:cs="仿宋"/>
                <w:sz w:val="24"/>
                <w:szCs w:val="24"/>
              </w:rPr>
            </w:pPr>
          </w:p>
        </w:tc>
        <w:tc>
          <w:tcPr>
            <w:tcW w:w="2759" w:type="dxa"/>
            <w:vAlign w:val="top"/>
          </w:tcPr>
          <w:p w14:paraId="107757F1">
            <w:pPr>
              <w:rPr>
                <w:rFonts w:hint="eastAsia" w:ascii="仿宋" w:hAnsi="仿宋" w:eastAsia="仿宋" w:cs="仿宋"/>
                <w:sz w:val="24"/>
                <w:szCs w:val="24"/>
              </w:rPr>
            </w:pPr>
          </w:p>
        </w:tc>
        <w:tc>
          <w:tcPr>
            <w:tcW w:w="910" w:type="dxa"/>
            <w:vAlign w:val="top"/>
          </w:tcPr>
          <w:p w14:paraId="231085EC">
            <w:pPr>
              <w:rPr>
                <w:rFonts w:hint="eastAsia" w:ascii="仿宋" w:hAnsi="仿宋" w:eastAsia="仿宋" w:cs="仿宋"/>
                <w:sz w:val="24"/>
                <w:szCs w:val="24"/>
              </w:rPr>
            </w:pPr>
          </w:p>
        </w:tc>
        <w:tc>
          <w:tcPr>
            <w:tcW w:w="968" w:type="dxa"/>
            <w:vAlign w:val="top"/>
          </w:tcPr>
          <w:p w14:paraId="014E88EE">
            <w:pPr>
              <w:rPr>
                <w:rFonts w:hint="eastAsia" w:ascii="仿宋" w:hAnsi="仿宋" w:eastAsia="仿宋" w:cs="仿宋"/>
                <w:sz w:val="24"/>
                <w:szCs w:val="24"/>
              </w:rPr>
            </w:pPr>
          </w:p>
        </w:tc>
        <w:tc>
          <w:tcPr>
            <w:tcW w:w="799" w:type="dxa"/>
            <w:vAlign w:val="top"/>
          </w:tcPr>
          <w:p w14:paraId="41EF080F">
            <w:pPr>
              <w:rPr>
                <w:rFonts w:hint="eastAsia" w:ascii="仿宋" w:hAnsi="仿宋" w:eastAsia="仿宋" w:cs="仿宋"/>
                <w:sz w:val="24"/>
                <w:szCs w:val="24"/>
              </w:rPr>
            </w:pPr>
          </w:p>
        </w:tc>
      </w:tr>
      <w:tr w14:paraId="6D7668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99" w:type="dxa"/>
            <w:vAlign w:val="top"/>
          </w:tcPr>
          <w:p w14:paraId="53259A30">
            <w:pPr>
              <w:pStyle w:val="5"/>
              <w:spacing w:before="178" w:line="237" w:lineRule="auto"/>
              <w:ind w:left="263"/>
              <w:rPr>
                <w:rFonts w:hint="eastAsia" w:ascii="仿宋" w:hAnsi="仿宋" w:eastAsia="仿宋" w:cs="仿宋"/>
                <w:sz w:val="24"/>
                <w:szCs w:val="24"/>
              </w:rPr>
            </w:pPr>
            <w:r>
              <w:rPr>
                <w:rFonts w:hint="eastAsia" w:ascii="仿宋" w:hAnsi="仿宋" w:eastAsia="仿宋" w:cs="仿宋"/>
                <w:spacing w:val="-6"/>
                <w:sz w:val="24"/>
                <w:szCs w:val="24"/>
              </w:rPr>
              <w:t>11</w:t>
            </w:r>
          </w:p>
        </w:tc>
        <w:tc>
          <w:tcPr>
            <w:tcW w:w="2630" w:type="dxa"/>
            <w:vAlign w:val="top"/>
          </w:tcPr>
          <w:p w14:paraId="3E540D38">
            <w:pPr>
              <w:rPr>
                <w:rFonts w:hint="eastAsia" w:ascii="仿宋" w:hAnsi="仿宋" w:eastAsia="仿宋" w:cs="仿宋"/>
                <w:sz w:val="24"/>
                <w:szCs w:val="24"/>
              </w:rPr>
            </w:pPr>
          </w:p>
        </w:tc>
        <w:tc>
          <w:tcPr>
            <w:tcW w:w="2759" w:type="dxa"/>
            <w:vAlign w:val="top"/>
          </w:tcPr>
          <w:p w14:paraId="40B3C36A">
            <w:pPr>
              <w:rPr>
                <w:rFonts w:hint="eastAsia" w:ascii="仿宋" w:hAnsi="仿宋" w:eastAsia="仿宋" w:cs="仿宋"/>
                <w:sz w:val="24"/>
                <w:szCs w:val="24"/>
              </w:rPr>
            </w:pPr>
          </w:p>
        </w:tc>
        <w:tc>
          <w:tcPr>
            <w:tcW w:w="910" w:type="dxa"/>
            <w:vAlign w:val="top"/>
          </w:tcPr>
          <w:p w14:paraId="5C31B11C">
            <w:pPr>
              <w:rPr>
                <w:rFonts w:hint="eastAsia" w:ascii="仿宋" w:hAnsi="仿宋" w:eastAsia="仿宋" w:cs="仿宋"/>
                <w:sz w:val="24"/>
                <w:szCs w:val="24"/>
              </w:rPr>
            </w:pPr>
          </w:p>
        </w:tc>
        <w:tc>
          <w:tcPr>
            <w:tcW w:w="968" w:type="dxa"/>
            <w:vAlign w:val="top"/>
          </w:tcPr>
          <w:p w14:paraId="7FD0654B">
            <w:pPr>
              <w:rPr>
                <w:rFonts w:hint="eastAsia" w:ascii="仿宋" w:hAnsi="仿宋" w:eastAsia="仿宋" w:cs="仿宋"/>
                <w:sz w:val="24"/>
                <w:szCs w:val="24"/>
              </w:rPr>
            </w:pPr>
          </w:p>
        </w:tc>
        <w:tc>
          <w:tcPr>
            <w:tcW w:w="799" w:type="dxa"/>
            <w:vAlign w:val="top"/>
          </w:tcPr>
          <w:p w14:paraId="3388F97E">
            <w:pPr>
              <w:rPr>
                <w:rFonts w:hint="eastAsia" w:ascii="仿宋" w:hAnsi="仿宋" w:eastAsia="仿宋" w:cs="仿宋"/>
                <w:sz w:val="24"/>
                <w:szCs w:val="24"/>
              </w:rPr>
            </w:pPr>
          </w:p>
        </w:tc>
      </w:tr>
      <w:tr w14:paraId="3A80E7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99" w:type="dxa"/>
            <w:vAlign w:val="top"/>
          </w:tcPr>
          <w:p w14:paraId="5F4C5737">
            <w:pPr>
              <w:pStyle w:val="5"/>
              <w:spacing w:before="177" w:line="238" w:lineRule="auto"/>
              <w:ind w:left="263"/>
              <w:rPr>
                <w:rFonts w:hint="eastAsia" w:ascii="仿宋" w:hAnsi="仿宋" w:eastAsia="仿宋" w:cs="仿宋"/>
                <w:sz w:val="24"/>
                <w:szCs w:val="24"/>
              </w:rPr>
            </w:pPr>
            <w:r>
              <w:rPr>
                <w:rFonts w:hint="eastAsia" w:ascii="仿宋" w:hAnsi="仿宋" w:eastAsia="仿宋" w:cs="仿宋"/>
                <w:spacing w:val="-6"/>
                <w:sz w:val="24"/>
                <w:szCs w:val="24"/>
              </w:rPr>
              <w:t>12</w:t>
            </w:r>
          </w:p>
        </w:tc>
        <w:tc>
          <w:tcPr>
            <w:tcW w:w="2630" w:type="dxa"/>
            <w:vAlign w:val="top"/>
          </w:tcPr>
          <w:p w14:paraId="73613F71">
            <w:pPr>
              <w:rPr>
                <w:rFonts w:hint="eastAsia" w:ascii="仿宋" w:hAnsi="仿宋" w:eastAsia="仿宋" w:cs="仿宋"/>
                <w:sz w:val="24"/>
                <w:szCs w:val="24"/>
              </w:rPr>
            </w:pPr>
          </w:p>
        </w:tc>
        <w:tc>
          <w:tcPr>
            <w:tcW w:w="2759" w:type="dxa"/>
            <w:vAlign w:val="top"/>
          </w:tcPr>
          <w:p w14:paraId="729CC78B">
            <w:pPr>
              <w:rPr>
                <w:rFonts w:hint="eastAsia" w:ascii="仿宋" w:hAnsi="仿宋" w:eastAsia="仿宋" w:cs="仿宋"/>
                <w:sz w:val="24"/>
                <w:szCs w:val="24"/>
              </w:rPr>
            </w:pPr>
          </w:p>
        </w:tc>
        <w:tc>
          <w:tcPr>
            <w:tcW w:w="910" w:type="dxa"/>
            <w:vAlign w:val="top"/>
          </w:tcPr>
          <w:p w14:paraId="2237AEEA">
            <w:pPr>
              <w:rPr>
                <w:rFonts w:hint="eastAsia" w:ascii="仿宋" w:hAnsi="仿宋" w:eastAsia="仿宋" w:cs="仿宋"/>
                <w:sz w:val="24"/>
                <w:szCs w:val="24"/>
              </w:rPr>
            </w:pPr>
          </w:p>
        </w:tc>
        <w:tc>
          <w:tcPr>
            <w:tcW w:w="968" w:type="dxa"/>
            <w:vAlign w:val="top"/>
          </w:tcPr>
          <w:p w14:paraId="32695D98">
            <w:pPr>
              <w:rPr>
                <w:rFonts w:hint="eastAsia" w:ascii="仿宋" w:hAnsi="仿宋" w:eastAsia="仿宋" w:cs="仿宋"/>
                <w:sz w:val="24"/>
                <w:szCs w:val="24"/>
              </w:rPr>
            </w:pPr>
          </w:p>
        </w:tc>
        <w:tc>
          <w:tcPr>
            <w:tcW w:w="799" w:type="dxa"/>
            <w:vAlign w:val="top"/>
          </w:tcPr>
          <w:p w14:paraId="2E887B73">
            <w:pPr>
              <w:rPr>
                <w:rFonts w:hint="eastAsia" w:ascii="仿宋" w:hAnsi="仿宋" w:eastAsia="仿宋" w:cs="仿宋"/>
                <w:sz w:val="24"/>
                <w:szCs w:val="24"/>
              </w:rPr>
            </w:pPr>
          </w:p>
        </w:tc>
      </w:tr>
      <w:tr w14:paraId="6256A3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99" w:type="dxa"/>
            <w:vAlign w:val="top"/>
          </w:tcPr>
          <w:p w14:paraId="1DCC1C04">
            <w:pPr>
              <w:pStyle w:val="5"/>
              <w:spacing w:before="178" w:line="237" w:lineRule="auto"/>
              <w:ind w:left="263"/>
              <w:rPr>
                <w:rFonts w:hint="eastAsia" w:ascii="仿宋" w:hAnsi="仿宋" w:eastAsia="仿宋" w:cs="仿宋"/>
                <w:sz w:val="24"/>
                <w:szCs w:val="24"/>
              </w:rPr>
            </w:pPr>
            <w:r>
              <w:rPr>
                <w:rFonts w:hint="eastAsia" w:ascii="仿宋" w:hAnsi="仿宋" w:eastAsia="仿宋" w:cs="仿宋"/>
                <w:spacing w:val="-6"/>
                <w:sz w:val="24"/>
                <w:szCs w:val="24"/>
              </w:rPr>
              <w:t>13</w:t>
            </w:r>
          </w:p>
        </w:tc>
        <w:tc>
          <w:tcPr>
            <w:tcW w:w="2630" w:type="dxa"/>
            <w:vAlign w:val="top"/>
          </w:tcPr>
          <w:p w14:paraId="5277EF69">
            <w:pPr>
              <w:rPr>
                <w:rFonts w:hint="eastAsia" w:ascii="仿宋" w:hAnsi="仿宋" w:eastAsia="仿宋" w:cs="仿宋"/>
                <w:sz w:val="24"/>
                <w:szCs w:val="24"/>
              </w:rPr>
            </w:pPr>
          </w:p>
        </w:tc>
        <w:tc>
          <w:tcPr>
            <w:tcW w:w="2759" w:type="dxa"/>
            <w:vAlign w:val="top"/>
          </w:tcPr>
          <w:p w14:paraId="7383BBA4">
            <w:pPr>
              <w:rPr>
                <w:rFonts w:hint="eastAsia" w:ascii="仿宋" w:hAnsi="仿宋" w:eastAsia="仿宋" w:cs="仿宋"/>
                <w:sz w:val="24"/>
                <w:szCs w:val="24"/>
              </w:rPr>
            </w:pPr>
          </w:p>
        </w:tc>
        <w:tc>
          <w:tcPr>
            <w:tcW w:w="910" w:type="dxa"/>
            <w:vAlign w:val="top"/>
          </w:tcPr>
          <w:p w14:paraId="37731E45">
            <w:pPr>
              <w:rPr>
                <w:rFonts w:hint="eastAsia" w:ascii="仿宋" w:hAnsi="仿宋" w:eastAsia="仿宋" w:cs="仿宋"/>
                <w:sz w:val="24"/>
                <w:szCs w:val="24"/>
              </w:rPr>
            </w:pPr>
          </w:p>
        </w:tc>
        <w:tc>
          <w:tcPr>
            <w:tcW w:w="968" w:type="dxa"/>
            <w:vAlign w:val="top"/>
          </w:tcPr>
          <w:p w14:paraId="7A20200C">
            <w:pPr>
              <w:rPr>
                <w:rFonts w:hint="eastAsia" w:ascii="仿宋" w:hAnsi="仿宋" w:eastAsia="仿宋" w:cs="仿宋"/>
                <w:sz w:val="24"/>
                <w:szCs w:val="24"/>
              </w:rPr>
            </w:pPr>
          </w:p>
        </w:tc>
        <w:tc>
          <w:tcPr>
            <w:tcW w:w="799" w:type="dxa"/>
            <w:vAlign w:val="top"/>
          </w:tcPr>
          <w:p w14:paraId="1926BB70">
            <w:pPr>
              <w:rPr>
                <w:rFonts w:hint="eastAsia" w:ascii="仿宋" w:hAnsi="仿宋" w:eastAsia="仿宋" w:cs="仿宋"/>
                <w:sz w:val="24"/>
                <w:szCs w:val="24"/>
              </w:rPr>
            </w:pPr>
          </w:p>
        </w:tc>
      </w:tr>
      <w:tr w14:paraId="2BEEB9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699" w:type="dxa"/>
            <w:vAlign w:val="top"/>
          </w:tcPr>
          <w:p w14:paraId="22403A04">
            <w:pPr>
              <w:pStyle w:val="5"/>
              <w:spacing w:before="177" w:line="237" w:lineRule="auto"/>
              <w:ind w:left="263"/>
              <w:rPr>
                <w:rFonts w:hint="eastAsia" w:ascii="仿宋" w:hAnsi="仿宋" w:eastAsia="仿宋" w:cs="仿宋"/>
                <w:sz w:val="24"/>
                <w:szCs w:val="24"/>
              </w:rPr>
            </w:pPr>
            <w:r>
              <w:rPr>
                <w:rFonts w:hint="eastAsia" w:ascii="仿宋" w:hAnsi="仿宋" w:eastAsia="仿宋" w:cs="仿宋"/>
                <w:spacing w:val="-6"/>
                <w:sz w:val="24"/>
                <w:szCs w:val="24"/>
              </w:rPr>
              <w:t>14</w:t>
            </w:r>
          </w:p>
        </w:tc>
        <w:tc>
          <w:tcPr>
            <w:tcW w:w="2630" w:type="dxa"/>
            <w:vAlign w:val="top"/>
          </w:tcPr>
          <w:p w14:paraId="30FEE1D0">
            <w:pPr>
              <w:rPr>
                <w:rFonts w:hint="eastAsia" w:ascii="仿宋" w:hAnsi="仿宋" w:eastAsia="仿宋" w:cs="仿宋"/>
                <w:sz w:val="24"/>
                <w:szCs w:val="24"/>
              </w:rPr>
            </w:pPr>
          </w:p>
        </w:tc>
        <w:tc>
          <w:tcPr>
            <w:tcW w:w="2759" w:type="dxa"/>
            <w:vAlign w:val="top"/>
          </w:tcPr>
          <w:p w14:paraId="51ADBD11">
            <w:pPr>
              <w:rPr>
                <w:rFonts w:hint="eastAsia" w:ascii="仿宋" w:hAnsi="仿宋" w:eastAsia="仿宋" w:cs="仿宋"/>
                <w:sz w:val="24"/>
                <w:szCs w:val="24"/>
              </w:rPr>
            </w:pPr>
          </w:p>
        </w:tc>
        <w:tc>
          <w:tcPr>
            <w:tcW w:w="910" w:type="dxa"/>
            <w:vAlign w:val="top"/>
          </w:tcPr>
          <w:p w14:paraId="58C6CF51">
            <w:pPr>
              <w:rPr>
                <w:rFonts w:hint="eastAsia" w:ascii="仿宋" w:hAnsi="仿宋" w:eastAsia="仿宋" w:cs="仿宋"/>
                <w:sz w:val="24"/>
                <w:szCs w:val="24"/>
              </w:rPr>
            </w:pPr>
          </w:p>
        </w:tc>
        <w:tc>
          <w:tcPr>
            <w:tcW w:w="968" w:type="dxa"/>
            <w:vAlign w:val="top"/>
          </w:tcPr>
          <w:p w14:paraId="7153EDF4">
            <w:pPr>
              <w:rPr>
                <w:rFonts w:hint="eastAsia" w:ascii="仿宋" w:hAnsi="仿宋" w:eastAsia="仿宋" w:cs="仿宋"/>
                <w:sz w:val="24"/>
                <w:szCs w:val="24"/>
              </w:rPr>
            </w:pPr>
          </w:p>
        </w:tc>
        <w:tc>
          <w:tcPr>
            <w:tcW w:w="799" w:type="dxa"/>
            <w:vAlign w:val="top"/>
          </w:tcPr>
          <w:p w14:paraId="36C09875">
            <w:pPr>
              <w:rPr>
                <w:rFonts w:hint="eastAsia" w:ascii="仿宋" w:hAnsi="仿宋" w:eastAsia="仿宋" w:cs="仿宋"/>
                <w:sz w:val="24"/>
                <w:szCs w:val="24"/>
              </w:rPr>
            </w:pPr>
          </w:p>
        </w:tc>
      </w:tr>
      <w:tr w14:paraId="10B00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99" w:type="dxa"/>
            <w:vAlign w:val="top"/>
          </w:tcPr>
          <w:p w14:paraId="0EE41897">
            <w:pPr>
              <w:pStyle w:val="5"/>
              <w:spacing w:before="179" w:line="236" w:lineRule="auto"/>
              <w:ind w:left="263"/>
              <w:rPr>
                <w:rFonts w:hint="eastAsia" w:ascii="仿宋" w:hAnsi="仿宋" w:eastAsia="仿宋" w:cs="仿宋"/>
                <w:sz w:val="24"/>
                <w:szCs w:val="24"/>
              </w:rPr>
            </w:pPr>
            <w:r>
              <w:rPr>
                <w:rFonts w:hint="eastAsia" w:ascii="仿宋" w:hAnsi="仿宋" w:eastAsia="仿宋" w:cs="仿宋"/>
                <w:spacing w:val="-6"/>
                <w:sz w:val="24"/>
                <w:szCs w:val="24"/>
              </w:rPr>
              <w:t>15</w:t>
            </w:r>
          </w:p>
        </w:tc>
        <w:tc>
          <w:tcPr>
            <w:tcW w:w="2630" w:type="dxa"/>
            <w:vAlign w:val="top"/>
          </w:tcPr>
          <w:p w14:paraId="0C5D70D6">
            <w:pPr>
              <w:rPr>
                <w:rFonts w:hint="eastAsia" w:ascii="仿宋" w:hAnsi="仿宋" w:eastAsia="仿宋" w:cs="仿宋"/>
                <w:sz w:val="24"/>
                <w:szCs w:val="24"/>
              </w:rPr>
            </w:pPr>
          </w:p>
        </w:tc>
        <w:tc>
          <w:tcPr>
            <w:tcW w:w="2759" w:type="dxa"/>
            <w:vAlign w:val="top"/>
          </w:tcPr>
          <w:p w14:paraId="4C1A2638">
            <w:pPr>
              <w:rPr>
                <w:rFonts w:hint="eastAsia" w:ascii="仿宋" w:hAnsi="仿宋" w:eastAsia="仿宋" w:cs="仿宋"/>
                <w:sz w:val="24"/>
                <w:szCs w:val="24"/>
              </w:rPr>
            </w:pPr>
          </w:p>
        </w:tc>
        <w:tc>
          <w:tcPr>
            <w:tcW w:w="910" w:type="dxa"/>
            <w:vAlign w:val="top"/>
          </w:tcPr>
          <w:p w14:paraId="6874E05C">
            <w:pPr>
              <w:rPr>
                <w:rFonts w:hint="eastAsia" w:ascii="仿宋" w:hAnsi="仿宋" w:eastAsia="仿宋" w:cs="仿宋"/>
                <w:sz w:val="24"/>
                <w:szCs w:val="24"/>
              </w:rPr>
            </w:pPr>
          </w:p>
        </w:tc>
        <w:tc>
          <w:tcPr>
            <w:tcW w:w="968" w:type="dxa"/>
            <w:vAlign w:val="top"/>
          </w:tcPr>
          <w:p w14:paraId="493E7296">
            <w:pPr>
              <w:rPr>
                <w:rFonts w:hint="eastAsia" w:ascii="仿宋" w:hAnsi="仿宋" w:eastAsia="仿宋" w:cs="仿宋"/>
                <w:sz w:val="24"/>
                <w:szCs w:val="24"/>
              </w:rPr>
            </w:pPr>
          </w:p>
        </w:tc>
        <w:tc>
          <w:tcPr>
            <w:tcW w:w="799" w:type="dxa"/>
            <w:vAlign w:val="top"/>
          </w:tcPr>
          <w:p w14:paraId="667476D5">
            <w:pPr>
              <w:rPr>
                <w:rFonts w:hint="eastAsia" w:ascii="仿宋" w:hAnsi="仿宋" w:eastAsia="仿宋" w:cs="仿宋"/>
                <w:sz w:val="24"/>
                <w:szCs w:val="24"/>
              </w:rPr>
            </w:pPr>
          </w:p>
        </w:tc>
      </w:tr>
      <w:tr w14:paraId="208A36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99" w:type="dxa"/>
            <w:vAlign w:val="top"/>
          </w:tcPr>
          <w:p w14:paraId="7CB34E99">
            <w:pPr>
              <w:pStyle w:val="5"/>
              <w:spacing w:before="178" w:line="237" w:lineRule="auto"/>
              <w:ind w:left="263"/>
              <w:rPr>
                <w:rFonts w:hint="eastAsia" w:ascii="仿宋" w:hAnsi="仿宋" w:eastAsia="仿宋" w:cs="仿宋"/>
                <w:sz w:val="24"/>
                <w:szCs w:val="24"/>
              </w:rPr>
            </w:pPr>
            <w:r>
              <w:rPr>
                <w:rFonts w:hint="eastAsia" w:ascii="仿宋" w:hAnsi="仿宋" w:eastAsia="仿宋" w:cs="仿宋"/>
                <w:spacing w:val="-6"/>
                <w:sz w:val="24"/>
                <w:szCs w:val="24"/>
              </w:rPr>
              <w:t>16</w:t>
            </w:r>
          </w:p>
        </w:tc>
        <w:tc>
          <w:tcPr>
            <w:tcW w:w="2630" w:type="dxa"/>
            <w:vAlign w:val="top"/>
          </w:tcPr>
          <w:p w14:paraId="526FFC92">
            <w:pPr>
              <w:rPr>
                <w:rFonts w:hint="eastAsia" w:ascii="仿宋" w:hAnsi="仿宋" w:eastAsia="仿宋" w:cs="仿宋"/>
                <w:sz w:val="24"/>
                <w:szCs w:val="24"/>
              </w:rPr>
            </w:pPr>
          </w:p>
        </w:tc>
        <w:tc>
          <w:tcPr>
            <w:tcW w:w="2759" w:type="dxa"/>
            <w:vAlign w:val="top"/>
          </w:tcPr>
          <w:p w14:paraId="5A6F2E1E">
            <w:pPr>
              <w:rPr>
                <w:rFonts w:hint="eastAsia" w:ascii="仿宋" w:hAnsi="仿宋" w:eastAsia="仿宋" w:cs="仿宋"/>
                <w:sz w:val="24"/>
                <w:szCs w:val="24"/>
              </w:rPr>
            </w:pPr>
          </w:p>
        </w:tc>
        <w:tc>
          <w:tcPr>
            <w:tcW w:w="910" w:type="dxa"/>
            <w:vAlign w:val="top"/>
          </w:tcPr>
          <w:p w14:paraId="7CA68D69">
            <w:pPr>
              <w:rPr>
                <w:rFonts w:hint="eastAsia" w:ascii="仿宋" w:hAnsi="仿宋" w:eastAsia="仿宋" w:cs="仿宋"/>
                <w:sz w:val="24"/>
                <w:szCs w:val="24"/>
              </w:rPr>
            </w:pPr>
          </w:p>
        </w:tc>
        <w:tc>
          <w:tcPr>
            <w:tcW w:w="968" w:type="dxa"/>
            <w:vAlign w:val="top"/>
          </w:tcPr>
          <w:p w14:paraId="1E6ADBAA">
            <w:pPr>
              <w:rPr>
                <w:rFonts w:hint="eastAsia" w:ascii="仿宋" w:hAnsi="仿宋" w:eastAsia="仿宋" w:cs="仿宋"/>
                <w:sz w:val="24"/>
                <w:szCs w:val="24"/>
              </w:rPr>
            </w:pPr>
          </w:p>
        </w:tc>
        <w:tc>
          <w:tcPr>
            <w:tcW w:w="799" w:type="dxa"/>
            <w:vAlign w:val="top"/>
          </w:tcPr>
          <w:p w14:paraId="394D8A07">
            <w:pPr>
              <w:rPr>
                <w:rFonts w:hint="eastAsia" w:ascii="仿宋" w:hAnsi="仿宋" w:eastAsia="仿宋" w:cs="仿宋"/>
                <w:sz w:val="24"/>
                <w:szCs w:val="24"/>
              </w:rPr>
            </w:pPr>
          </w:p>
        </w:tc>
      </w:tr>
      <w:tr w14:paraId="1B0BAE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699" w:type="dxa"/>
            <w:vAlign w:val="top"/>
          </w:tcPr>
          <w:p w14:paraId="684F3C94">
            <w:pPr>
              <w:pStyle w:val="5"/>
              <w:spacing w:before="179" w:line="236" w:lineRule="auto"/>
              <w:ind w:left="263"/>
              <w:rPr>
                <w:rFonts w:hint="eastAsia" w:ascii="仿宋" w:hAnsi="仿宋" w:eastAsia="仿宋" w:cs="仿宋"/>
                <w:sz w:val="24"/>
                <w:szCs w:val="24"/>
              </w:rPr>
            </w:pPr>
            <w:r>
              <w:rPr>
                <w:rFonts w:hint="eastAsia" w:ascii="仿宋" w:hAnsi="仿宋" w:eastAsia="仿宋" w:cs="仿宋"/>
                <w:spacing w:val="-6"/>
                <w:sz w:val="24"/>
                <w:szCs w:val="24"/>
              </w:rPr>
              <w:t>17</w:t>
            </w:r>
          </w:p>
        </w:tc>
        <w:tc>
          <w:tcPr>
            <w:tcW w:w="2630" w:type="dxa"/>
            <w:vAlign w:val="top"/>
          </w:tcPr>
          <w:p w14:paraId="4538D08A">
            <w:pPr>
              <w:rPr>
                <w:rFonts w:hint="eastAsia" w:ascii="仿宋" w:hAnsi="仿宋" w:eastAsia="仿宋" w:cs="仿宋"/>
                <w:sz w:val="24"/>
                <w:szCs w:val="24"/>
              </w:rPr>
            </w:pPr>
          </w:p>
        </w:tc>
        <w:tc>
          <w:tcPr>
            <w:tcW w:w="2759" w:type="dxa"/>
            <w:vAlign w:val="top"/>
          </w:tcPr>
          <w:p w14:paraId="5952AD08">
            <w:pPr>
              <w:rPr>
                <w:rFonts w:hint="eastAsia" w:ascii="仿宋" w:hAnsi="仿宋" w:eastAsia="仿宋" w:cs="仿宋"/>
                <w:sz w:val="24"/>
                <w:szCs w:val="24"/>
              </w:rPr>
            </w:pPr>
          </w:p>
        </w:tc>
        <w:tc>
          <w:tcPr>
            <w:tcW w:w="910" w:type="dxa"/>
            <w:vAlign w:val="top"/>
          </w:tcPr>
          <w:p w14:paraId="47A9AFBD">
            <w:pPr>
              <w:rPr>
                <w:rFonts w:hint="eastAsia" w:ascii="仿宋" w:hAnsi="仿宋" w:eastAsia="仿宋" w:cs="仿宋"/>
                <w:sz w:val="24"/>
                <w:szCs w:val="24"/>
              </w:rPr>
            </w:pPr>
          </w:p>
        </w:tc>
        <w:tc>
          <w:tcPr>
            <w:tcW w:w="968" w:type="dxa"/>
            <w:vAlign w:val="top"/>
          </w:tcPr>
          <w:p w14:paraId="6B663CDA">
            <w:pPr>
              <w:rPr>
                <w:rFonts w:hint="eastAsia" w:ascii="仿宋" w:hAnsi="仿宋" w:eastAsia="仿宋" w:cs="仿宋"/>
                <w:sz w:val="24"/>
                <w:szCs w:val="24"/>
              </w:rPr>
            </w:pPr>
          </w:p>
        </w:tc>
        <w:tc>
          <w:tcPr>
            <w:tcW w:w="799" w:type="dxa"/>
            <w:vAlign w:val="top"/>
          </w:tcPr>
          <w:p w14:paraId="5DA6C971">
            <w:pPr>
              <w:rPr>
                <w:rFonts w:hint="eastAsia" w:ascii="仿宋" w:hAnsi="仿宋" w:eastAsia="仿宋" w:cs="仿宋"/>
                <w:sz w:val="24"/>
                <w:szCs w:val="24"/>
              </w:rPr>
            </w:pPr>
          </w:p>
        </w:tc>
      </w:tr>
      <w:tr w14:paraId="19046D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699" w:type="dxa"/>
            <w:vAlign w:val="top"/>
          </w:tcPr>
          <w:p w14:paraId="45A1F47F">
            <w:pPr>
              <w:pStyle w:val="5"/>
              <w:spacing w:before="177" w:line="241" w:lineRule="auto"/>
              <w:ind w:left="263"/>
              <w:rPr>
                <w:rFonts w:hint="eastAsia" w:ascii="仿宋" w:hAnsi="仿宋" w:eastAsia="仿宋" w:cs="仿宋"/>
                <w:sz w:val="24"/>
                <w:szCs w:val="24"/>
              </w:rPr>
            </w:pPr>
            <w:r>
              <w:rPr>
                <w:rFonts w:hint="eastAsia" w:ascii="仿宋" w:hAnsi="仿宋" w:eastAsia="仿宋" w:cs="仿宋"/>
                <w:spacing w:val="-6"/>
                <w:sz w:val="24"/>
                <w:szCs w:val="24"/>
              </w:rPr>
              <w:t>18</w:t>
            </w:r>
          </w:p>
        </w:tc>
        <w:tc>
          <w:tcPr>
            <w:tcW w:w="2630" w:type="dxa"/>
            <w:vAlign w:val="top"/>
          </w:tcPr>
          <w:p w14:paraId="31EE930F">
            <w:pPr>
              <w:rPr>
                <w:rFonts w:hint="eastAsia" w:ascii="仿宋" w:hAnsi="仿宋" w:eastAsia="仿宋" w:cs="仿宋"/>
                <w:sz w:val="24"/>
                <w:szCs w:val="24"/>
              </w:rPr>
            </w:pPr>
          </w:p>
        </w:tc>
        <w:tc>
          <w:tcPr>
            <w:tcW w:w="2759" w:type="dxa"/>
            <w:vAlign w:val="top"/>
          </w:tcPr>
          <w:p w14:paraId="5A6AA3BC">
            <w:pPr>
              <w:rPr>
                <w:rFonts w:hint="eastAsia" w:ascii="仿宋" w:hAnsi="仿宋" w:eastAsia="仿宋" w:cs="仿宋"/>
                <w:sz w:val="24"/>
                <w:szCs w:val="24"/>
              </w:rPr>
            </w:pPr>
          </w:p>
        </w:tc>
        <w:tc>
          <w:tcPr>
            <w:tcW w:w="910" w:type="dxa"/>
            <w:vAlign w:val="top"/>
          </w:tcPr>
          <w:p w14:paraId="10D01FFE">
            <w:pPr>
              <w:rPr>
                <w:rFonts w:hint="eastAsia" w:ascii="仿宋" w:hAnsi="仿宋" w:eastAsia="仿宋" w:cs="仿宋"/>
                <w:sz w:val="24"/>
                <w:szCs w:val="24"/>
              </w:rPr>
            </w:pPr>
          </w:p>
        </w:tc>
        <w:tc>
          <w:tcPr>
            <w:tcW w:w="968" w:type="dxa"/>
            <w:vAlign w:val="top"/>
          </w:tcPr>
          <w:p w14:paraId="6F8268F6">
            <w:pPr>
              <w:rPr>
                <w:rFonts w:hint="eastAsia" w:ascii="仿宋" w:hAnsi="仿宋" w:eastAsia="仿宋" w:cs="仿宋"/>
                <w:sz w:val="24"/>
                <w:szCs w:val="24"/>
              </w:rPr>
            </w:pPr>
          </w:p>
        </w:tc>
        <w:tc>
          <w:tcPr>
            <w:tcW w:w="799" w:type="dxa"/>
            <w:vAlign w:val="top"/>
          </w:tcPr>
          <w:p w14:paraId="753BDB45">
            <w:pPr>
              <w:rPr>
                <w:rFonts w:hint="eastAsia" w:ascii="仿宋" w:hAnsi="仿宋" w:eastAsia="仿宋" w:cs="仿宋"/>
                <w:sz w:val="24"/>
                <w:szCs w:val="24"/>
              </w:rPr>
            </w:pPr>
          </w:p>
        </w:tc>
      </w:tr>
    </w:tbl>
    <w:p w14:paraId="788DB4CF">
      <w:pPr>
        <w:pStyle w:val="7"/>
        <w:rPr>
          <w:rFonts w:hint="eastAsia"/>
          <w:sz w:val="24"/>
          <w:szCs w:val="24"/>
          <w:lang w:val="en-US" w:eastAsia="zh-Hans"/>
        </w:rPr>
      </w:pPr>
    </w:p>
    <w:p w14:paraId="21DB466E">
      <w:bookmarkStart w:id="0" w:name="_GoBack"/>
      <w:bookmarkEnd w:id="0"/>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9E97C">
    <w:pPr>
      <w:spacing w:line="176" w:lineRule="auto"/>
      <w:ind w:left="4254"/>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4552C">
    <w:pPr>
      <w:spacing w:line="176" w:lineRule="auto"/>
      <w:ind w:left="4237"/>
      <w:rPr>
        <w:rFonts w:ascii="Times New Roman" w:hAnsi="Times New Roman" w:eastAsia="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D84AD">
    <w:pPr>
      <w:spacing w:line="176" w:lineRule="auto"/>
      <w:ind w:left="4237"/>
      <w:rPr>
        <w:rFonts w:ascii="Times New Roman" w:hAnsi="Times New Roman" w:eastAsia="Times New Roman"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21235">
    <w:pPr>
      <w:spacing w:line="176" w:lineRule="auto"/>
      <w:ind w:left="4237"/>
      <w:rPr>
        <w:rFonts w:ascii="Times New Roman" w:hAnsi="Times New Roman" w:eastAsia="Times New Roman" w:cs="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139B7">
    <w:pPr>
      <w:spacing w:line="176" w:lineRule="auto"/>
      <w:ind w:left="4237"/>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9B7872"/>
    <w:multiLevelType w:val="singleLevel"/>
    <w:tmpl w:val="5E9B7872"/>
    <w:lvl w:ilvl="0" w:tentative="0">
      <w:start w:val="1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7F6E29"/>
    <w:rsid w:val="337F6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pPr>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18"/>
      <w:szCs w:val="18"/>
      <w:lang w:val="en-US" w:eastAsia="en-US" w:bidi="ar-SA"/>
    </w:rPr>
  </w:style>
  <w:style w:type="paragraph" w:customStyle="1" w:styleId="5">
    <w:name w:val="Table Text"/>
    <w:basedOn w:val="1"/>
    <w:semiHidden/>
    <w:qFormat/>
    <w:uiPriority w:val="0"/>
    <w:rPr>
      <w:rFonts w:ascii="仿宋" w:hAnsi="仿宋" w:eastAsia="仿宋" w:cs="仿宋"/>
      <w:sz w:val="30"/>
      <w:szCs w:val="30"/>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2025-09-24T04:59:00Z</dcterms:created>
  <dc:creator>走花路的魔法师</dc:creator>
  <cp:lastModifiedBy>走花路的魔法师</cp:lastModifiedBy>
  <dcterms:modified xsi:type="dcterms:W3CDTF">2025-09-24T05:00:08Z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1484C5D6E767450298E733C548FCAB10_11</vt:lpwstr>
  </property>
  <property fmtid="{D5CDD505-2E9C-101B-9397-08002B2CF9AE}" pid="4" name="KSOTemplateDocerSaveRecord">
    <vt:lpwstr>eyJoZGlkIjoiOGEyYjcyYzk1MzgzYTFlYzdlZWJhMDQ2ZTVmZjkxZTEiLCJ1c2VySWQiOiIxMzAwNzQ5MTIwIn0=</vt:lpwstr>
  </property>
</Properties>
</file>