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78B54">
      <w:pPr>
        <w:spacing w:line="60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</w:rPr>
      </w:pPr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</w:rPr>
        <w:t>商务条款响应偏离表（格式）</w:t>
      </w:r>
    </w:p>
    <w:p w14:paraId="7E9BBFA2">
      <w:pPr>
        <w:spacing w:line="240" w:lineRule="exact"/>
        <w:ind w:left="210" w:leftChars="10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4BCF93A4">
      <w:pPr>
        <w:spacing w:line="480" w:lineRule="exact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（供应商单位公章）     项目编号：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1A6B94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938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0377F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竞争性磋商文件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商务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E8D41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val="en-US" w:eastAsia="zh-CN"/>
              </w:rPr>
              <w:t>竞争性磋商响应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文件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val="en-US" w:eastAsia="zh-CN"/>
              </w:rPr>
              <w:t>服务内容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</w:t>
            </w:r>
            <w:bookmarkStart w:id="1" w:name="_GoBack"/>
            <w:bookmarkEnd w:id="1"/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C446B6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6341BE91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响应说明</w:t>
            </w:r>
          </w:p>
        </w:tc>
      </w:tr>
      <w:tr w14:paraId="434EA4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FC71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FD99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9A5C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E1800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按实际响应情况填写“正偏离”、“负偏离”</w:t>
            </w: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5B0E9922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如有正负偏离情况在此列详细说明</w:t>
            </w:r>
          </w:p>
        </w:tc>
      </w:tr>
      <w:tr w14:paraId="695975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B8D09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6B8E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5C7D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4E7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29C8321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61DB04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494C5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EEA8E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DCBB7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7B876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7384C5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250DE4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474D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565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1197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640AD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82A92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6877F8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5E5E7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E3C3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91BD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839B2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0D43E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7C2562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740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E31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AC2A4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7D2C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C6EB72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574286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9D6B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E44A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578C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D440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3C23CB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4D0744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4CD52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4663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57F56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A4C5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11402D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25D0E2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655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17DA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04FC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0B3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879CFF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77C2DA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4E9F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20B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FD1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026C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40FA09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</w:tbl>
    <w:p w14:paraId="0C8C32A9">
      <w:pPr>
        <w:spacing w:line="440" w:lineRule="exact"/>
        <w:ind w:firstLine="360" w:firstLineChars="15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357BB410">
      <w:pPr>
        <w:spacing w:line="440" w:lineRule="exact"/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备注:</w:t>
      </w:r>
    </w:p>
    <w:p w14:paraId="563812E3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本表只填写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文件中与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文件有偏离(包括正偏离和负偏离)的内容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“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文件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商务要求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文件</w:t>
      </w:r>
      <w:bookmarkStart w:id="0" w:name="_Toc1511"/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“商务要求</w:t>
      </w:r>
      <w:bookmarkEnd w:id="0"/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要求完全一致的，不用在此表中列出，但必须提交空白表（否则视为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未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完全响应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文件要求)。</w:t>
      </w:r>
    </w:p>
    <w:p w14:paraId="1D8A98D4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2.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必须据实填写，不得虚假响应，否则将取消其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或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成交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资格，并按有关规定进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行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处罚。</w:t>
      </w:r>
    </w:p>
    <w:p w14:paraId="3ED1928D">
      <w:pPr>
        <w:widowControl w:val="0"/>
        <w:spacing w:before="62" w:line="373" w:lineRule="auto"/>
        <w:ind w:right="1"/>
        <w:jc w:val="both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zh-CN" w:eastAsia="en-US" w:bidi="ar-SA"/>
        </w:rPr>
      </w:pPr>
    </w:p>
    <w:p w14:paraId="774983F5">
      <w:pPr>
        <w:rPr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zh-CN" w:eastAsia="en-US" w:bidi="ar-SA"/>
        </w:rPr>
        <w:t>法定代表人或被授权人（签字或盖章）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en-US" w:eastAsia="en-US" w:bidi="ar-SA"/>
        </w:rPr>
        <w:t xml:space="preserve"> :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u w:val="single"/>
          <w:lang w:val="en-US" w:eastAsia="en-US" w:bidi="ar-SA"/>
        </w:rPr>
        <w:t xml:space="preserve">             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en-US" w:eastAsia="en-US" w:bidi="ar-SA"/>
        </w:rPr>
        <w:t xml:space="preserve">       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364A9"/>
    <w:rsid w:val="100E52E5"/>
    <w:rsid w:val="29F364A9"/>
    <w:rsid w:val="76F4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284</Characters>
  <Lines>0</Lines>
  <Paragraphs>0</Paragraphs>
  <TotalTime>0</TotalTime>
  <ScaleCrop>false</ScaleCrop>
  <LinksUpToDate>false</LinksUpToDate>
  <CharactersWithSpaces>342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2025-08-28T09:21:00Z</dcterms:created>
  <dc:creator>叶染</dc:creator>
  <cp:lastModifiedBy>叶染</cp:lastModifiedBy>
  <dcterms:modified xsi:type="dcterms:W3CDTF">2025-11-25T09:22:20Z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6C5976F1A95D42188F4B42503A2045CF_13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