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6CDD27">
      <w:pPr>
        <w:keepNext w:val="0"/>
        <w:keepLines w:val="0"/>
        <w:pageBreakBefore w:val="0"/>
        <w:kinsoku/>
        <w:wordWrap/>
        <w:overflowPunct/>
        <w:topLinePunct w:val="0"/>
        <w:autoSpaceDE/>
        <w:autoSpaceDN/>
        <w:bidi w:val="0"/>
        <w:adjustRightInd/>
        <w:snapToGrid/>
        <w:spacing w:line="360" w:lineRule="auto"/>
        <w:jc w:val="center"/>
        <w:textAlignment w:val="auto"/>
        <w:rPr>
          <w:rFonts w:ascii="黑体" w:hAnsi="??" w:eastAsia="黑体"/>
          <w:szCs w:val="21"/>
        </w:rPr>
      </w:pPr>
    </w:p>
    <w:p w14:paraId="6849906D">
      <w:pPr>
        <w:keepNext w:val="0"/>
        <w:keepLines w:val="0"/>
        <w:pageBreakBefore w:val="0"/>
        <w:kinsoku/>
        <w:wordWrap/>
        <w:overflowPunct/>
        <w:topLinePunct w:val="0"/>
        <w:autoSpaceDE/>
        <w:autoSpaceDN/>
        <w:bidi w:val="0"/>
        <w:adjustRightInd/>
        <w:snapToGrid/>
        <w:spacing w:line="360" w:lineRule="auto"/>
        <w:ind w:left="420" w:leftChars="200" w:firstLine="4900" w:firstLineChars="1750"/>
        <w:textAlignment w:val="auto"/>
        <w:rPr>
          <w:rFonts w:ascii="宋体" w:hAnsi="宋体"/>
          <w:b/>
          <w:color w:val="000000"/>
          <w:sz w:val="24"/>
          <w:u w:val="single"/>
        </w:rPr>
      </w:pPr>
      <w:r>
        <w:rPr>
          <w:rFonts w:hint="eastAsia" w:ascii="宋体" w:hAnsi="宋体"/>
          <w:color w:val="000000"/>
          <w:sz w:val="28"/>
        </w:rPr>
        <w:t>合同编号：</w:t>
      </w:r>
    </w:p>
    <w:p w14:paraId="27387C56">
      <w:pPr>
        <w:keepNext w:val="0"/>
        <w:keepLines w:val="0"/>
        <w:pageBreakBefore w:val="0"/>
        <w:kinsoku/>
        <w:wordWrap/>
        <w:overflowPunct/>
        <w:topLinePunct w:val="0"/>
        <w:autoSpaceDE/>
        <w:autoSpaceDN/>
        <w:bidi w:val="0"/>
        <w:adjustRightInd/>
        <w:snapToGrid/>
        <w:spacing w:line="360" w:lineRule="auto"/>
        <w:ind w:left="420" w:leftChars="200"/>
        <w:jc w:val="center"/>
        <w:textAlignment w:val="auto"/>
        <w:rPr>
          <w:rFonts w:ascii="宋体" w:hAnsi="宋体"/>
          <w:b/>
          <w:color w:val="000000"/>
          <w:sz w:val="44"/>
        </w:rPr>
      </w:pPr>
    </w:p>
    <w:p w14:paraId="5A521194">
      <w:pPr>
        <w:keepNext w:val="0"/>
        <w:keepLines w:val="0"/>
        <w:pageBreakBefore w:val="0"/>
        <w:kinsoku/>
        <w:wordWrap/>
        <w:overflowPunct/>
        <w:topLinePunct w:val="0"/>
        <w:autoSpaceDE/>
        <w:autoSpaceDN/>
        <w:bidi w:val="0"/>
        <w:adjustRightInd/>
        <w:snapToGrid/>
        <w:spacing w:line="360" w:lineRule="auto"/>
        <w:ind w:left="420" w:leftChars="200"/>
        <w:jc w:val="center"/>
        <w:textAlignment w:val="auto"/>
        <w:rPr>
          <w:rFonts w:ascii="宋体" w:hAnsi="宋体"/>
          <w:b/>
          <w:color w:val="000000"/>
          <w:sz w:val="44"/>
        </w:rPr>
      </w:pPr>
    </w:p>
    <w:p w14:paraId="1E406C70">
      <w:pPr>
        <w:keepNext w:val="0"/>
        <w:keepLines w:val="0"/>
        <w:pageBreakBefore w:val="0"/>
        <w:kinsoku/>
        <w:wordWrap/>
        <w:overflowPunct/>
        <w:topLinePunct w:val="0"/>
        <w:autoSpaceDE/>
        <w:autoSpaceDN/>
        <w:bidi w:val="0"/>
        <w:adjustRightInd/>
        <w:snapToGrid/>
        <w:spacing w:line="360" w:lineRule="auto"/>
        <w:ind w:left="420" w:leftChars="200"/>
        <w:jc w:val="center"/>
        <w:textAlignment w:val="auto"/>
        <w:rPr>
          <w:rFonts w:ascii="宋体" w:hAnsi="宋体"/>
          <w:b/>
          <w:color w:val="000000"/>
          <w:sz w:val="44"/>
        </w:rPr>
      </w:pPr>
    </w:p>
    <w:p w14:paraId="35EC27D4">
      <w:pPr>
        <w:keepNext w:val="0"/>
        <w:keepLines w:val="0"/>
        <w:pageBreakBefore w:val="0"/>
        <w:kinsoku/>
        <w:wordWrap/>
        <w:overflowPunct/>
        <w:topLinePunct w:val="0"/>
        <w:autoSpaceDE/>
        <w:autoSpaceDN/>
        <w:bidi w:val="0"/>
        <w:adjustRightInd/>
        <w:snapToGrid/>
        <w:spacing w:line="360" w:lineRule="auto"/>
        <w:ind w:left="420" w:leftChars="200"/>
        <w:jc w:val="center"/>
        <w:textAlignment w:val="auto"/>
        <w:rPr>
          <w:rFonts w:ascii="宋体" w:hAnsi="宋体"/>
          <w:b/>
          <w:color w:val="000000"/>
          <w:sz w:val="32"/>
          <w:szCs w:val="32"/>
        </w:rPr>
      </w:pPr>
    </w:p>
    <w:p w14:paraId="3ABCAE39">
      <w:pPr>
        <w:keepNext w:val="0"/>
        <w:keepLines w:val="0"/>
        <w:pageBreakBefore w:val="0"/>
        <w:kinsoku/>
        <w:wordWrap/>
        <w:overflowPunct/>
        <w:topLinePunct w:val="0"/>
        <w:autoSpaceDE/>
        <w:autoSpaceDN/>
        <w:bidi w:val="0"/>
        <w:adjustRightInd/>
        <w:snapToGrid/>
        <w:spacing w:line="360" w:lineRule="auto"/>
        <w:ind w:left="420" w:leftChars="200"/>
        <w:jc w:val="center"/>
        <w:textAlignment w:val="auto"/>
        <w:rPr>
          <w:rFonts w:ascii="宋体" w:hAnsi="宋体"/>
          <w:b/>
          <w:color w:val="000000"/>
          <w:sz w:val="32"/>
          <w:szCs w:val="32"/>
        </w:rPr>
      </w:pPr>
      <w:r>
        <w:rPr>
          <w:rFonts w:hint="eastAsia" w:ascii="宋体" w:hAnsi="宋体"/>
          <w:b/>
          <w:color w:val="000000"/>
          <w:sz w:val="32"/>
          <w:szCs w:val="32"/>
          <w:lang w:val="en-US" w:eastAsia="zh-CN"/>
        </w:rPr>
        <w:t>关中书院</w:t>
      </w:r>
      <w:r>
        <w:rPr>
          <w:rFonts w:hint="eastAsia" w:ascii="宋体" w:hAnsi="宋体"/>
          <w:b/>
          <w:color w:val="000000"/>
          <w:sz w:val="32"/>
          <w:szCs w:val="32"/>
          <w:lang w:eastAsia="zh-CN"/>
        </w:rPr>
        <w:t>安防系统升级改造工程</w:t>
      </w:r>
      <w:r>
        <w:rPr>
          <w:rFonts w:hint="eastAsia" w:ascii="宋体" w:hAnsi="宋体"/>
          <w:b/>
          <w:color w:val="000000"/>
          <w:sz w:val="32"/>
          <w:szCs w:val="32"/>
        </w:rPr>
        <w:t>合同书</w:t>
      </w:r>
    </w:p>
    <w:p w14:paraId="1E73D9CB">
      <w:pPr>
        <w:keepNext w:val="0"/>
        <w:keepLines w:val="0"/>
        <w:pageBreakBefore w:val="0"/>
        <w:kinsoku/>
        <w:wordWrap/>
        <w:overflowPunct/>
        <w:topLinePunct w:val="0"/>
        <w:autoSpaceDE/>
        <w:autoSpaceDN/>
        <w:bidi w:val="0"/>
        <w:adjustRightInd/>
        <w:snapToGrid/>
        <w:spacing w:line="360" w:lineRule="auto"/>
        <w:ind w:left="420" w:leftChars="200"/>
        <w:textAlignment w:val="auto"/>
        <w:rPr>
          <w:rFonts w:ascii="宋体" w:hAnsi="宋体"/>
          <w:b/>
          <w:color w:val="000000"/>
          <w:sz w:val="44"/>
          <w:szCs w:val="44"/>
        </w:rPr>
      </w:pPr>
    </w:p>
    <w:p w14:paraId="79BCE79C">
      <w:pPr>
        <w:keepNext w:val="0"/>
        <w:keepLines w:val="0"/>
        <w:pageBreakBefore w:val="0"/>
        <w:kinsoku/>
        <w:wordWrap/>
        <w:overflowPunct/>
        <w:topLinePunct w:val="0"/>
        <w:autoSpaceDE/>
        <w:autoSpaceDN/>
        <w:bidi w:val="0"/>
        <w:adjustRightInd/>
        <w:snapToGrid/>
        <w:spacing w:line="360" w:lineRule="auto"/>
        <w:ind w:left="420" w:leftChars="200"/>
        <w:textAlignment w:val="auto"/>
        <w:rPr>
          <w:rFonts w:ascii="宋体" w:hAnsi="宋体"/>
          <w:b/>
          <w:color w:val="000000"/>
          <w:sz w:val="32"/>
        </w:rPr>
      </w:pPr>
    </w:p>
    <w:p w14:paraId="39BE73BB">
      <w:pPr>
        <w:keepNext w:val="0"/>
        <w:keepLines w:val="0"/>
        <w:pageBreakBefore w:val="0"/>
        <w:kinsoku/>
        <w:wordWrap/>
        <w:overflowPunct/>
        <w:topLinePunct w:val="0"/>
        <w:autoSpaceDE/>
        <w:autoSpaceDN/>
        <w:bidi w:val="0"/>
        <w:adjustRightInd/>
        <w:snapToGrid/>
        <w:spacing w:line="360" w:lineRule="auto"/>
        <w:ind w:left="420" w:leftChars="200"/>
        <w:textAlignment w:val="auto"/>
        <w:rPr>
          <w:rFonts w:ascii="宋体" w:hAnsi="宋体"/>
          <w:b/>
          <w:color w:val="000000"/>
          <w:sz w:val="32"/>
        </w:rPr>
      </w:pPr>
    </w:p>
    <w:p w14:paraId="661AE209">
      <w:pPr>
        <w:keepNext w:val="0"/>
        <w:keepLines w:val="0"/>
        <w:pageBreakBefore w:val="0"/>
        <w:kinsoku/>
        <w:wordWrap/>
        <w:overflowPunct/>
        <w:topLinePunct w:val="0"/>
        <w:autoSpaceDE/>
        <w:autoSpaceDN/>
        <w:bidi w:val="0"/>
        <w:adjustRightInd/>
        <w:snapToGrid/>
        <w:spacing w:line="360" w:lineRule="auto"/>
        <w:ind w:left="420" w:leftChars="200"/>
        <w:textAlignment w:val="auto"/>
        <w:rPr>
          <w:rFonts w:ascii="宋体" w:hAnsi="宋体"/>
          <w:b/>
          <w:color w:val="000000"/>
          <w:sz w:val="32"/>
        </w:rPr>
      </w:pPr>
    </w:p>
    <w:p w14:paraId="5436CDE3">
      <w:pPr>
        <w:keepNext w:val="0"/>
        <w:keepLines w:val="0"/>
        <w:pageBreakBefore w:val="0"/>
        <w:kinsoku/>
        <w:wordWrap/>
        <w:overflowPunct/>
        <w:topLinePunct w:val="0"/>
        <w:autoSpaceDE/>
        <w:autoSpaceDN/>
        <w:bidi w:val="0"/>
        <w:adjustRightInd/>
        <w:snapToGrid/>
        <w:spacing w:line="360" w:lineRule="auto"/>
        <w:ind w:left="420" w:leftChars="200"/>
        <w:textAlignment w:val="auto"/>
        <w:rPr>
          <w:rFonts w:ascii="宋体" w:hAnsi="宋体"/>
          <w:b/>
          <w:color w:val="000000"/>
          <w:sz w:val="32"/>
        </w:rPr>
      </w:pPr>
    </w:p>
    <w:p w14:paraId="282CF34A">
      <w:pPr>
        <w:keepNext w:val="0"/>
        <w:keepLines w:val="0"/>
        <w:pageBreakBefore w:val="0"/>
        <w:kinsoku/>
        <w:wordWrap/>
        <w:overflowPunct/>
        <w:topLinePunct w:val="0"/>
        <w:autoSpaceDE/>
        <w:autoSpaceDN/>
        <w:bidi w:val="0"/>
        <w:adjustRightInd/>
        <w:snapToGrid/>
        <w:spacing w:line="360" w:lineRule="auto"/>
        <w:ind w:left="420" w:leftChars="200"/>
        <w:textAlignment w:val="auto"/>
        <w:rPr>
          <w:rFonts w:ascii="宋体" w:hAnsi="宋体"/>
          <w:b/>
          <w:color w:val="000000"/>
          <w:sz w:val="32"/>
        </w:rPr>
      </w:pPr>
    </w:p>
    <w:p w14:paraId="5D2AE84E">
      <w:pPr>
        <w:keepNext w:val="0"/>
        <w:keepLines w:val="0"/>
        <w:pageBreakBefore w:val="0"/>
        <w:kinsoku/>
        <w:wordWrap/>
        <w:overflowPunct/>
        <w:topLinePunct w:val="0"/>
        <w:autoSpaceDE/>
        <w:autoSpaceDN/>
        <w:bidi w:val="0"/>
        <w:adjustRightInd/>
        <w:snapToGrid/>
        <w:spacing w:line="360" w:lineRule="auto"/>
        <w:ind w:left="420" w:leftChars="200"/>
        <w:textAlignment w:val="auto"/>
        <w:rPr>
          <w:rFonts w:ascii="宋体" w:hAnsi="宋体"/>
          <w:b/>
          <w:color w:val="000000"/>
          <w:sz w:val="32"/>
        </w:rPr>
      </w:pPr>
    </w:p>
    <w:p w14:paraId="259FA0A5">
      <w:pPr>
        <w:keepNext w:val="0"/>
        <w:keepLines w:val="0"/>
        <w:pageBreakBefore w:val="0"/>
        <w:kinsoku/>
        <w:wordWrap/>
        <w:overflowPunct/>
        <w:topLinePunct w:val="0"/>
        <w:autoSpaceDE/>
        <w:autoSpaceDN/>
        <w:bidi w:val="0"/>
        <w:adjustRightInd/>
        <w:snapToGrid/>
        <w:spacing w:line="360" w:lineRule="auto"/>
        <w:ind w:left="420" w:leftChars="200"/>
        <w:jc w:val="center"/>
        <w:textAlignment w:val="auto"/>
        <w:rPr>
          <w:rFonts w:ascii="宋体" w:hAnsi="宋体"/>
          <w:b/>
          <w:color w:val="000000"/>
          <w:sz w:val="32"/>
        </w:rPr>
      </w:pPr>
    </w:p>
    <w:p w14:paraId="1ED0FF02">
      <w:pPr>
        <w:keepNext w:val="0"/>
        <w:keepLines w:val="0"/>
        <w:pageBreakBefore w:val="0"/>
        <w:kinsoku/>
        <w:wordWrap/>
        <w:overflowPunct/>
        <w:topLinePunct w:val="0"/>
        <w:autoSpaceDE/>
        <w:autoSpaceDN/>
        <w:bidi w:val="0"/>
        <w:adjustRightInd/>
        <w:snapToGrid/>
        <w:spacing w:line="360" w:lineRule="auto"/>
        <w:ind w:left="420" w:leftChars="200" w:firstLine="1687" w:firstLineChars="600"/>
        <w:jc w:val="left"/>
        <w:textAlignment w:val="auto"/>
        <w:rPr>
          <w:rFonts w:hint="default" w:ascii="宋体" w:hAnsi="宋体" w:eastAsia="宋体"/>
          <w:b/>
          <w:color w:val="000000"/>
          <w:sz w:val="28"/>
          <w:szCs w:val="28"/>
          <w:lang w:val="en-US" w:eastAsia="zh-CN"/>
        </w:rPr>
      </w:pPr>
      <w:r>
        <w:rPr>
          <w:rFonts w:hint="eastAsia" w:ascii="宋体" w:hAnsi="宋体"/>
          <w:b/>
          <w:color w:val="000000"/>
          <w:sz w:val="28"/>
          <w:szCs w:val="28"/>
        </w:rPr>
        <w:t>甲方:</w:t>
      </w:r>
    </w:p>
    <w:p w14:paraId="3639D583">
      <w:pPr>
        <w:keepNext w:val="0"/>
        <w:keepLines w:val="0"/>
        <w:pageBreakBefore w:val="0"/>
        <w:kinsoku/>
        <w:wordWrap/>
        <w:overflowPunct/>
        <w:topLinePunct w:val="0"/>
        <w:autoSpaceDE/>
        <w:autoSpaceDN/>
        <w:bidi w:val="0"/>
        <w:adjustRightInd/>
        <w:snapToGrid/>
        <w:spacing w:line="360" w:lineRule="auto"/>
        <w:ind w:firstLine="2094" w:firstLineChars="745"/>
        <w:textAlignment w:val="auto"/>
        <w:rPr>
          <w:rFonts w:ascii="宋体" w:hAnsi="宋体"/>
          <w:b/>
          <w:color w:val="000000"/>
          <w:sz w:val="28"/>
          <w:szCs w:val="28"/>
          <w:u w:val="single"/>
        </w:rPr>
      </w:pPr>
      <w:r>
        <w:rPr>
          <w:rFonts w:hint="eastAsia" w:ascii="宋体" w:hAnsi="宋体"/>
          <w:b/>
          <w:color w:val="000000"/>
          <w:sz w:val="28"/>
          <w:szCs w:val="28"/>
        </w:rPr>
        <w:t>乙方:</w:t>
      </w:r>
    </w:p>
    <w:p w14:paraId="0D7E31D8">
      <w:pPr>
        <w:keepNext w:val="0"/>
        <w:keepLines w:val="0"/>
        <w:pageBreakBefore w:val="0"/>
        <w:kinsoku/>
        <w:wordWrap/>
        <w:overflowPunct/>
        <w:topLinePunct w:val="0"/>
        <w:autoSpaceDE/>
        <w:autoSpaceDN/>
        <w:bidi w:val="0"/>
        <w:adjustRightInd/>
        <w:snapToGrid/>
        <w:spacing w:line="360" w:lineRule="auto"/>
        <w:ind w:left="420" w:leftChars="200"/>
        <w:textAlignment w:val="auto"/>
        <w:rPr>
          <w:rFonts w:ascii="宋体" w:hAnsi="宋体"/>
          <w:b/>
          <w:color w:val="000000"/>
          <w:sz w:val="28"/>
          <w:szCs w:val="28"/>
        </w:rPr>
      </w:pPr>
      <w:r>
        <w:rPr>
          <w:rFonts w:hint="eastAsia" w:ascii="宋体" w:hAnsi="宋体"/>
          <w:b/>
          <w:color w:val="000000"/>
          <w:sz w:val="28"/>
          <w:szCs w:val="28"/>
        </w:rPr>
        <w:t xml:space="preserve">            合同签定日期：</w:t>
      </w:r>
      <w:r>
        <w:rPr>
          <w:rFonts w:hint="eastAsia" w:ascii="宋体" w:hAnsi="宋体"/>
          <w:b/>
          <w:color w:val="000000"/>
          <w:sz w:val="28"/>
          <w:szCs w:val="28"/>
          <w:lang w:val="en-US" w:eastAsia="zh-CN"/>
        </w:rPr>
        <w:t xml:space="preserve">   </w:t>
      </w:r>
      <w:r>
        <w:rPr>
          <w:rFonts w:hint="eastAsia" w:ascii="宋体" w:hAnsi="宋体"/>
          <w:b/>
          <w:color w:val="000000"/>
          <w:sz w:val="28"/>
          <w:szCs w:val="28"/>
        </w:rPr>
        <w:t>年</w:t>
      </w:r>
      <w:r>
        <w:rPr>
          <w:rFonts w:hint="eastAsia" w:ascii="宋体" w:hAnsi="宋体"/>
          <w:b/>
          <w:color w:val="000000"/>
          <w:sz w:val="28"/>
          <w:szCs w:val="28"/>
          <w:lang w:val="en-US" w:eastAsia="zh-CN"/>
        </w:rPr>
        <w:t xml:space="preserve">   </w:t>
      </w:r>
      <w:r>
        <w:rPr>
          <w:rFonts w:hint="eastAsia" w:ascii="宋体" w:hAnsi="宋体"/>
          <w:b/>
          <w:color w:val="000000"/>
          <w:sz w:val="28"/>
          <w:szCs w:val="28"/>
        </w:rPr>
        <w:t>月</w:t>
      </w:r>
      <w:r>
        <w:rPr>
          <w:rFonts w:hint="eastAsia" w:ascii="宋体" w:hAnsi="宋体"/>
          <w:b/>
          <w:color w:val="000000"/>
          <w:sz w:val="28"/>
          <w:szCs w:val="28"/>
          <w:lang w:val="en-US" w:eastAsia="zh-CN"/>
        </w:rPr>
        <w:t xml:space="preserve">   </w:t>
      </w:r>
      <w:r>
        <w:rPr>
          <w:rFonts w:hint="eastAsia" w:ascii="宋体" w:hAnsi="宋体"/>
          <w:b/>
          <w:color w:val="000000"/>
          <w:sz w:val="28"/>
          <w:szCs w:val="28"/>
        </w:rPr>
        <w:t>日</w:t>
      </w:r>
    </w:p>
    <w:p w14:paraId="114BE23C">
      <w:pPr>
        <w:keepNext w:val="0"/>
        <w:keepLines w:val="0"/>
        <w:pageBreakBefore w:val="0"/>
        <w:kinsoku/>
        <w:wordWrap/>
        <w:overflowPunct/>
        <w:topLinePunct w:val="0"/>
        <w:autoSpaceDE/>
        <w:autoSpaceDN/>
        <w:bidi w:val="0"/>
        <w:adjustRightInd/>
        <w:snapToGrid/>
        <w:spacing w:line="360" w:lineRule="auto"/>
        <w:ind w:firstLine="2108" w:firstLineChars="750"/>
        <w:textAlignment w:val="auto"/>
        <w:rPr>
          <w:rFonts w:ascii="宋体" w:hAnsi="宋体"/>
          <w:b/>
          <w:color w:val="000000"/>
          <w:sz w:val="28"/>
          <w:szCs w:val="28"/>
        </w:rPr>
      </w:pPr>
      <w:r>
        <w:rPr>
          <w:rFonts w:hint="eastAsia" w:ascii="宋体" w:hAnsi="宋体"/>
          <w:b/>
          <w:color w:val="000000"/>
          <w:sz w:val="28"/>
          <w:szCs w:val="28"/>
        </w:rPr>
        <w:t>合同签定地点：</w:t>
      </w:r>
      <w:r>
        <w:rPr>
          <w:rFonts w:hint="eastAsia" w:ascii="宋体" w:hAnsi="宋体"/>
          <w:b/>
          <w:color w:val="000000"/>
          <w:sz w:val="28"/>
          <w:szCs w:val="28"/>
          <w:u w:val="single"/>
        </w:rPr>
        <w:t>西安</w:t>
      </w:r>
    </w:p>
    <w:p w14:paraId="6B226DC6">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hAnsi="宋体"/>
          <w:b/>
          <w:sz w:val="28"/>
          <w:szCs w:val="28"/>
        </w:rPr>
      </w:pPr>
      <w:r>
        <w:rPr>
          <w:rFonts w:ascii="宋体" w:hAnsi="宋体"/>
          <w:b/>
          <w:sz w:val="28"/>
          <w:szCs w:val="28"/>
        </w:rPr>
        <w:br w:type="page"/>
      </w:r>
    </w:p>
    <w:p w14:paraId="2CC94473">
      <w:pPr>
        <w:keepNext w:val="0"/>
        <w:keepLines w:val="0"/>
        <w:pageBreakBefore w:val="0"/>
        <w:kinsoku/>
        <w:wordWrap/>
        <w:overflowPunct/>
        <w:topLinePunct w:val="0"/>
        <w:autoSpaceDE/>
        <w:autoSpaceDN/>
        <w:bidi w:val="0"/>
        <w:adjustRightInd/>
        <w:snapToGrid/>
        <w:spacing w:line="360" w:lineRule="auto"/>
        <w:ind w:firstLine="295" w:firstLineChars="98"/>
        <w:jc w:val="center"/>
        <w:textAlignment w:val="auto"/>
        <w:rPr>
          <w:rFonts w:ascii="宋体" w:hAnsi="宋体"/>
          <w:b/>
          <w:sz w:val="30"/>
          <w:szCs w:val="30"/>
        </w:rPr>
      </w:pPr>
      <w:r>
        <w:rPr>
          <w:rFonts w:hint="eastAsia" w:ascii="宋体" w:hAnsi="宋体"/>
          <w:b/>
          <w:sz w:val="30"/>
          <w:szCs w:val="30"/>
        </w:rPr>
        <w:t>合同协议书</w:t>
      </w:r>
    </w:p>
    <w:p w14:paraId="00ADD1F7">
      <w:pPr>
        <w:keepNext w:val="0"/>
        <w:keepLines w:val="0"/>
        <w:pageBreakBefore w:val="0"/>
        <w:tabs>
          <w:tab w:val="left" w:pos="6592"/>
        </w:tabs>
        <w:kinsoku/>
        <w:wordWrap/>
        <w:overflowPunct/>
        <w:topLinePunct w:val="0"/>
        <w:autoSpaceDE/>
        <w:autoSpaceDN/>
        <w:bidi w:val="0"/>
        <w:adjustRightInd/>
        <w:snapToGrid/>
        <w:spacing w:line="360" w:lineRule="auto"/>
        <w:textAlignment w:val="auto"/>
        <w:rPr>
          <w:rFonts w:asciiTheme="minorEastAsia" w:hAnsiTheme="minorEastAsia" w:eastAsiaTheme="minorEastAsia"/>
          <w:bCs/>
          <w:szCs w:val="21"/>
        </w:rPr>
      </w:pPr>
    </w:p>
    <w:p w14:paraId="4ABF38A5">
      <w:pPr>
        <w:keepNext w:val="0"/>
        <w:keepLines w:val="0"/>
        <w:pageBreakBefore w:val="0"/>
        <w:tabs>
          <w:tab w:val="left" w:pos="6592"/>
        </w:tabs>
        <w:kinsoku/>
        <w:wordWrap/>
        <w:overflowPunct/>
        <w:topLinePunct w:val="0"/>
        <w:autoSpaceDE/>
        <w:autoSpaceDN/>
        <w:bidi w:val="0"/>
        <w:adjustRightInd/>
        <w:snapToGrid/>
        <w:spacing w:line="360" w:lineRule="auto"/>
        <w:textAlignment w:val="auto"/>
        <w:rPr>
          <w:rFonts w:hint="eastAsia" w:ascii="宋体" w:hAnsi="宋体" w:eastAsia="宋体"/>
          <w:b/>
          <w:szCs w:val="21"/>
          <w:u w:val="single"/>
          <w:lang w:eastAsia="zh-CN"/>
        </w:rPr>
      </w:pPr>
      <w:r>
        <w:rPr>
          <w:rFonts w:hint="eastAsia" w:ascii="宋体" w:hAnsi="宋体"/>
          <w:b/>
          <w:szCs w:val="21"/>
        </w:rPr>
        <w:t>发包人（以下简称甲方）：</w:t>
      </w:r>
      <w:r>
        <w:rPr>
          <w:rFonts w:hint="eastAsia" w:ascii="宋体" w:hAnsi="宋体"/>
          <w:b/>
          <w:szCs w:val="21"/>
          <w:u w:val="single"/>
          <w:lang w:eastAsia="zh-CN"/>
        </w:rPr>
        <w:t>西安</w:t>
      </w:r>
      <w:r>
        <w:rPr>
          <w:rFonts w:hint="eastAsia" w:ascii="宋体" w:hAnsi="宋体"/>
          <w:b/>
          <w:szCs w:val="21"/>
          <w:u w:val="single"/>
          <w:lang w:val="en-US" w:eastAsia="zh-CN"/>
        </w:rPr>
        <w:t>文理学院</w:t>
      </w:r>
    </w:p>
    <w:p w14:paraId="2095EF65">
      <w:pPr>
        <w:keepNext w:val="0"/>
        <w:keepLines w:val="0"/>
        <w:pageBreakBefore w:val="0"/>
        <w:tabs>
          <w:tab w:val="left" w:pos="6592"/>
        </w:tabs>
        <w:kinsoku/>
        <w:wordWrap/>
        <w:overflowPunct/>
        <w:topLinePunct w:val="0"/>
        <w:autoSpaceDE/>
        <w:autoSpaceDN/>
        <w:bidi w:val="0"/>
        <w:adjustRightInd/>
        <w:snapToGrid/>
        <w:spacing w:line="360" w:lineRule="auto"/>
        <w:textAlignment w:val="auto"/>
        <w:rPr>
          <w:rFonts w:hint="default" w:ascii="宋体" w:hAnsi="宋体" w:eastAsia="宋体"/>
          <w:szCs w:val="21"/>
          <w:u w:val="single"/>
          <w:lang w:val="en-US" w:eastAsia="zh-CN"/>
        </w:rPr>
      </w:pPr>
      <w:r>
        <w:rPr>
          <w:rFonts w:hint="eastAsia" w:ascii="宋体" w:hAnsi="宋体"/>
          <w:b/>
          <w:szCs w:val="21"/>
        </w:rPr>
        <w:t>住所地：</w:t>
      </w:r>
      <w:r>
        <w:rPr>
          <w:rFonts w:hint="eastAsia" w:ascii="宋体" w:hAnsi="宋体"/>
          <w:b/>
          <w:bCs/>
          <w:szCs w:val="21"/>
          <w:u w:val="single"/>
          <w:lang w:val="en-US" w:eastAsia="zh-CN"/>
        </w:rPr>
        <w:t xml:space="preserve">                </w:t>
      </w:r>
    </w:p>
    <w:p w14:paraId="04F7373C">
      <w:pPr>
        <w:keepNext w:val="0"/>
        <w:keepLines w:val="0"/>
        <w:pageBreakBefore w:val="0"/>
        <w:tabs>
          <w:tab w:val="left" w:pos="6592"/>
        </w:tabs>
        <w:kinsoku/>
        <w:wordWrap/>
        <w:overflowPunct/>
        <w:topLinePunct w:val="0"/>
        <w:autoSpaceDE/>
        <w:autoSpaceDN/>
        <w:bidi w:val="0"/>
        <w:adjustRightInd/>
        <w:snapToGrid/>
        <w:spacing w:line="360" w:lineRule="auto"/>
        <w:textAlignment w:val="auto"/>
        <w:rPr>
          <w:rFonts w:hint="default" w:ascii="宋体" w:hAnsi="宋体" w:eastAsia="宋体"/>
          <w:szCs w:val="21"/>
          <w:u w:val="single"/>
          <w:lang w:val="en-US" w:eastAsia="zh-CN"/>
        </w:rPr>
      </w:pPr>
      <w:r>
        <w:rPr>
          <w:rFonts w:hint="eastAsia" w:ascii="宋体" w:hAnsi="宋体"/>
          <w:b/>
          <w:szCs w:val="21"/>
        </w:rPr>
        <w:t>承包人（以下简称乙方）：</w:t>
      </w:r>
      <w:r>
        <w:rPr>
          <w:rFonts w:hint="eastAsia" w:ascii="宋体" w:hAnsi="宋体"/>
          <w:b/>
          <w:bCs/>
          <w:szCs w:val="21"/>
          <w:u w:val="single"/>
          <w:lang w:val="en-US" w:eastAsia="zh-CN"/>
        </w:rPr>
        <w:t xml:space="preserve">                </w:t>
      </w:r>
    </w:p>
    <w:p w14:paraId="3D0DDCCC">
      <w:pPr>
        <w:keepNext w:val="0"/>
        <w:keepLines w:val="0"/>
        <w:pageBreakBefore w:val="0"/>
        <w:tabs>
          <w:tab w:val="left" w:pos="6592"/>
        </w:tabs>
        <w:kinsoku/>
        <w:wordWrap/>
        <w:overflowPunct/>
        <w:topLinePunct w:val="0"/>
        <w:autoSpaceDE/>
        <w:autoSpaceDN/>
        <w:bidi w:val="0"/>
        <w:adjustRightInd/>
        <w:snapToGrid/>
        <w:spacing w:line="360" w:lineRule="auto"/>
        <w:textAlignment w:val="auto"/>
        <w:rPr>
          <w:rFonts w:hint="default" w:ascii="宋体" w:hAnsi="宋体" w:eastAsia="宋体"/>
          <w:szCs w:val="21"/>
          <w:u w:val="single"/>
          <w:lang w:val="en-US" w:eastAsia="zh-CN"/>
        </w:rPr>
      </w:pPr>
      <w:r>
        <w:rPr>
          <w:rFonts w:hint="eastAsia" w:ascii="宋体" w:hAnsi="宋体"/>
          <w:b/>
          <w:szCs w:val="21"/>
        </w:rPr>
        <w:t>住所地：</w:t>
      </w:r>
      <w:r>
        <w:rPr>
          <w:rFonts w:hint="eastAsia" w:ascii="宋体" w:hAnsi="宋体"/>
          <w:b/>
          <w:bCs/>
          <w:szCs w:val="21"/>
          <w:u w:val="single"/>
          <w:lang w:val="en-US" w:eastAsia="zh-CN"/>
        </w:rPr>
        <w:t xml:space="preserve">                </w:t>
      </w:r>
    </w:p>
    <w:p w14:paraId="0FCDD39D">
      <w:pPr>
        <w:pStyle w:val="2"/>
        <w:keepNext w:val="0"/>
        <w:keepLines w:val="0"/>
        <w:pageBreakBefore w:val="0"/>
        <w:tabs>
          <w:tab w:val="left" w:pos="6592"/>
        </w:tabs>
        <w:kinsoku/>
        <w:wordWrap/>
        <w:overflowPunct/>
        <w:topLinePunct w:val="0"/>
        <w:autoSpaceDE/>
        <w:autoSpaceDN/>
        <w:bidi w:val="0"/>
        <w:adjustRightInd/>
        <w:snapToGrid/>
        <w:spacing w:line="360" w:lineRule="auto"/>
        <w:ind w:left="0" w:leftChars="0" w:firstLine="420" w:firstLineChars="200"/>
        <w:textAlignment w:val="auto"/>
        <w:rPr>
          <w:rFonts w:ascii="宋体" w:hAnsi="宋体"/>
          <w:szCs w:val="21"/>
        </w:rPr>
      </w:pPr>
      <w:r>
        <w:rPr>
          <w:rFonts w:hint="eastAsia" w:ascii="宋体" w:hAnsi="宋体"/>
          <w:szCs w:val="21"/>
        </w:rPr>
        <w:t>依照《中华人民共和国</w:t>
      </w:r>
      <w:r>
        <w:rPr>
          <w:rFonts w:hint="eastAsia" w:ascii="宋体" w:hAnsi="宋体"/>
          <w:szCs w:val="21"/>
          <w:lang w:val="en-US" w:eastAsia="zh-CN"/>
        </w:rPr>
        <w:t>民法典</w:t>
      </w:r>
      <w:r>
        <w:rPr>
          <w:rFonts w:hint="eastAsia" w:ascii="宋体" w:hAnsi="宋体"/>
          <w:szCs w:val="21"/>
        </w:rPr>
        <w:t>》、《中华人民共和国建筑法》《中华人民共和国</w:t>
      </w:r>
      <w:r>
        <w:rPr>
          <w:rFonts w:hint="eastAsia" w:ascii="宋体" w:hAnsi="宋体"/>
          <w:szCs w:val="21"/>
          <w:lang w:val="en-US" w:eastAsia="zh-CN"/>
        </w:rPr>
        <w:t>政府采购法</w:t>
      </w:r>
      <w:r>
        <w:rPr>
          <w:rFonts w:hint="eastAsia" w:ascii="宋体" w:hAnsi="宋体"/>
          <w:szCs w:val="21"/>
        </w:rPr>
        <w:t>》及有关法律、行政法规，遵循平等、自愿、公平和诚实信用的原则，双方就本建设工程施工事项协商一致，订立本合同。</w:t>
      </w:r>
    </w:p>
    <w:p w14:paraId="2917171A">
      <w:pPr>
        <w:keepNext w:val="0"/>
        <w:keepLines w:val="0"/>
        <w:pageBreakBefore w:val="0"/>
        <w:tabs>
          <w:tab w:val="left" w:pos="6592"/>
        </w:tabs>
        <w:kinsoku/>
        <w:wordWrap/>
        <w:overflowPunct/>
        <w:topLinePunct w:val="0"/>
        <w:autoSpaceDE/>
        <w:autoSpaceDN/>
        <w:bidi w:val="0"/>
        <w:adjustRightInd/>
        <w:snapToGrid/>
        <w:spacing w:line="360" w:lineRule="auto"/>
        <w:ind w:left="560"/>
        <w:textAlignment w:val="auto"/>
        <w:rPr>
          <w:rFonts w:ascii="宋体" w:hAnsi="宋体"/>
          <w:szCs w:val="21"/>
        </w:rPr>
      </w:pPr>
      <w:r>
        <w:rPr>
          <w:rFonts w:hint="eastAsia" w:ascii="宋体" w:hAnsi="宋体"/>
          <w:szCs w:val="21"/>
        </w:rPr>
        <w:t>1、工程概况</w:t>
      </w:r>
    </w:p>
    <w:p w14:paraId="17F04CFD">
      <w:pPr>
        <w:pStyle w:val="2"/>
        <w:keepNext w:val="0"/>
        <w:keepLines w:val="0"/>
        <w:pageBreakBefore w:val="0"/>
        <w:tabs>
          <w:tab w:val="left" w:pos="6592"/>
        </w:tabs>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szCs w:val="21"/>
          <w:u w:val="single"/>
          <w:lang w:eastAsia="zh-CN"/>
        </w:rPr>
      </w:pPr>
      <w:r>
        <w:rPr>
          <w:rFonts w:hint="eastAsia" w:ascii="宋体" w:hAnsi="宋体"/>
          <w:szCs w:val="21"/>
        </w:rPr>
        <w:t>工程名称：</w:t>
      </w:r>
      <w:r>
        <w:rPr>
          <w:rFonts w:hint="eastAsia" w:ascii="宋体" w:hAnsi="宋体"/>
          <w:szCs w:val="21"/>
          <w:u w:val="single"/>
          <w:lang w:val="en-US" w:eastAsia="zh-CN"/>
        </w:rPr>
        <w:t>关中书院</w:t>
      </w:r>
      <w:r>
        <w:rPr>
          <w:rFonts w:hint="eastAsia" w:ascii="宋体" w:hAnsi="宋体"/>
          <w:szCs w:val="21"/>
          <w:u w:val="single"/>
          <w:lang w:eastAsia="zh-CN"/>
        </w:rPr>
        <w:t>安防系统升级改造工程</w:t>
      </w:r>
    </w:p>
    <w:p w14:paraId="29877FC3">
      <w:pPr>
        <w:pStyle w:val="2"/>
        <w:keepNext w:val="0"/>
        <w:keepLines w:val="0"/>
        <w:pageBreakBefore w:val="0"/>
        <w:tabs>
          <w:tab w:val="left" w:pos="6592"/>
        </w:tabs>
        <w:kinsoku/>
        <w:wordWrap/>
        <w:overflowPunct/>
        <w:topLinePunct w:val="0"/>
        <w:autoSpaceDE/>
        <w:autoSpaceDN/>
        <w:bidi w:val="0"/>
        <w:adjustRightInd/>
        <w:snapToGrid/>
        <w:spacing w:line="360" w:lineRule="auto"/>
        <w:ind w:left="0" w:leftChars="0" w:firstLine="420" w:firstLineChars="200"/>
        <w:textAlignment w:val="auto"/>
        <w:rPr>
          <w:rFonts w:hint="default" w:ascii="宋体" w:hAnsi="宋体" w:eastAsiaTheme="minorEastAsia"/>
          <w:szCs w:val="21"/>
          <w:u w:val="single"/>
          <w:lang w:val="en-US" w:eastAsia="zh-CN"/>
        </w:rPr>
      </w:pPr>
      <w:r>
        <w:rPr>
          <w:rFonts w:hint="eastAsia" w:ascii="宋体" w:hAnsi="宋体"/>
          <w:szCs w:val="21"/>
        </w:rPr>
        <w:t>工程地点：</w:t>
      </w:r>
      <w:r>
        <w:rPr>
          <w:rFonts w:hint="eastAsia" w:ascii="宋体" w:hAnsi="宋体"/>
          <w:szCs w:val="21"/>
          <w:u w:val="single"/>
          <w:lang w:val="en-US" w:eastAsia="zh-CN"/>
        </w:rPr>
        <w:t xml:space="preserve">                           </w:t>
      </w:r>
    </w:p>
    <w:p w14:paraId="20600122">
      <w:pPr>
        <w:pStyle w:val="2"/>
        <w:keepNext w:val="0"/>
        <w:keepLines w:val="0"/>
        <w:pageBreakBefore w:val="0"/>
        <w:tabs>
          <w:tab w:val="left" w:pos="6592"/>
        </w:tabs>
        <w:kinsoku/>
        <w:wordWrap/>
        <w:overflowPunct/>
        <w:topLinePunct w:val="0"/>
        <w:autoSpaceDE/>
        <w:autoSpaceDN/>
        <w:bidi w:val="0"/>
        <w:adjustRightInd/>
        <w:snapToGrid/>
        <w:spacing w:line="360" w:lineRule="auto"/>
        <w:ind w:left="0" w:leftChars="0" w:firstLine="420" w:firstLineChars="200"/>
        <w:textAlignment w:val="auto"/>
        <w:rPr>
          <w:rFonts w:ascii="宋体" w:hAnsi="宋体"/>
          <w:szCs w:val="21"/>
        </w:rPr>
      </w:pPr>
      <w:r>
        <w:rPr>
          <w:rFonts w:hint="eastAsia" w:ascii="宋体" w:hAnsi="宋体"/>
          <w:szCs w:val="21"/>
        </w:rPr>
        <w:t>工程内容：</w:t>
      </w:r>
      <w:r>
        <w:rPr>
          <w:rFonts w:hint="eastAsia" w:ascii="宋体" w:hAnsi="宋体"/>
          <w:szCs w:val="21"/>
          <w:u w:val="single"/>
        </w:rPr>
        <w:t>通过对</w:t>
      </w:r>
      <w:r>
        <w:rPr>
          <w:rFonts w:hint="eastAsia" w:ascii="宋体" w:hAnsi="宋体"/>
          <w:szCs w:val="21"/>
          <w:u w:val="single"/>
          <w:lang w:val="en-US" w:eastAsia="zh-CN"/>
        </w:rPr>
        <w:t>关中书院</w:t>
      </w:r>
      <w:r>
        <w:rPr>
          <w:rFonts w:hint="eastAsia" w:ascii="宋体" w:hAnsi="宋体"/>
          <w:szCs w:val="21"/>
          <w:u w:val="single"/>
        </w:rPr>
        <w:t>现有安防系统的升级改造，对</w:t>
      </w:r>
      <w:r>
        <w:rPr>
          <w:rFonts w:hint="eastAsia" w:ascii="宋体" w:hAnsi="宋体"/>
          <w:szCs w:val="21"/>
          <w:u w:val="single"/>
          <w:lang w:val="en-US" w:eastAsia="zh-CN"/>
        </w:rPr>
        <w:t>关中书院</w:t>
      </w:r>
      <w:r>
        <w:rPr>
          <w:rFonts w:hint="eastAsia" w:ascii="宋体" w:hAnsi="宋体"/>
          <w:szCs w:val="21"/>
          <w:u w:val="single"/>
        </w:rPr>
        <w:t>做到有效的安全防护。</w:t>
      </w:r>
    </w:p>
    <w:p w14:paraId="68680E23">
      <w:pPr>
        <w:keepNext w:val="0"/>
        <w:keepLines w:val="0"/>
        <w:pageBreakBefore w:val="0"/>
        <w:tabs>
          <w:tab w:val="left" w:pos="6592"/>
        </w:tabs>
        <w:kinsoku/>
        <w:wordWrap/>
        <w:overflowPunct/>
        <w:topLinePunct w:val="0"/>
        <w:autoSpaceDE/>
        <w:autoSpaceDN/>
        <w:bidi w:val="0"/>
        <w:adjustRightInd/>
        <w:snapToGrid/>
        <w:spacing w:line="360" w:lineRule="auto"/>
        <w:ind w:left="560"/>
        <w:textAlignment w:val="auto"/>
        <w:rPr>
          <w:rFonts w:ascii="宋体" w:hAnsi="宋体"/>
          <w:szCs w:val="21"/>
        </w:rPr>
      </w:pPr>
      <w:r>
        <w:rPr>
          <w:rFonts w:hint="eastAsia" w:ascii="宋体" w:hAnsi="宋体"/>
          <w:szCs w:val="21"/>
        </w:rPr>
        <w:t>2、工程承包范围：</w:t>
      </w:r>
    </w:p>
    <w:p w14:paraId="45141CFB">
      <w:pPr>
        <w:pStyle w:val="2"/>
        <w:keepNext w:val="0"/>
        <w:keepLines w:val="0"/>
        <w:pageBreakBefore w:val="0"/>
        <w:tabs>
          <w:tab w:val="left" w:pos="6592"/>
        </w:tabs>
        <w:kinsoku/>
        <w:wordWrap/>
        <w:overflowPunct/>
        <w:topLinePunct w:val="0"/>
        <w:autoSpaceDE/>
        <w:autoSpaceDN/>
        <w:bidi w:val="0"/>
        <w:adjustRightInd/>
        <w:snapToGrid/>
        <w:spacing w:line="360" w:lineRule="auto"/>
        <w:ind w:left="0" w:leftChars="0" w:firstLine="420" w:firstLineChars="200"/>
        <w:textAlignment w:val="auto"/>
        <w:rPr>
          <w:rFonts w:hint="default" w:ascii="宋体" w:hAnsi="宋体" w:eastAsia="宋体"/>
          <w:szCs w:val="21"/>
          <w:u w:val="single"/>
          <w:lang w:val="en-US" w:eastAsia="zh-CN"/>
        </w:rPr>
      </w:pPr>
      <w:r>
        <w:rPr>
          <w:rFonts w:hint="eastAsia" w:ascii="宋体" w:hAnsi="宋体"/>
          <w:szCs w:val="21"/>
        </w:rPr>
        <w:t>承包范围：</w:t>
      </w:r>
      <w:r>
        <w:rPr>
          <w:rFonts w:hint="eastAsia" w:ascii="宋体" w:hAnsi="宋体"/>
          <w:szCs w:val="21"/>
          <w:u w:val="single"/>
          <w:lang w:val="en-US" w:eastAsia="zh-CN"/>
        </w:rPr>
        <w:t xml:space="preserve">                                                                  </w:t>
      </w:r>
    </w:p>
    <w:p w14:paraId="718C55FA">
      <w:pPr>
        <w:keepNext w:val="0"/>
        <w:keepLines w:val="0"/>
        <w:pageBreakBefore w:val="0"/>
        <w:tabs>
          <w:tab w:val="left" w:pos="6592"/>
        </w:tabs>
        <w:kinsoku/>
        <w:wordWrap/>
        <w:overflowPunct/>
        <w:topLinePunct w:val="0"/>
        <w:autoSpaceDE/>
        <w:autoSpaceDN/>
        <w:bidi w:val="0"/>
        <w:adjustRightInd/>
        <w:snapToGrid/>
        <w:spacing w:line="360" w:lineRule="auto"/>
        <w:ind w:left="560"/>
        <w:textAlignment w:val="auto"/>
        <w:rPr>
          <w:rFonts w:hint="eastAsia" w:ascii="宋体" w:hAnsi="宋体"/>
          <w:szCs w:val="21"/>
        </w:rPr>
      </w:pPr>
      <w:r>
        <w:rPr>
          <w:rFonts w:hint="eastAsia" w:ascii="宋体" w:hAnsi="宋体"/>
          <w:szCs w:val="21"/>
        </w:rPr>
        <w:t>3、合同工期</w:t>
      </w:r>
    </w:p>
    <w:p w14:paraId="2276BCC4">
      <w:pPr>
        <w:pStyle w:val="2"/>
        <w:keepNext w:val="0"/>
        <w:keepLines w:val="0"/>
        <w:pageBreakBefore w:val="0"/>
        <w:tabs>
          <w:tab w:val="left" w:pos="6592"/>
        </w:tabs>
        <w:kinsoku/>
        <w:wordWrap/>
        <w:overflowPunct/>
        <w:topLinePunct w:val="0"/>
        <w:autoSpaceDE/>
        <w:autoSpaceDN/>
        <w:bidi w:val="0"/>
        <w:adjustRightInd/>
        <w:snapToGrid/>
        <w:spacing w:line="360" w:lineRule="auto"/>
        <w:ind w:left="0" w:leftChars="0" w:firstLine="420" w:firstLineChars="200"/>
        <w:textAlignment w:val="auto"/>
        <w:rPr>
          <w:rFonts w:ascii="宋体" w:hAnsi="宋体"/>
          <w:szCs w:val="21"/>
        </w:rPr>
      </w:pPr>
      <w:r>
        <w:rPr>
          <w:rFonts w:hint="eastAsia" w:ascii="宋体" w:hAnsi="宋体"/>
          <w:szCs w:val="21"/>
        </w:rPr>
        <w:t>开工日期：</w:t>
      </w:r>
      <w:r>
        <w:rPr>
          <w:rFonts w:hint="eastAsia" w:ascii="宋体" w:hAnsi="宋体"/>
          <w:szCs w:val="21"/>
          <w:lang w:val="en-US" w:eastAsia="zh-CN"/>
        </w:rPr>
        <w:t xml:space="preserve">   </w:t>
      </w:r>
      <w:r>
        <w:rPr>
          <w:rFonts w:hint="eastAsia" w:ascii="宋体" w:hAnsi="宋体"/>
          <w:szCs w:val="21"/>
        </w:rPr>
        <w:t>年</w:t>
      </w:r>
      <w:r>
        <w:rPr>
          <w:rFonts w:hint="eastAsia" w:ascii="宋体" w:hAnsi="宋体"/>
          <w:szCs w:val="21"/>
          <w:lang w:val="en-US" w:eastAsia="zh-CN"/>
        </w:rPr>
        <w:t xml:space="preserve">   </w:t>
      </w:r>
      <w:r>
        <w:rPr>
          <w:rFonts w:hint="eastAsia" w:ascii="宋体" w:hAnsi="宋体"/>
          <w:szCs w:val="21"/>
        </w:rPr>
        <w:t>月</w:t>
      </w:r>
      <w:r>
        <w:rPr>
          <w:rFonts w:hint="eastAsia" w:ascii="宋体" w:hAnsi="宋体"/>
          <w:szCs w:val="21"/>
          <w:lang w:val="en-US" w:eastAsia="zh-CN"/>
        </w:rPr>
        <w:t xml:space="preserve">   </w:t>
      </w:r>
      <w:r>
        <w:rPr>
          <w:rFonts w:hint="eastAsia" w:ascii="宋体" w:hAnsi="宋体"/>
          <w:szCs w:val="21"/>
        </w:rPr>
        <w:t>日</w:t>
      </w:r>
    </w:p>
    <w:p w14:paraId="23D47254">
      <w:pPr>
        <w:pStyle w:val="2"/>
        <w:keepNext w:val="0"/>
        <w:keepLines w:val="0"/>
        <w:pageBreakBefore w:val="0"/>
        <w:tabs>
          <w:tab w:val="left" w:pos="6592"/>
        </w:tabs>
        <w:kinsoku/>
        <w:wordWrap/>
        <w:overflowPunct/>
        <w:topLinePunct w:val="0"/>
        <w:autoSpaceDE/>
        <w:autoSpaceDN/>
        <w:bidi w:val="0"/>
        <w:adjustRightInd/>
        <w:snapToGrid/>
        <w:spacing w:line="360" w:lineRule="auto"/>
        <w:ind w:left="0" w:leftChars="0" w:firstLine="420" w:firstLineChars="200"/>
        <w:textAlignment w:val="auto"/>
        <w:rPr>
          <w:rFonts w:ascii="宋体" w:hAnsi="宋体"/>
          <w:szCs w:val="21"/>
        </w:rPr>
      </w:pPr>
      <w:r>
        <w:rPr>
          <w:rFonts w:hint="eastAsia" w:ascii="宋体" w:hAnsi="宋体"/>
          <w:szCs w:val="21"/>
        </w:rPr>
        <w:t>竣工日期：</w:t>
      </w:r>
      <w:r>
        <w:rPr>
          <w:rFonts w:hint="eastAsia" w:ascii="宋体" w:hAnsi="宋体"/>
          <w:szCs w:val="21"/>
          <w:lang w:val="en-US" w:eastAsia="zh-CN"/>
        </w:rPr>
        <w:t xml:space="preserve">   </w:t>
      </w:r>
      <w:r>
        <w:rPr>
          <w:rFonts w:hint="eastAsia" w:ascii="宋体" w:hAnsi="宋体"/>
          <w:szCs w:val="21"/>
        </w:rPr>
        <w:t>年</w:t>
      </w:r>
      <w:r>
        <w:rPr>
          <w:rFonts w:hint="eastAsia" w:ascii="宋体" w:hAnsi="宋体"/>
          <w:szCs w:val="21"/>
          <w:lang w:val="en-US" w:eastAsia="zh-CN"/>
        </w:rPr>
        <w:t xml:space="preserve">   </w:t>
      </w:r>
      <w:r>
        <w:rPr>
          <w:rFonts w:hint="eastAsia" w:ascii="宋体" w:hAnsi="宋体"/>
          <w:szCs w:val="21"/>
        </w:rPr>
        <w:t>月</w:t>
      </w:r>
      <w:r>
        <w:rPr>
          <w:rFonts w:hint="eastAsia" w:ascii="宋体" w:hAnsi="宋体"/>
          <w:szCs w:val="21"/>
          <w:lang w:val="en-US" w:eastAsia="zh-CN"/>
        </w:rPr>
        <w:t xml:space="preserve">   </w:t>
      </w:r>
      <w:r>
        <w:rPr>
          <w:rFonts w:hint="eastAsia" w:ascii="宋体" w:hAnsi="宋体"/>
          <w:szCs w:val="21"/>
        </w:rPr>
        <w:t>日</w:t>
      </w:r>
    </w:p>
    <w:p w14:paraId="095AA8C3">
      <w:pPr>
        <w:pStyle w:val="2"/>
        <w:keepNext w:val="0"/>
        <w:keepLines w:val="0"/>
        <w:pageBreakBefore w:val="0"/>
        <w:tabs>
          <w:tab w:val="left" w:pos="6592"/>
        </w:tabs>
        <w:kinsoku/>
        <w:wordWrap/>
        <w:overflowPunct/>
        <w:topLinePunct w:val="0"/>
        <w:autoSpaceDE/>
        <w:autoSpaceDN/>
        <w:bidi w:val="0"/>
        <w:adjustRightInd/>
        <w:snapToGrid/>
        <w:spacing w:line="360" w:lineRule="auto"/>
        <w:ind w:left="0" w:leftChars="0" w:firstLine="420" w:firstLineChars="200"/>
        <w:textAlignment w:val="auto"/>
        <w:rPr>
          <w:rFonts w:ascii="宋体" w:hAnsi="宋体"/>
          <w:szCs w:val="21"/>
          <w:highlight w:val="none"/>
        </w:rPr>
      </w:pPr>
      <w:r>
        <w:rPr>
          <w:rFonts w:hint="eastAsia" w:ascii="宋体" w:hAnsi="宋体"/>
          <w:szCs w:val="21"/>
          <w:highlight w:val="none"/>
        </w:rPr>
        <w:t>合同工期总日历天数</w:t>
      </w:r>
      <w:r>
        <w:rPr>
          <w:rFonts w:hint="eastAsia" w:ascii="宋体" w:hAnsi="宋体"/>
          <w:szCs w:val="21"/>
          <w:highlight w:val="none"/>
          <w:u w:val="single"/>
        </w:rPr>
        <w:t xml:space="preserve"> </w:t>
      </w:r>
      <w:r>
        <w:rPr>
          <w:rFonts w:hint="eastAsia" w:ascii="宋体" w:hAnsi="宋体"/>
          <w:szCs w:val="21"/>
          <w:highlight w:val="none"/>
          <w:u w:val="single"/>
          <w:lang w:val="en-US" w:eastAsia="zh-CN"/>
        </w:rPr>
        <w:t xml:space="preserve">     日历天</w:t>
      </w:r>
      <w:r>
        <w:rPr>
          <w:rFonts w:hint="eastAsia" w:ascii="宋体" w:hAnsi="宋体"/>
          <w:szCs w:val="21"/>
          <w:highlight w:val="none"/>
          <w:u w:val="single"/>
        </w:rPr>
        <w:t xml:space="preserve"> </w:t>
      </w:r>
      <w:r>
        <w:rPr>
          <w:rFonts w:hint="eastAsia" w:ascii="宋体" w:hAnsi="宋体"/>
          <w:szCs w:val="21"/>
          <w:highlight w:val="none"/>
        </w:rPr>
        <w:t>。</w:t>
      </w:r>
    </w:p>
    <w:p w14:paraId="387B53B5">
      <w:pPr>
        <w:keepNext w:val="0"/>
        <w:keepLines w:val="0"/>
        <w:pageBreakBefore w:val="0"/>
        <w:kinsoku/>
        <w:wordWrap/>
        <w:overflowPunct/>
        <w:topLinePunct w:val="0"/>
        <w:autoSpaceDE/>
        <w:autoSpaceDN/>
        <w:bidi w:val="0"/>
        <w:adjustRightInd/>
        <w:snapToGrid/>
        <w:spacing w:line="360" w:lineRule="auto"/>
        <w:ind w:left="560"/>
        <w:textAlignment w:val="auto"/>
        <w:rPr>
          <w:rFonts w:ascii="宋体" w:hAnsi="宋体"/>
          <w:szCs w:val="21"/>
        </w:rPr>
      </w:pPr>
      <w:r>
        <w:rPr>
          <w:rFonts w:hint="eastAsia" w:ascii="宋体" w:hAnsi="宋体"/>
          <w:szCs w:val="21"/>
        </w:rPr>
        <w:t>4、质量标准</w:t>
      </w:r>
    </w:p>
    <w:p w14:paraId="5B11BED9">
      <w:pPr>
        <w:pStyle w:val="2"/>
        <w:keepNext w:val="0"/>
        <w:keepLines w:val="0"/>
        <w:pageBreakBefore w:val="0"/>
        <w:tabs>
          <w:tab w:val="left" w:pos="6592"/>
        </w:tabs>
        <w:kinsoku/>
        <w:wordWrap/>
        <w:overflowPunct/>
        <w:topLinePunct w:val="0"/>
        <w:autoSpaceDE/>
        <w:autoSpaceDN/>
        <w:bidi w:val="0"/>
        <w:adjustRightInd/>
        <w:snapToGrid/>
        <w:spacing w:line="360" w:lineRule="auto"/>
        <w:ind w:left="0" w:leftChars="0" w:firstLine="420" w:firstLineChars="200"/>
        <w:textAlignment w:val="auto"/>
        <w:rPr>
          <w:rFonts w:ascii="宋体" w:hAnsi="宋体"/>
          <w:szCs w:val="21"/>
          <w:u w:val="single"/>
        </w:rPr>
      </w:pPr>
      <w:r>
        <w:rPr>
          <w:rFonts w:hint="eastAsia" w:ascii="宋体" w:hAnsi="宋体"/>
          <w:szCs w:val="21"/>
        </w:rPr>
        <w:t>工程质量标准：</w:t>
      </w:r>
      <w:r>
        <w:rPr>
          <w:rFonts w:hint="eastAsia" w:ascii="宋体" w:hAnsi="宋体"/>
          <w:szCs w:val="21"/>
          <w:u w:val="single"/>
        </w:rPr>
        <w:t xml:space="preserve"> 达到国家现行施工验收规范“合格”标准 </w:t>
      </w:r>
    </w:p>
    <w:p w14:paraId="309F254E">
      <w:pPr>
        <w:keepNext w:val="0"/>
        <w:keepLines w:val="0"/>
        <w:pageBreakBefore w:val="0"/>
        <w:kinsoku/>
        <w:wordWrap/>
        <w:overflowPunct/>
        <w:topLinePunct w:val="0"/>
        <w:autoSpaceDE/>
        <w:autoSpaceDN/>
        <w:bidi w:val="0"/>
        <w:adjustRightInd/>
        <w:snapToGrid/>
        <w:spacing w:line="360" w:lineRule="auto"/>
        <w:ind w:left="560"/>
        <w:textAlignment w:val="auto"/>
        <w:rPr>
          <w:rFonts w:ascii="宋体" w:hAnsi="宋体"/>
          <w:szCs w:val="21"/>
        </w:rPr>
      </w:pPr>
      <w:r>
        <w:rPr>
          <w:rFonts w:hint="eastAsia" w:ascii="宋体" w:hAnsi="宋体"/>
          <w:szCs w:val="21"/>
        </w:rPr>
        <w:t>5、合同价款</w:t>
      </w:r>
    </w:p>
    <w:p w14:paraId="699CE90D">
      <w:pPr>
        <w:pStyle w:val="2"/>
        <w:keepNext w:val="0"/>
        <w:keepLines w:val="0"/>
        <w:pageBreakBefore w:val="0"/>
        <w:tabs>
          <w:tab w:val="left" w:pos="6592"/>
        </w:tabs>
        <w:kinsoku/>
        <w:wordWrap/>
        <w:overflowPunct/>
        <w:topLinePunct w:val="0"/>
        <w:autoSpaceDE/>
        <w:autoSpaceDN/>
        <w:bidi w:val="0"/>
        <w:adjustRightInd/>
        <w:snapToGrid/>
        <w:spacing w:line="360" w:lineRule="auto"/>
        <w:ind w:left="0" w:leftChars="0" w:firstLine="420" w:firstLineChars="200"/>
        <w:textAlignment w:val="auto"/>
        <w:rPr>
          <w:rFonts w:ascii="宋体" w:hAnsi="宋体"/>
          <w:szCs w:val="21"/>
        </w:rPr>
      </w:pPr>
      <w:r>
        <w:rPr>
          <w:rFonts w:hint="eastAsia" w:ascii="宋体" w:hAnsi="宋体"/>
          <w:szCs w:val="21"/>
        </w:rPr>
        <w:t>1）.金额（大写）：</w:t>
      </w:r>
      <w:r>
        <w:rPr>
          <w:rFonts w:hint="eastAsia" w:ascii="宋体" w:hAnsi="宋体"/>
          <w:szCs w:val="21"/>
          <w:lang w:val="en-US" w:eastAsia="zh-CN"/>
        </w:rPr>
        <w:t xml:space="preserve">    </w:t>
      </w:r>
      <w:r>
        <w:rPr>
          <w:rFonts w:hint="eastAsia" w:ascii="宋体" w:hAnsi="宋体"/>
          <w:szCs w:val="21"/>
        </w:rPr>
        <w:t>人民币，￥：</w:t>
      </w:r>
      <w:r>
        <w:rPr>
          <w:rFonts w:hint="eastAsia" w:ascii="宋体" w:hAnsi="宋体"/>
          <w:szCs w:val="21"/>
          <w:lang w:val="en-US" w:eastAsia="zh-CN"/>
        </w:rPr>
        <w:t xml:space="preserve">      </w:t>
      </w:r>
      <w:r>
        <w:rPr>
          <w:rFonts w:hint="eastAsia" w:ascii="宋体" w:hAnsi="宋体"/>
          <w:szCs w:val="21"/>
        </w:rPr>
        <w:t>元总价。乙方应在甲方合同价款支付前向甲方提供正规、合法发票。</w:t>
      </w:r>
    </w:p>
    <w:p w14:paraId="575E9C84">
      <w:pPr>
        <w:keepNext w:val="0"/>
        <w:keepLines w:val="0"/>
        <w:pageBreakBefore w:val="0"/>
        <w:kinsoku/>
        <w:wordWrap/>
        <w:overflowPunct/>
        <w:topLinePunct w:val="0"/>
        <w:autoSpaceDE/>
        <w:autoSpaceDN/>
        <w:bidi w:val="0"/>
        <w:adjustRightInd/>
        <w:snapToGrid/>
        <w:spacing w:line="360" w:lineRule="auto"/>
        <w:ind w:left="560"/>
        <w:textAlignment w:val="auto"/>
        <w:rPr>
          <w:rFonts w:ascii="宋体" w:hAnsi="宋体"/>
          <w:szCs w:val="21"/>
        </w:rPr>
      </w:pPr>
      <w:r>
        <w:rPr>
          <w:rFonts w:hint="eastAsia" w:ascii="宋体" w:hAnsi="宋体"/>
          <w:szCs w:val="21"/>
        </w:rPr>
        <w:t>6、组成合同的文件</w:t>
      </w:r>
    </w:p>
    <w:p w14:paraId="707E2670">
      <w:pPr>
        <w:keepNext w:val="0"/>
        <w:keepLines w:val="0"/>
        <w:pageBreakBefore w:val="0"/>
        <w:kinsoku/>
        <w:wordWrap/>
        <w:overflowPunct/>
        <w:topLinePunct w:val="0"/>
        <w:autoSpaceDE/>
        <w:autoSpaceDN/>
        <w:bidi w:val="0"/>
        <w:adjustRightInd/>
        <w:snapToGrid/>
        <w:spacing w:line="360" w:lineRule="auto"/>
        <w:ind w:left="560"/>
        <w:textAlignment w:val="auto"/>
        <w:rPr>
          <w:rFonts w:ascii="宋体" w:hAnsi="宋体"/>
          <w:szCs w:val="21"/>
        </w:rPr>
      </w:pPr>
      <w:r>
        <w:rPr>
          <w:rFonts w:hint="eastAsia" w:ascii="宋体" w:hAnsi="宋体"/>
          <w:szCs w:val="21"/>
        </w:rPr>
        <w:t>6.1组成本合同的文件包括：</w:t>
      </w:r>
    </w:p>
    <w:p w14:paraId="6B30862A">
      <w:pPr>
        <w:keepNext w:val="0"/>
        <w:keepLines w:val="0"/>
        <w:pageBreakBefore w:val="0"/>
        <w:numPr>
          <w:ilvl w:val="1"/>
          <w:numId w:val="1"/>
        </w:numPr>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本合同协议书</w:t>
      </w:r>
    </w:p>
    <w:p w14:paraId="52578FD9">
      <w:pPr>
        <w:keepNext w:val="0"/>
        <w:keepLines w:val="0"/>
        <w:pageBreakBefore w:val="0"/>
        <w:numPr>
          <w:ilvl w:val="1"/>
          <w:numId w:val="1"/>
        </w:numPr>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中标通知书</w:t>
      </w:r>
    </w:p>
    <w:p w14:paraId="2DCD35BF">
      <w:pPr>
        <w:keepNext w:val="0"/>
        <w:keepLines w:val="0"/>
        <w:pageBreakBefore w:val="0"/>
        <w:numPr>
          <w:ilvl w:val="1"/>
          <w:numId w:val="1"/>
        </w:numPr>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本合同专用条款</w:t>
      </w:r>
    </w:p>
    <w:p w14:paraId="48656359">
      <w:pPr>
        <w:keepNext w:val="0"/>
        <w:keepLines w:val="0"/>
        <w:pageBreakBefore w:val="0"/>
        <w:numPr>
          <w:ilvl w:val="1"/>
          <w:numId w:val="1"/>
        </w:numPr>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本合同通用条款</w:t>
      </w:r>
    </w:p>
    <w:p w14:paraId="0C878267">
      <w:pPr>
        <w:keepNext w:val="0"/>
        <w:keepLines w:val="0"/>
        <w:pageBreakBefore w:val="0"/>
        <w:numPr>
          <w:ilvl w:val="1"/>
          <w:numId w:val="1"/>
        </w:numPr>
        <w:kinsoku/>
        <w:wordWrap/>
        <w:overflowPunct/>
        <w:topLinePunct w:val="0"/>
        <w:autoSpaceDE/>
        <w:autoSpaceDN/>
        <w:bidi w:val="0"/>
        <w:adjustRightInd/>
        <w:snapToGrid/>
        <w:spacing w:line="360" w:lineRule="auto"/>
        <w:textAlignment w:val="auto"/>
        <w:rPr>
          <w:rFonts w:ascii="宋体" w:hAnsi="宋体"/>
          <w:szCs w:val="21"/>
          <w:highlight w:val="none"/>
        </w:rPr>
      </w:pPr>
      <w:r>
        <w:rPr>
          <w:rFonts w:hint="eastAsia" w:ascii="宋体" w:hAnsi="宋体"/>
          <w:szCs w:val="21"/>
          <w:highlight w:val="none"/>
        </w:rPr>
        <w:t>标准、规范及有关技术文件</w:t>
      </w:r>
    </w:p>
    <w:p w14:paraId="094E2876">
      <w:pPr>
        <w:keepNext w:val="0"/>
        <w:keepLines w:val="0"/>
        <w:pageBreakBefore w:val="0"/>
        <w:numPr>
          <w:ilvl w:val="1"/>
          <w:numId w:val="1"/>
        </w:numPr>
        <w:kinsoku/>
        <w:wordWrap/>
        <w:overflowPunct/>
        <w:topLinePunct w:val="0"/>
        <w:autoSpaceDE/>
        <w:autoSpaceDN/>
        <w:bidi w:val="0"/>
        <w:adjustRightInd/>
        <w:snapToGrid/>
        <w:spacing w:line="360" w:lineRule="auto"/>
        <w:textAlignment w:val="auto"/>
        <w:rPr>
          <w:rFonts w:ascii="宋体" w:hAnsi="宋体"/>
          <w:szCs w:val="21"/>
          <w:highlight w:val="none"/>
        </w:rPr>
      </w:pPr>
      <w:r>
        <w:rPr>
          <w:rFonts w:hint="eastAsia" w:ascii="宋体" w:hAnsi="宋体"/>
          <w:szCs w:val="21"/>
          <w:highlight w:val="none"/>
        </w:rPr>
        <w:t>图纸</w:t>
      </w:r>
    </w:p>
    <w:p w14:paraId="7E8321D6">
      <w:pPr>
        <w:keepNext w:val="0"/>
        <w:keepLines w:val="0"/>
        <w:pageBreakBefore w:val="0"/>
        <w:numPr>
          <w:ilvl w:val="1"/>
          <w:numId w:val="1"/>
        </w:numPr>
        <w:kinsoku/>
        <w:wordWrap/>
        <w:overflowPunct/>
        <w:topLinePunct w:val="0"/>
        <w:autoSpaceDE/>
        <w:autoSpaceDN/>
        <w:bidi w:val="0"/>
        <w:adjustRightInd/>
        <w:snapToGrid/>
        <w:spacing w:line="360" w:lineRule="auto"/>
        <w:textAlignment w:val="auto"/>
        <w:rPr>
          <w:rFonts w:ascii="宋体" w:hAnsi="宋体"/>
          <w:szCs w:val="21"/>
          <w:highlight w:val="none"/>
        </w:rPr>
      </w:pPr>
      <w:r>
        <w:rPr>
          <w:rFonts w:hint="eastAsia" w:ascii="宋体" w:hAnsi="宋体"/>
          <w:szCs w:val="21"/>
          <w:highlight w:val="none"/>
          <w:lang w:val="en-US" w:eastAsia="zh-CN"/>
        </w:rPr>
        <w:t>设备材料清单</w:t>
      </w:r>
    </w:p>
    <w:p w14:paraId="37B4D48C">
      <w:pPr>
        <w:keepNext w:val="0"/>
        <w:keepLines w:val="0"/>
        <w:pageBreakBefore w:val="0"/>
        <w:numPr>
          <w:ilvl w:val="1"/>
          <w:numId w:val="1"/>
        </w:numPr>
        <w:kinsoku/>
        <w:wordWrap/>
        <w:overflowPunct/>
        <w:topLinePunct w:val="0"/>
        <w:autoSpaceDE/>
        <w:autoSpaceDN/>
        <w:bidi w:val="0"/>
        <w:adjustRightInd/>
        <w:snapToGrid/>
        <w:spacing w:line="360" w:lineRule="auto"/>
        <w:textAlignment w:val="auto"/>
        <w:rPr>
          <w:rFonts w:ascii="宋体" w:hAnsi="宋体"/>
          <w:szCs w:val="21"/>
          <w:highlight w:val="none"/>
        </w:rPr>
      </w:pPr>
      <w:r>
        <w:rPr>
          <w:rFonts w:hint="eastAsia" w:ascii="宋体" w:hAnsi="宋体"/>
          <w:szCs w:val="21"/>
          <w:highlight w:val="none"/>
        </w:rPr>
        <w:t>工程报价单或预算书</w:t>
      </w:r>
    </w:p>
    <w:p w14:paraId="71623995">
      <w:pPr>
        <w:keepNext w:val="0"/>
        <w:keepLines w:val="0"/>
        <w:pageBreakBefore w:val="0"/>
        <w:kinsoku/>
        <w:wordWrap/>
        <w:overflowPunct/>
        <w:topLinePunct w:val="0"/>
        <w:autoSpaceDE/>
        <w:autoSpaceDN/>
        <w:bidi w:val="0"/>
        <w:adjustRightInd/>
        <w:snapToGrid/>
        <w:spacing w:line="360" w:lineRule="auto"/>
        <w:ind w:firstLine="705"/>
        <w:textAlignment w:val="auto"/>
        <w:rPr>
          <w:rFonts w:ascii="宋体" w:hAnsi="宋体"/>
          <w:szCs w:val="21"/>
        </w:rPr>
      </w:pPr>
      <w:r>
        <w:rPr>
          <w:rFonts w:hint="eastAsia" w:ascii="宋体" w:hAnsi="宋体"/>
          <w:szCs w:val="21"/>
        </w:rPr>
        <w:t>6.2 双方有关工程的洽商、变更等书面协议或文件视为本合同的组成部分。</w:t>
      </w:r>
    </w:p>
    <w:p w14:paraId="18F3B3C5">
      <w:pPr>
        <w:keepNext w:val="0"/>
        <w:keepLines w:val="0"/>
        <w:pageBreakBefore w:val="0"/>
        <w:tabs>
          <w:tab w:val="left" w:pos="6592"/>
        </w:tabs>
        <w:kinsoku/>
        <w:wordWrap/>
        <w:overflowPunct/>
        <w:topLinePunct w:val="0"/>
        <w:autoSpaceDE/>
        <w:autoSpaceDN/>
        <w:bidi w:val="0"/>
        <w:adjustRightInd/>
        <w:snapToGrid/>
        <w:spacing w:line="360" w:lineRule="auto"/>
        <w:ind w:left="560"/>
        <w:textAlignment w:val="auto"/>
        <w:rPr>
          <w:rFonts w:ascii="宋体" w:hAnsi="宋体"/>
          <w:szCs w:val="21"/>
        </w:rPr>
      </w:pPr>
      <w:r>
        <w:rPr>
          <w:rFonts w:hint="eastAsia" w:ascii="宋体" w:hAnsi="宋体"/>
          <w:szCs w:val="21"/>
        </w:rPr>
        <w:t>7、本协议书中有关词语含义与本合同《专用条款》中的定义相同。</w:t>
      </w:r>
    </w:p>
    <w:p w14:paraId="17B9CC24">
      <w:pPr>
        <w:keepNext w:val="0"/>
        <w:keepLines w:val="0"/>
        <w:pageBreakBefore w:val="0"/>
        <w:tabs>
          <w:tab w:val="left" w:pos="6592"/>
        </w:tabs>
        <w:kinsoku/>
        <w:wordWrap/>
        <w:overflowPunct/>
        <w:topLinePunct w:val="0"/>
        <w:autoSpaceDE/>
        <w:autoSpaceDN/>
        <w:bidi w:val="0"/>
        <w:adjustRightInd/>
        <w:snapToGrid/>
        <w:spacing w:line="360" w:lineRule="auto"/>
        <w:ind w:left="560"/>
        <w:textAlignment w:val="auto"/>
        <w:rPr>
          <w:rFonts w:ascii="宋体" w:hAnsi="宋体"/>
          <w:szCs w:val="21"/>
        </w:rPr>
      </w:pPr>
      <w:r>
        <w:rPr>
          <w:rFonts w:hint="eastAsia" w:ascii="宋体" w:hAnsi="宋体"/>
          <w:szCs w:val="21"/>
        </w:rPr>
        <w:t>8、乙方向甲方承诺按照合同约定施工、竣工并在质量保修期内承担工程质量保修责任。</w:t>
      </w:r>
    </w:p>
    <w:p w14:paraId="6E4F24A1">
      <w:pPr>
        <w:keepNext w:val="0"/>
        <w:keepLines w:val="0"/>
        <w:pageBreakBefore w:val="0"/>
        <w:tabs>
          <w:tab w:val="left" w:pos="6592"/>
        </w:tabs>
        <w:kinsoku/>
        <w:wordWrap/>
        <w:overflowPunct/>
        <w:topLinePunct w:val="0"/>
        <w:autoSpaceDE/>
        <w:autoSpaceDN/>
        <w:bidi w:val="0"/>
        <w:adjustRightInd/>
        <w:snapToGrid/>
        <w:spacing w:line="360" w:lineRule="auto"/>
        <w:ind w:left="560"/>
        <w:textAlignment w:val="auto"/>
        <w:rPr>
          <w:rFonts w:ascii="宋体" w:hAnsi="宋体"/>
          <w:szCs w:val="21"/>
        </w:rPr>
      </w:pPr>
      <w:r>
        <w:rPr>
          <w:rFonts w:hint="eastAsia" w:ascii="宋体" w:hAnsi="宋体"/>
          <w:szCs w:val="21"/>
        </w:rPr>
        <w:t>9、甲方向乙方承诺按照合同约定的期限和方式支付合同价款及明确支付的款项。</w:t>
      </w:r>
    </w:p>
    <w:p w14:paraId="4D0D98EE">
      <w:pPr>
        <w:keepNext w:val="0"/>
        <w:keepLines w:val="0"/>
        <w:pageBreakBefore w:val="0"/>
        <w:tabs>
          <w:tab w:val="left" w:pos="6592"/>
        </w:tabs>
        <w:kinsoku/>
        <w:wordWrap/>
        <w:overflowPunct/>
        <w:topLinePunct w:val="0"/>
        <w:autoSpaceDE/>
        <w:autoSpaceDN/>
        <w:bidi w:val="0"/>
        <w:adjustRightInd/>
        <w:snapToGrid/>
        <w:spacing w:line="360" w:lineRule="auto"/>
        <w:ind w:left="560"/>
        <w:textAlignment w:val="auto"/>
        <w:rPr>
          <w:rFonts w:ascii="宋体" w:hAnsi="宋体"/>
          <w:szCs w:val="21"/>
        </w:rPr>
      </w:pPr>
      <w:r>
        <w:rPr>
          <w:rFonts w:hint="eastAsia" w:ascii="宋体" w:hAnsi="宋体"/>
          <w:szCs w:val="21"/>
        </w:rPr>
        <w:t>10、合同生效</w:t>
      </w:r>
    </w:p>
    <w:p w14:paraId="66BFEF00">
      <w:pPr>
        <w:keepNext w:val="0"/>
        <w:keepLines w:val="0"/>
        <w:pageBreakBefore w:val="0"/>
        <w:tabs>
          <w:tab w:val="left" w:pos="6592"/>
        </w:tabs>
        <w:kinsoku/>
        <w:wordWrap/>
        <w:overflowPunct/>
        <w:topLinePunct w:val="0"/>
        <w:autoSpaceDE/>
        <w:autoSpaceDN/>
        <w:bidi w:val="0"/>
        <w:adjustRightInd/>
        <w:snapToGrid/>
        <w:spacing w:line="360" w:lineRule="auto"/>
        <w:ind w:left="560"/>
        <w:textAlignment w:val="auto"/>
        <w:rPr>
          <w:rFonts w:ascii="宋体" w:hAnsi="宋体"/>
          <w:szCs w:val="21"/>
        </w:rPr>
      </w:pPr>
      <w:r>
        <w:rPr>
          <w:rFonts w:hint="eastAsia" w:ascii="宋体" w:hAnsi="宋体"/>
          <w:szCs w:val="21"/>
        </w:rPr>
        <w:t>10.1 合同订立时间：</w:t>
      </w:r>
      <w:r>
        <w:rPr>
          <w:rFonts w:hint="eastAsia" w:ascii="宋体" w:hAnsi="宋体"/>
          <w:szCs w:val="21"/>
          <w:u w:val="single"/>
        </w:rPr>
        <w:t xml:space="preserve">       年     月    日</w:t>
      </w:r>
    </w:p>
    <w:p w14:paraId="7A64A8E8">
      <w:pPr>
        <w:keepNext w:val="0"/>
        <w:keepLines w:val="0"/>
        <w:pageBreakBefore w:val="0"/>
        <w:tabs>
          <w:tab w:val="left" w:pos="6592"/>
        </w:tabs>
        <w:kinsoku/>
        <w:wordWrap/>
        <w:overflowPunct/>
        <w:topLinePunct w:val="0"/>
        <w:autoSpaceDE/>
        <w:autoSpaceDN/>
        <w:bidi w:val="0"/>
        <w:adjustRightInd/>
        <w:snapToGrid/>
        <w:spacing w:line="360" w:lineRule="auto"/>
        <w:ind w:left="560"/>
        <w:textAlignment w:val="auto"/>
        <w:rPr>
          <w:rFonts w:ascii="宋体" w:hAnsi="宋体"/>
          <w:szCs w:val="21"/>
          <w:u w:val="single"/>
        </w:rPr>
      </w:pPr>
      <w:r>
        <w:rPr>
          <w:rFonts w:hint="eastAsia" w:ascii="宋体" w:hAnsi="宋体"/>
          <w:szCs w:val="21"/>
        </w:rPr>
        <w:t>10.2合同订立地点：</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4FE2183C">
      <w:pPr>
        <w:keepNext w:val="0"/>
        <w:keepLines w:val="0"/>
        <w:pageBreakBefore w:val="0"/>
        <w:tabs>
          <w:tab w:val="left" w:pos="6592"/>
        </w:tabs>
        <w:kinsoku/>
        <w:wordWrap/>
        <w:overflowPunct/>
        <w:topLinePunct w:val="0"/>
        <w:autoSpaceDE/>
        <w:autoSpaceDN/>
        <w:bidi w:val="0"/>
        <w:adjustRightInd/>
        <w:snapToGrid/>
        <w:spacing w:line="360" w:lineRule="auto"/>
        <w:ind w:left="560"/>
        <w:textAlignment w:val="auto"/>
        <w:rPr>
          <w:rFonts w:ascii="宋体" w:hAnsi="宋体"/>
          <w:szCs w:val="21"/>
        </w:rPr>
      </w:pPr>
      <w:r>
        <w:rPr>
          <w:rFonts w:hint="eastAsia" w:ascii="宋体" w:hAnsi="宋体"/>
          <w:szCs w:val="21"/>
        </w:rPr>
        <w:t>10.3本合同双方约定：</w:t>
      </w:r>
      <w:r>
        <w:rPr>
          <w:rFonts w:hint="eastAsia" w:ascii="宋体" w:hAnsi="宋体"/>
          <w:szCs w:val="21"/>
          <w:u w:val="single"/>
        </w:rPr>
        <w:t xml:space="preserve"> 双方法定代表人/负责人或授权代理人签字（章）并加盖公章后生效。</w:t>
      </w:r>
    </w:p>
    <w:p w14:paraId="01EAA46D">
      <w:pPr>
        <w:keepNext w:val="0"/>
        <w:keepLines w:val="0"/>
        <w:pageBreakBefore w:val="0"/>
        <w:tabs>
          <w:tab w:val="left" w:pos="6592"/>
        </w:tabs>
        <w:kinsoku/>
        <w:wordWrap/>
        <w:overflowPunct/>
        <w:topLinePunct w:val="0"/>
        <w:autoSpaceDE/>
        <w:autoSpaceDN/>
        <w:bidi w:val="0"/>
        <w:adjustRightInd/>
        <w:snapToGrid/>
        <w:spacing w:line="360" w:lineRule="auto"/>
        <w:ind w:left="560"/>
        <w:textAlignment w:val="auto"/>
        <w:rPr>
          <w:rFonts w:ascii="宋体" w:hAnsi="宋体"/>
          <w:szCs w:val="21"/>
        </w:rPr>
      </w:pPr>
    </w:p>
    <w:p w14:paraId="1740AA64">
      <w:pPr>
        <w:keepNext w:val="0"/>
        <w:keepLines w:val="0"/>
        <w:pageBreakBefore w:val="0"/>
        <w:tabs>
          <w:tab w:val="left" w:pos="3975"/>
        </w:tabs>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甲方：（公章）                            乙方：（公章）</w:t>
      </w:r>
    </w:p>
    <w:p w14:paraId="5471D893">
      <w:pPr>
        <w:keepNext w:val="0"/>
        <w:keepLines w:val="0"/>
        <w:pageBreakBefore w:val="0"/>
        <w:tabs>
          <w:tab w:val="left" w:pos="6592"/>
        </w:tabs>
        <w:kinsoku/>
        <w:wordWrap/>
        <w:overflowPunct/>
        <w:topLinePunct w:val="0"/>
        <w:autoSpaceDE/>
        <w:autoSpaceDN/>
        <w:bidi w:val="0"/>
        <w:adjustRightInd/>
        <w:snapToGrid/>
        <w:spacing w:line="360" w:lineRule="auto"/>
        <w:ind w:left="4410" w:hanging="4410" w:hangingChars="2100"/>
        <w:textAlignment w:val="auto"/>
        <w:rPr>
          <w:rFonts w:ascii="宋体" w:hAnsi="宋体"/>
          <w:bCs/>
          <w:szCs w:val="21"/>
        </w:rPr>
      </w:pPr>
      <w:r>
        <w:rPr>
          <w:rFonts w:hint="eastAsia" w:ascii="宋体" w:hAnsi="宋体"/>
          <w:szCs w:val="21"/>
        </w:rPr>
        <w:t>地  址：                                  地  址：</w:t>
      </w:r>
    </w:p>
    <w:p w14:paraId="1BB7D125">
      <w:pPr>
        <w:keepNext w:val="0"/>
        <w:keepLines w:val="0"/>
        <w:pageBreakBefore w:val="0"/>
        <w:tabs>
          <w:tab w:val="left" w:pos="6592"/>
        </w:tabs>
        <w:kinsoku/>
        <w:wordWrap/>
        <w:overflowPunct/>
        <w:topLinePunct w:val="0"/>
        <w:autoSpaceDE/>
        <w:autoSpaceDN/>
        <w:bidi w:val="0"/>
        <w:adjustRightInd/>
        <w:snapToGrid/>
        <w:spacing w:line="360" w:lineRule="auto"/>
        <w:ind w:left="4410" w:hanging="4410" w:hangingChars="2100"/>
        <w:textAlignment w:val="auto"/>
        <w:rPr>
          <w:rFonts w:ascii="宋体" w:hAnsi="宋体"/>
          <w:szCs w:val="21"/>
        </w:rPr>
      </w:pPr>
    </w:p>
    <w:p w14:paraId="091CD60F">
      <w:pPr>
        <w:keepNext w:val="0"/>
        <w:keepLines w:val="0"/>
        <w:pageBreakBefore w:val="0"/>
        <w:tabs>
          <w:tab w:val="center" w:pos="4389"/>
        </w:tabs>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法人代表人：（签字）</w:t>
      </w:r>
      <w:r>
        <w:rPr>
          <w:rFonts w:ascii="宋体" w:hAnsi="宋体"/>
          <w:szCs w:val="21"/>
        </w:rPr>
        <w:tab/>
      </w:r>
      <w:r>
        <w:rPr>
          <w:rFonts w:hint="eastAsia" w:ascii="宋体" w:hAnsi="宋体"/>
          <w:szCs w:val="21"/>
        </w:rPr>
        <w:t xml:space="preserve">                      法人代表人：（签字）</w:t>
      </w:r>
    </w:p>
    <w:p w14:paraId="706D0DD2">
      <w:pPr>
        <w:keepNext w:val="0"/>
        <w:keepLines w:val="0"/>
        <w:pageBreakBefore w:val="0"/>
        <w:tabs>
          <w:tab w:val="left" w:pos="6592"/>
        </w:tabs>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委托代理人：（签字）                      委托代理人：（签字）</w:t>
      </w:r>
    </w:p>
    <w:p w14:paraId="5DEC3A74">
      <w:pPr>
        <w:keepNext w:val="0"/>
        <w:keepLines w:val="0"/>
        <w:pageBreakBefore w:val="0"/>
        <w:tabs>
          <w:tab w:val="left" w:pos="6592"/>
        </w:tabs>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 xml:space="preserve">电话：                                    电话： </w:t>
      </w:r>
    </w:p>
    <w:p w14:paraId="2158A970">
      <w:pPr>
        <w:keepNext w:val="0"/>
        <w:keepLines w:val="0"/>
        <w:pageBreakBefore w:val="0"/>
        <w:tabs>
          <w:tab w:val="left" w:pos="6592"/>
        </w:tabs>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 xml:space="preserve">传真：                                    传真： </w:t>
      </w:r>
    </w:p>
    <w:p w14:paraId="266191AC">
      <w:pPr>
        <w:keepNext w:val="0"/>
        <w:keepLines w:val="0"/>
        <w:pageBreakBefore w:val="0"/>
        <w:tabs>
          <w:tab w:val="left" w:pos="6592"/>
        </w:tabs>
        <w:kinsoku/>
        <w:wordWrap/>
        <w:overflowPunct/>
        <w:topLinePunct w:val="0"/>
        <w:autoSpaceDE/>
        <w:autoSpaceDN/>
        <w:bidi w:val="0"/>
        <w:adjustRightInd/>
        <w:snapToGrid/>
        <w:spacing w:line="360" w:lineRule="auto"/>
        <w:ind w:left="4610" w:leftChars="-5" w:hanging="4620" w:hangingChars="2200"/>
        <w:textAlignment w:val="auto"/>
        <w:rPr>
          <w:rFonts w:ascii="宋体" w:hAnsi="宋体"/>
          <w:szCs w:val="21"/>
        </w:rPr>
      </w:pPr>
      <w:r>
        <w:rPr>
          <w:rFonts w:hint="eastAsia" w:ascii="宋体" w:hAnsi="宋体"/>
          <w:szCs w:val="21"/>
        </w:rPr>
        <w:t xml:space="preserve">开户银行：                                开户银行：       </w:t>
      </w:r>
    </w:p>
    <w:p w14:paraId="3EFB7A1B">
      <w:pPr>
        <w:keepNext w:val="0"/>
        <w:keepLines w:val="0"/>
        <w:pageBreakBefore w:val="0"/>
        <w:tabs>
          <w:tab w:val="left" w:pos="6592"/>
        </w:tabs>
        <w:kinsoku/>
        <w:wordWrap/>
        <w:overflowPunct/>
        <w:topLinePunct w:val="0"/>
        <w:autoSpaceDE/>
        <w:autoSpaceDN/>
        <w:bidi w:val="0"/>
        <w:adjustRightInd/>
        <w:snapToGrid/>
        <w:spacing w:line="360" w:lineRule="auto"/>
        <w:ind w:left="4610" w:leftChars="-5" w:hanging="4620" w:hangingChars="2200"/>
        <w:textAlignment w:val="auto"/>
        <w:rPr>
          <w:rFonts w:ascii="宋体" w:hAnsi="宋体"/>
          <w:szCs w:val="21"/>
        </w:rPr>
      </w:pPr>
    </w:p>
    <w:p w14:paraId="194770B6">
      <w:pPr>
        <w:keepNext w:val="0"/>
        <w:keepLines w:val="0"/>
        <w:pageBreakBefore w:val="0"/>
        <w:tabs>
          <w:tab w:val="left" w:pos="6592"/>
        </w:tabs>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 xml:space="preserve">帐号：                                    帐号： </w:t>
      </w:r>
    </w:p>
    <w:p w14:paraId="68032FCA">
      <w:pPr>
        <w:keepNext w:val="0"/>
        <w:keepLines w:val="0"/>
        <w:pageBreakBefore w:val="0"/>
        <w:tabs>
          <w:tab w:val="left" w:pos="6592"/>
        </w:tabs>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 xml:space="preserve">邮政编码                                  邮政编码： </w:t>
      </w:r>
    </w:p>
    <w:p w14:paraId="39D2A7A9">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Theme="minorEastAsia" w:hAnsiTheme="minorEastAsia" w:eastAsiaTheme="minorEastAsia"/>
          <w:szCs w:val="21"/>
        </w:rPr>
      </w:pPr>
      <w:r>
        <w:rPr>
          <w:rFonts w:asciiTheme="minorEastAsia" w:hAnsiTheme="minorEastAsia" w:eastAsiaTheme="minorEastAsia"/>
          <w:szCs w:val="21"/>
        </w:rPr>
        <w:br w:type="page"/>
      </w:r>
    </w:p>
    <w:p w14:paraId="46874E72">
      <w:pPr>
        <w:keepNext w:val="0"/>
        <w:keepLines w:val="0"/>
        <w:pageBreakBefore w:val="0"/>
        <w:tabs>
          <w:tab w:val="left" w:pos="6592"/>
        </w:tabs>
        <w:kinsoku/>
        <w:wordWrap/>
        <w:overflowPunct/>
        <w:topLinePunct w:val="0"/>
        <w:autoSpaceDE/>
        <w:autoSpaceDN/>
        <w:bidi w:val="0"/>
        <w:adjustRightInd/>
        <w:snapToGrid/>
        <w:spacing w:line="360" w:lineRule="auto"/>
        <w:textAlignment w:val="auto"/>
        <w:rPr>
          <w:rFonts w:asciiTheme="minorEastAsia" w:hAnsiTheme="minorEastAsia" w:eastAsiaTheme="minorEastAsia"/>
          <w:szCs w:val="21"/>
        </w:rPr>
      </w:pPr>
    </w:p>
    <w:p w14:paraId="495F54C5">
      <w:pPr>
        <w:keepNext w:val="0"/>
        <w:keepLines w:val="0"/>
        <w:pageBreakBefore w:val="0"/>
        <w:kinsoku/>
        <w:wordWrap/>
        <w:overflowPunct/>
        <w:topLinePunct w:val="0"/>
        <w:autoSpaceDE/>
        <w:autoSpaceDN/>
        <w:bidi w:val="0"/>
        <w:adjustRightInd/>
        <w:snapToGrid/>
        <w:spacing w:line="360" w:lineRule="auto"/>
        <w:jc w:val="center"/>
        <w:textAlignment w:val="auto"/>
        <w:rPr>
          <w:rFonts w:asciiTheme="minorEastAsia" w:hAnsiTheme="minorEastAsia" w:eastAsiaTheme="minorEastAsia"/>
          <w:b/>
          <w:bCs/>
          <w:szCs w:val="21"/>
        </w:rPr>
      </w:pPr>
      <w:r>
        <w:rPr>
          <w:rFonts w:hint="eastAsia" w:asciiTheme="minorEastAsia" w:hAnsiTheme="minorEastAsia" w:eastAsiaTheme="minorEastAsia"/>
          <w:b/>
          <w:bCs/>
          <w:sz w:val="30"/>
          <w:szCs w:val="30"/>
        </w:rPr>
        <w:t>专 用 条 款</w:t>
      </w:r>
    </w:p>
    <w:p w14:paraId="35431EC1">
      <w:pPr>
        <w:keepNext w:val="0"/>
        <w:keepLines w:val="0"/>
        <w:pageBreakBefore w:val="0"/>
        <w:kinsoku/>
        <w:wordWrap/>
        <w:overflowPunct/>
        <w:topLinePunct w:val="0"/>
        <w:autoSpaceDE/>
        <w:autoSpaceDN/>
        <w:bidi w:val="0"/>
        <w:adjustRightInd/>
        <w:snapToGrid/>
        <w:spacing w:line="360" w:lineRule="auto"/>
        <w:jc w:val="center"/>
        <w:textAlignment w:val="auto"/>
        <w:rPr>
          <w:rFonts w:asciiTheme="minorEastAsia" w:hAnsiTheme="minorEastAsia" w:eastAsiaTheme="minorEastAsia"/>
          <w:b/>
          <w:bCs/>
          <w:szCs w:val="21"/>
        </w:rPr>
      </w:pPr>
    </w:p>
    <w:p w14:paraId="5581FC9A">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
          <w:bCs/>
          <w:szCs w:val="21"/>
        </w:rPr>
      </w:pPr>
      <w:r>
        <w:rPr>
          <w:rFonts w:hint="eastAsia" w:ascii="宋体" w:hAnsi="宋体"/>
          <w:b/>
          <w:bCs/>
          <w:szCs w:val="21"/>
        </w:rPr>
        <w:t>一、词语定义及合同文件</w:t>
      </w:r>
    </w:p>
    <w:p w14:paraId="0D98AEFE">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1、语言文字和适用法律标准及规范</w:t>
      </w:r>
    </w:p>
    <w:p w14:paraId="7A8BE99B">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u w:val="single"/>
        </w:rPr>
      </w:pPr>
      <w:r>
        <w:rPr>
          <w:rFonts w:hint="eastAsia" w:ascii="宋体" w:hAnsi="宋体"/>
          <w:szCs w:val="21"/>
        </w:rPr>
        <w:t>1.1合同语言：</w:t>
      </w:r>
      <w:r>
        <w:rPr>
          <w:rFonts w:hint="eastAsia" w:ascii="宋体" w:hAnsi="宋体"/>
          <w:szCs w:val="21"/>
          <w:u w:val="single"/>
        </w:rPr>
        <w:t>汉语。</w:t>
      </w:r>
    </w:p>
    <w:p w14:paraId="0AA5C195">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u w:val="single"/>
        </w:rPr>
      </w:pPr>
      <w:r>
        <w:rPr>
          <w:rFonts w:hint="eastAsia" w:ascii="宋体" w:hAnsi="宋体"/>
          <w:szCs w:val="21"/>
        </w:rPr>
        <w:t>1.2适用法律和法规：</w:t>
      </w:r>
      <w:r>
        <w:rPr>
          <w:rFonts w:hint="eastAsia" w:ascii="宋体" w:hAnsi="宋体"/>
          <w:szCs w:val="21"/>
          <w:u w:val="single"/>
        </w:rPr>
        <w:t xml:space="preserve">国家现行的法律、法规及省、市有关规定。 </w:t>
      </w:r>
    </w:p>
    <w:p w14:paraId="5F2D5200">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u w:val="single"/>
        </w:rPr>
      </w:pPr>
      <w:r>
        <w:rPr>
          <w:rFonts w:hint="eastAsia" w:ascii="宋体" w:hAnsi="宋体"/>
          <w:szCs w:val="21"/>
        </w:rPr>
        <w:t>需要明示的法律、行政法规</w:t>
      </w:r>
      <w:r>
        <w:rPr>
          <w:rFonts w:hint="eastAsia" w:ascii="宋体" w:hAnsi="宋体"/>
          <w:szCs w:val="21"/>
          <w:u w:val="single"/>
        </w:rPr>
        <w:t>：《中华人民共和国</w:t>
      </w:r>
      <w:r>
        <w:rPr>
          <w:rFonts w:hint="eastAsia" w:ascii="宋体" w:hAnsi="宋体"/>
          <w:szCs w:val="21"/>
          <w:u w:val="single"/>
          <w:lang w:val="en-US" w:eastAsia="zh-CN"/>
        </w:rPr>
        <w:t>民法典</w:t>
      </w:r>
      <w:r>
        <w:rPr>
          <w:rFonts w:hint="eastAsia" w:ascii="宋体" w:hAnsi="宋体"/>
          <w:szCs w:val="21"/>
          <w:u w:val="single"/>
        </w:rPr>
        <w:t>》、《建筑安全生产管理条例与施工管理条例》、《安全防范工程技术规范》。</w:t>
      </w:r>
    </w:p>
    <w:p w14:paraId="520A23E7">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2、图纸</w:t>
      </w:r>
    </w:p>
    <w:p w14:paraId="3CF11328">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u w:val="single"/>
        </w:rPr>
      </w:pPr>
      <w:r>
        <w:rPr>
          <w:rFonts w:hint="eastAsia" w:ascii="宋体" w:hAnsi="宋体"/>
          <w:szCs w:val="21"/>
        </w:rPr>
        <w:t>2.1甲方对图纸的保密要求：</w:t>
      </w:r>
    </w:p>
    <w:p w14:paraId="300E23BD">
      <w:pPr>
        <w:keepNext w:val="0"/>
        <w:keepLines w:val="0"/>
        <w:pageBreakBefore w:val="0"/>
        <w:kinsoku/>
        <w:wordWrap/>
        <w:overflowPunct/>
        <w:topLinePunct w:val="0"/>
        <w:autoSpaceDE/>
        <w:autoSpaceDN/>
        <w:bidi w:val="0"/>
        <w:adjustRightInd/>
        <w:snapToGrid/>
        <w:spacing w:line="360" w:lineRule="auto"/>
        <w:ind w:left="420"/>
        <w:jc w:val="center"/>
        <w:textAlignment w:val="auto"/>
        <w:rPr>
          <w:rFonts w:ascii="宋体" w:hAnsi="宋体"/>
          <w:b/>
          <w:bCs/>
          <w:szCs w:val="21"/>
          <w:highlight w:val="none"/>
        </w:rPr>
      </w:pPr>
      <w:r>
        <w:rPr>
          <w:rFonts w:hint="eastAsia" w:ascii="宋体" w:hAnsi="宋体"/>
          <w:b/>
          <w:bCs/>
          <w:szCs w:val="21"/>
          <w:highlight w:val="none"/>
        </w:rPr>
        <w:t>二、双方一般权利和义务</w:t>
      </w:r>
    </w:p>
    <w:p w14:paraId="5B4F2BDC">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highlight w:val="none"/>
        </w:rPr>
      </w:pPr>
      <w:r>
        <w:rPr>
          <w:rFonts w:hint="eastAsia" w:ascii="宋体" w:hAnsi="宋体"/>
          <w:szCs w:val="21"/>
          <w:highlight w:val="none"/>
        </w:rPr>
        <w:t>3、甲方派驻的工程师</w:t>
      </w:r>
    </w:p>
    <w:p w14:paraId="2E67E928">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highlight w:val="none"/>
          <w:u w:val="single"/>
        </w:rPr>
      </w:pPr>
      <w:r>
        <w:rPr>
          <w:rFonts w:hint="eastAsia" w:ascii="宋体" w:hAnsi="宋体"/>
          <w:szCs w:val="21"/>
          <w:highlight w:val="none"/>
        </w:rPr>
        <w:t>姓名</w:t>
      </w:r>
      <w:r>
        <w:rPr>
          <w:rFonts w:hint="eastAsia" w:ascii="宋体" w:hAnsi="宋体"/>
          <w:szCs w:val="21"/>
          <w:highlight w:val="none"/>
          <w:u w:val="single"/>
        </w:rPr>
        <w:t xml:space="preserve">：                                </w:t>
      </w:r>
      <w:r>
        <w:rPr>
          <w:rFonts w:hint="eastAsia" w:ascii="宋体" w:hAnsi="宋体"/>
          <w:szCs w:val="21"/>
          <w:highlight w:val="none"/>
        </w:rPr>
        <w:t>职务</w:t>
      </w:r>
      <w:r>
        <w:rPr>
          <w:rFonts w:hint="eastAsia" w:ascii="宋体" w:hAnsi="宋体"/>
          <w:szCs w:val="21"/>
          <w:highlight w:val="none"/>
          <w:u w:val="single"/>
        </w:rPr>
        <w:t xml:space="preserve">：                                   </w:t>
      </w:r>
    </w:p>
    <w:p w14:paraId="35C27238">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highlight w:val="none"/>
          <w:u w:val="single"/>
        </w:rPr>
      </w:pPr>
      <w:r>
        <w:rPr>
          <w:rFonts w:hint="eastAsia" w:ascii="宋体" w:hAnsi="宋体"/>
          <w:szCs w:val="21"/>
          <w:highlight w:val="none"/>
        </w:rPr>
        <w:t>职权</w:t>
      </w:r>
      <w:r>
        <w:rPr>
          <w:rFonts w:hint="eastAsia" w:ascii="宋体" w:hAnsi="宋体"/>
          <w:szCs w:val="21"/>
          <w:highlight w:val="none"/>
          <w:u w:val="single"/>
        </w:rPr>
        <w:t xml:space="preserve">：       监督与协调验收                                                         </w:t>
      </w:r>
    </w:p>
    <w:p w14:paraId="76AAD9EA">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4、项目经理</w:t>
      </w:r>
    </w:p>
    <w:p w14:paraId="31E9E31B">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u w:val="single"/>
        </w:rPr>
      </w:pPr>
      <w:r>
        <w:rPr>
          <w:rFonts w:hint="eastAsia" w:ascii="宋体" w:hAnsi="宋体"/>
          <w:szCs w:val="21"/>
        </w:rPr>
        <w:t>姓名</w:t>
      </w:r>
      <w:r>
        <w:rPr>
          <w:rFonts w:hint="eastAsia" w:ascii="宋体" w:hAnsi="宋体"/>
          <w:szCs w:val="21"/>
          <w:u w:val="single"/>
        </w:rPr>
        <w:t xml:space="preserve">：                   </w:t>
      </w:r>
      <w:r>
        <w:rPr>
          <w:rFonts w:hint="eastAsia" w:ascii="宋体" w:hAnsi="宋体"/>
          <w:szCs w:val="21"/>
        </w:rPr>
        <w:t>职务</w:t>
      </w:r>
      <w:r>
        <w:rPr>
          <w:rFonts w:hint="eastAsia" w:ascii="宋体" w:hAnsi="宋体"/>
          <w:szCs w:val="21"/>
          <w:u w:val="single"/>
        </w:rPr>
        <w:t xml:space="preserve">：                             </w:t>
      </w:r>
    </w:p>
    <w:p w14:paraId="483366E7">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5、甲方工作</w:t>
      </w:r>
    </w:p>
    <w:p w14:paraId="15A6C843">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5.1甲方应按约定的时间和要求完成以下工作：</w:t>
      </w:r>
    </w:p>
    <w:p w14:paraId="06039593">
      <w:pPr>
        <w:keepNext w:val="0"/>
        <w:keepLines w:val="0"/>
        <w:pageBreakBefore w:val="0"/>
        <w:numPr>
          <w:ilvl w:val="0"/>
          <w:numId w:val="2"/>
        </w:numPr>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甲方派人协助乙方完成工程实施中的相关协调事宜。</w:t>
      </w:r>
    </w:p>
    <w:p w14:paraId="1E503ABF">
      <w:pPr>
        <w:keepNext w:val="0"/>
        <w:keepLines w:val="0"/>
        <w:pageBreakBefore w:val="0"/>
        <w:numPr>
          <w:ilvl w:val="0"/>
          <w:numId w:val="2"/>
        </w:numPr>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甲方向乙方提供安装设备的位置、时间。</w:t>
      </w:r>
    </w:p>
    <w:p w14:paraId="5A107957">
      <w:pPr>
        <w:keepNext w:val="0"/>
        <w:keepLines w:val="0"/>
        <w:pageBreakBefore w:val="0"/>
        <w:numPr>
          <w:ilvl w:val="0"/>
          <w:numId w:val="2"/>
        </w:numPr>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甲方应按照本合同有关约定按时向乙方支付工程款。</w:t>
      </w:r>
    </w:p>
    <w:p w14:paraId="37861FF9">
      <w:pPr>
        <w:keepNext w:val="0"/>
        <w:keepLines w:val="0"/>
        <w:pageBreakBefore w:val="0"/>
        <w:numPr>
          <w:ilvl w:val="0"/>
          <w:numId w:val="2"/>
        </w:numPr>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由甲方办理的施工所需证件、批件的名称和完成时间：</w:t>
      </w:r>
    </w:p>
    <w:p w14:paraId="1F3CDEF0">
      <w:pPr>
        <w:keepNext w:val="0"/>
        <w:keepLines w:val="0"/>
        <w:pageBreakBefore w:val="0"/>
        <w:numPr>
          <w:ilvl w:val="0"/>
          <w:numId w:val="2"/>
        </w:numPr>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 xml:space="preserve">双方约定甲方应做的其他工作:_______________  </w:t>
      </w:r>
    </w:p>
    <w:p w14:paraId="43E25783">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6、乙方工作</w:t>
      </w:r>
    </w:p>
    <w:p w14:paraId="4599FE2E">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6.1 乙方应按约定的时间和要求完成如下工作:</w:t>
      </w:r>
    </w:p>
    <w:p w14:paraId="2C8071D2">
      <w:pPr>
        <w:keepNext w:val="0"/>
        <w:keepLines w:val="0"/>
        <w:pageBreakBefore w:val="0"/>
        <w:numPr>
          <w:ilvl w:val="0"/>
          <w:numId w:val="3"/>
        </w:numPr>
        <w:tabs>
          <w:tab w:val="left" w:pos="420"/>
          <w:tab w:val="clear" w:pos="1280"/>
        </w:tabs>
        <w:kinsoku/>
        <w:wordWrap/>
        <w:overflowPunct/>
        <w:topLinePunct w:val="0"/>
        <w:autoSpaceDE/>
        <w:autoSpaceDN/>
        <w:bidi w:val="0"/>
        <w:adjustRightInd/>
        <w:snapToGrid/>
        <w:spacing w:line="360" w:lineRule="auto"/>
        <w:ind w:left="420" w:hanging="420"/>
        <w:textAlignment w:val="auto"/>
        <w:rPr>
          <w:rFonts w:ascii="宋体" w:hAnsi="宋体"/>
          <w:szCs w:val="21"/>
        </w:rPr>
      </w:pPr>
      <w:r>
        <w:rPr>
          <w:rFonts w:hint="eastAsia" w:ascii="宋体" w:hAnsi="宋体"/>
          <w:szCs w:val="21"/>
        </w:rPr>
        <w:t>乙方在开始施工前，应将施工图纸提供甲方查看并取得甲方的同意；施工开始后应严格按照施工图纸进行施工,并接受甲方现场监理工程师代表的监督检查。</w:t>
      </w:r>
    </w:p>
    <w:p w14:paraId="3935FF79">
      <w:pPr>
        <w:keepNext w:val="0"/>
        <w:keepLines w:val="0"/>
        <w:pageBreakBefore w:val="0"/>
        <w:numPr>
          <w:ilvl w:val="0"/>
          <w:numId w:val="3"/>
        </w:numPr>
        <w:tabs>
          <w:tab w:val="left" w:pos="420"/>
          <w:tab w:val="clear" w:pos="1280"/>
        </w:tabs>
        <w:kinsoku/>
        <w:wordWrap/>
        <w:overflowPunct/>
        <w:topLinePunct w:val="0"/>
        <w:autoSpaceDE/>
        <w:autoSpaceDN/>
        <w:bidi w:val="0"/>
        <w:adjustRightInd/>
        <w:snapToGrid/>
        <w:spacing w:line="360" w:lineRule="auto"/>
        <w:ind w:left="420" w:hanging="420"/>
        <w:textAlignment w:val="auto"/>
        <w:rPr>
          <w:rFonts w:ascii="宋体" w:hAnsi="宋体"/>
          <w:szCs w:val="21"/>
        </w:rPr>
      </w:pPr>
      <w:r>
        <w:rPr>
          <w:rFonts w:hint="eastAsia" w:ascii="宋体" w:hAnsi="宋体"/>
          <w:szCs w:val="21"/>
        </w:rPr>
        <w:t>乙方应将其确定的施工现场负责人员的姓名、身份及所承担的工作职责书面通知甲方。</w:t>
      </w:r>
    </w:p>
    <w:p w14:paraId="110A6D56">
      <w:pPr>
        <w:keepNext w:val="0"/>
        <w:keepLines w:val="0"/>
        <w:pageBreakBefore w:val="0"/>
        <w:numPr>
          <w:ilvl w:val="0"/>
          <w:numId w:val="3"/>
        </w:numPr>
        <w:tabs>
          <w:tab w:val="left" w:pos="420"/>
          <w:tab w:val="clear" w:pos="1280"/>
        </w:tabs>
        <w:kinsoku/>
        <w:wordWrap/>
        <w:overflowPunct/>
        <w:topLinePunct w:val="0"/>
        <w:autoSpaceDE/>
        <w:autoSpaceDN/>
        <w:bidi w:val="0"/>
        <w:adjustRightInd/>
        <w:snapToGrid/>
        <w:spacing w:line="360" w:lineRule="auto"/>
        <w:ind w:left="420" w:hanging="420"/>
        <w:textAlignment w:val="auto"/>
        <w:rPr>
          <w:rFonts w:ascii="宋体" w:hAnsi="宋体"/>
          <w:szCs w:val="21"/>
        </w:rPr>
      </w:pPr>
      <w:r>
        <w:rPr>
          <w:rFonts w:hint="eastAsia" w:ascii="宋体" w:hAnsi="宋体"/>
          <w:szCs w:val="21"/>
        </w:rPr>
        <w:t xml:space="preserve">承担施工安全保卫工作及非夜间施工照明的责任和要求: </w:t>
      </w:r>
      <w:r>
        <w:rPr>
          <w:rFonts w:hint="eastAsia" w:ascii="宋体" w:hAnsi="宋体"/>
          <w:szCs w:val="21"/>
          <w:u w:val="single"/>
        </w:rPr>
        <w:t xml:space="preserve">乙方负责施工期间施工现场的安全保卫工作及非夜间施工照明 </w:t>
      </w:r>
    </w:p>
    <w:p w14:paraId="0534E548">
      <w:pPr>
        <w:keepNext w:val="0"/>
        <w:keepLines w:val="0"/>
        <w:pageBreakBefore w:val="0"/>
        <w:numPr>
          <w:ilvl w:val="0"/>
          <w:numId w:val="3"/>
        </w:numPr>
        <w:tabs>
          <w:tab w:val="left" w:pos="420"/>
          <w:tab w:val="clear" w:pos="1280"/>
        </w:tabs>
        <w:kinsoku/>
        <w:wordWrap/>
        <w:overflowPunct/>
        <w:topLinePunct w:val="0"/>
        <w:autoSpaceDE/>
        <w:autoSpaceDN/>
        <w:bidi w:val="0"/>
        <w:adjustRightInd/>
        <w:snapToGrid/>
        <w:spacing w:line="360" w:lineRule="auto"/>
        <w:ind w:left="420" w:hanging="420"/>
        <w:textAlignment w:val="auto"/>
        <w:rPr>
          <w:rFonts w:ascii="宋体" w:hAnsi="宋体"/>
          <w:color w:val="000000"/>
          <w:szCs w:val="21"/>
        </w:rPr>
      </w:pPr>
      <w:r>
        <w:rPr>
          <w:rFonts w:hint="eastAsia" w:ascii="宋体" w:hAnsi="宋体"/>
          <w:szCs w:val="21"/>
        </w:rPr>
        <w:t>甲方提供的办公和生活房屋及设施的要求:</w:t>
      </w:r>
      <w:r>
        <w:rPr>
          <w:rFonts w:hint="eastAsia" w:ascii="宋体" w:hAnsi="宋体"/>
          <w:color w:val="000000"/>
          <w:szCs w:val="21"/>
          <w:u w:val="single"/>
          <w:lang w:val="en-US" w:eastAsia="zh-CN"/>
        </w:rPr>
        <w:t xml:space="preserve">                                  </w:t>
      </w:r>
    </w:p>
    <w:p w14:paraId="134EF330">
      <w:pPr>
        <w:keepNext w:val="0"/>
        <w:keepLines w:val="0"/>
        <w:pageBreakBefore w:val="0"/>
        <w:numPr>
          <w:ilvl w:val="0"/>
          <w:numId w:val="3"/>
        </w:numPr>
        <w:tabs>
          <w:tab w:val="left" w:pos="420"/>
          <w:tab w:val="clear" w:pos="1280"/>
        </w:tabs>
        <w:kinsoku/>
        <w:wordWrap/>
        <w:overflowPunct/>
        <w:topLinePunct w:val="0"/>
        <w:autoSpaceDE/>
        <w:autoSpaceDN/>
        <w:bidi w:val="0"/>
        <w:adjustRightInd/>
        <w:snapToGrid/>
        <w:spacing w:line="360" w:lineRule="auto"/>
        <w:ind w:left="420" w:hanging="420"/>
        <w:textAlignment w:val="auto"/>
        <w:rPr>
          <w:rFonts w:ascii="宋体" w:hAnsi="宋体"/>
          <w:szCs w:val="21"/>
        </w:rPr>
      </w:pPr>
      <w:r>
        <w:rPr>
          <w:rFonts w:hint="eastAsia" w:ascii="宋体" w:hAnsi="宋体"/>
          <w:szCs w:val="21"/>
        </w:rPr>
        <w:t>需乙方办理的有关施工场地交通,环卫和施工噪声管理等手续:</w:t>
      </w:r>
      <w:r>
        <w:rPr>
          <w:rFonts w:hint="eastAsia" w:ascii="宋体" w:hAnsi="宋体"/>
          <w:szCs w:val="21"/>
          <w:u w:val="single"/>
        </w:rPr>
        <w:t xml:space="preserve">由乙方承担  </w:t>
      </w:r>
    </w:p>
    <w:p w14:paraId="524EE196">
      <w:pPr>
        <w:keepNext w:val="0"/>
        <w:keepLines w:val="0"/>
        <w:pageBreakBefore w:val="0"/>
        <w:numPr>
          <w:ilvl w:val="0"/>
          <w:numId w:val="3"/>
        </w:numPr>
        <w:tabs>
          <w:tab w:val="left" w:pos="420"/>
          <w:tab w:val="clear" w:pos="1280"/>
        </w:tabs>
        <w:kinsoku/>
        <w:wordWrap/>
        <w:overflowPunct/>
        <w:topLinePunct w:val="0"/>
        <w:autoSpaceDE/>
        <w:autoSpaceDN/>
        <w:bidi w:val="0"/>
        <w:adjustRightInd/>
        <w:snapToGrid/>
        <w:spacing w:line="360" w:lineRule="auto"/>
        <w:ind w:left="420" w:hanging="420"/>
        <w:textAlignment w:val="auto"/>
        <w:rPr>
          <w:rFonts w:ascii="宋体" w:hAnsi="宋体"/>
          <w:szCs w:val="21"/>
        </w:rPr>
      </w:pPr>
      <w:r>
        <w:rPr>
          <w:rFonts w:hint="eastAsia" w:ascii="宋体" w:hAnsi="宋体"/>
          <w:szCs w:val="21"/>
        </w:rPr>
        <w:t>已完工程成品保护的特殊要求及费用承担:</w:t>
      </w:r>
      <w:r>
        <w:rPr>
          <w:rFonts w:hint="eastAsia" w:ascii="宋体" w:hAnsi="宋体"/>
          <w:szCs w:val="21"/>
          <w:u w:val="single"/>
        </w:rPr>
        <w:t xml:space="preserve">未验收交接的工程由乙方承担 </w:t>
      </w:r>
    </w:p>
    <w:p w14:paraId="1CEDFB30">
      <w:pPr>
        <w:keepNext w:val="0"/>
        <w:keepLines w:val="0"/>
        <w:pageBreakBefore w:val="0"/>
        <w:numPr>
          <w:ilvl w:val="0"/>
          <w:numId w:val="3"/>
        </w:numPr>
        <w:tabs>
          <w:tab w:val="left" w:pos="420"/>
          <w:tab w:val="clear" w:pos="1280"/>
        </w:tabs>
        <w:kinsoku/>
        <w:wordWrap/>
        <w:overflowPunct/>
        <w:topLinePunct w:val="0"/>
        <w:autoSpaceDE/>
        <w:autoSpaceDN/>
        <w:bidi w:val="0"/>
        <w:adjustRightInd/>
        <w:snapToGrid/>
        <w:spacing w:line="360" w:lineRule="auto"/>
        <w:ind w:left="420" w:hanging="420"/>
        <w:textAlignment w:val="auto"/>
        <w:rPr>
          <w:rFonts w:ascii="宋体" w:hAnsi="宋体"/>
          <w:szCs w:val="21"/>
        </w:rPr>
      </w:pPr>
      <w:r>
        <w:rPr>
          <w:rFonts w:hint="eastAsia" w:ascii="宋体" w:hAnsi="宋体"/>
          <w:szCs w:val="21"/>
        </w:rPr>
        <w:t>乙方在隐蔽工程完工后应填写《隐蔽工程验收单》并通知甲方监理工程师现场检验，隐蔽工程经甲方监理工程师验收合格并在《隐蔽工程验收单》认可签字后，乙方方可继续施工。</w:t>
      </w:r>
    </w:p>
    <w:p w14:paraId="26A88698">
      <w:pPr>
        <w:keepNext w:val="0"/>
        <w:keepLines w:val="0"/>
        <w:pageBreakBefore w:val="0"/>
        <w:numPr>
          <w:ilvl w:val="0"/>
          <w:numId w:val="3"/>
        </w:numPr>
        <w:tabs>
          <w:tab w:val="left" w:pos="420"/>
          <w:tab w:val="clear" w:pos="1280"/>
        </w:tabs>
        <w:kinsoku/>
        <w:wordWrap/>
        <w:overflowPunct/>
        <w:topLinePunct w:val="0"/>
        <w:autoSpaceDE/>
        <w:autoSpaceDN/>
        <w:bidi w:val="0"/>
        <w:adjustRightInd/>
        <w:snapToGrid/>
        <w:spacing w:line="360" w:lineRule="auto"/>
        <w:ind w:left="420" w:hanging="420"/>
        <w:textAlignment w:val="auto"/>
        <w:rPr>
          <w:rFonts w:ascii="宋体" w:hAnsi="宋体"/>
          <w:szCs w:val="21"/>
        </w:rPr>
      </w:pPr>
      <w:r>
        <w:rPr>
          <w:rFonts w:hint="eastAsia" w:ascii="宋体" w:hAnsi="宋体"/>
          <w:szCs w:val="21"/>
        </w:rPr>
        <w:t>施工场地清洁卫生的要求:</w:t>
      </w:r>
      <w:r>
        <w:rPr>
          <w:rFonts w:hint="eastAsia" w:ascii="宋体" w:hAnsi="宋体"/>
          <w:szCs w:val="21"/>
          <w:u w:val="single"/>
        </w:rPr>
        <w:t xml:space="preserve">乙方应保证自己施工现场的清洁卫生  </w:t>
      </w:r>
    </w:p>
    <w:p w14:paraId="55122156">
      <w:pPr>
        <w:keepNext w:val="0"/>
        <w:keepLines w:val="0"/>
        <w:pageBreakBefore w:val="0"/>
        <w:numPr>
          <w:ilvl w:val="0"/>
          <w:numId w:val="3"/>
        </w:numPr>
        <w:tabs>
          <w:tab w:val="left" w:pos="420"/>
          <w:tab w:val="clear" w:pos="1280"/>
        </w:tabs>
        <w:kinsoku/>
        <w:wordWrap/>
        <w:overflowPunct/>
        <w:topLinePunct w:val="0"/>
        <w:autoSpaceDE/>
        <w:autoSpaceDN/>
        <w:bidi w:val="0"/>
        <w:adjustRightInd/>
        <w:snapToGrid/>
        <w:spacing w:line="360" w:lineRule="auto"/>
        <w:ind w:left="420" w:hanging="420"/>
        <w:textAlignment w:val="auto"/>
        <w:rPr>
          <w:rFonts w:ascii="宋体" w:hAnsi="宋体"/>
          <w:szCs w:val="21"/>
        </w:rPr>
      </w:pPr>
      <w:r>
        <w:rPr>
          <w:rFonts w:hint="eastAsia" w:ascii="宋体" w:hAnsi="宋体"/>
          <w:szCs w:val="21"/>
        </w:rPr>
        <w:t xml:space="preserve">乙方应向甲方工作人员进行免费培训相关业务，保证甲方人员能按照有关要求正确操作。  </w:t>
      </w:r>
    </w:p>
    <w:p w14:paraId="1EAFF969">
      <w:pPr>
        <w:keepNext w:val="0"/>
        <w:keepLines w:val="0"/>
        <w:pageBreakBefore w:val="0"/>
        <w:numPr>
          <w:ilvl w:val="0"/>
          <w:numId w:val="3"/>
        </w:numPr>
        <w:tabs>
          <w:tab w:val="left" w:pos="420"/>
          <w:tab w:val="clear" w:pos="1280"/>
        </w:tabs>
        <w:kinsoku/>
        <w:wordWrap/>
        <w:overflowPunct/>
        <w:topLinePunct w:val="0"/>
        <w:autoSpaceDE/>
        <w:autoSpaceDN/>
        <w:bidi w:val="0"/>
        <w:adjustRightInd/>
        <w:snapToGrid/>
        <w:spacing w:line="360" w:lineRule="auto"/>
        <w:ind w:left="420" w:hanging="420"/>
        <w:textAlignment w:val="auto"/>
        <w:rPr>
          <w:rFonts w:ascii="宋体" w:hAnsi="宋体"/>
          <w:szCs w:val="21"/>
        </w:rPr>
      </w:pPr>
      <w:r>
        <w:rPr>
          <w:rFonts w:hint="eastAsia" w:ascii="宋体" w:hAnsi="宋体"/>
          <w:szCs w:val="21"/>
        </w:rPr>
        <w:t xml:space="preserve">双方约定乙方应做的其他工作: </w:t>
      </w:r>
      <w:r>
        <w:rPr>
          <w:rFonts w:hint="eastAsia" w:ascii="宋体" w:hAnsi="宋体"/>
          <w:szCs w:val="21"/>
          <w:u w:val="single"/>
        </w:rPr>
        <w:t xml:space="preserve">由乙方负责为项目提供相关安防系统升级改造工程设备；保证所供设备及材料均为原装正品；并向甲方提供有关技术材料。甲方若发现与原定设备器材不符的，有权要求乙方退换，乙方应在甲方要求的时间予以退换，由此对甲方所造成的经济损失由乙方负责  </w:t>
      </w:r>
      <w:bookmarkStart w:id="0" w:name="_GoBack"/>
      <w:bookmarkEnd w:id="0"/>
    </w:p>
    <w:p w14:paraId="7F266031">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
          <w:bCs/>
          <w:szCs w:val="21"/>
        </w:rPr>
      </w:pPr>
      <w:r>
        <w:rPr>
          <w:rFonts w:hint="eastAsia" w:ascii="宋体" w:hAnsi="宋体"/>
          <w:b/>
          <w:bCs/>
          <w:szCs w:val="21"/>
        </w:rPr>
        <w:t>三、 施工组织设计和工期</w:t>
      </w:r>
    </w:p>
    <w:p w14:paraId="27C8BB71">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7、进度计划</w:t>
      </w:r>
    </w:p>
    <w:p w14:paraId="47254BFF">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u w:val="single"/>
        </w:rPr>
      </w:pPr>
      <w:r>
        <w:rPr>
          <w:rFonts w:hint="eastAsia" w:ascii="宋体" w:hAnsi="宋体"/>
          <w:szCs w:val="21"/>
        </w:rPr>
        <w:t xml:space="preserve">7.1 乙方提供施工组织设计(施工方案)和进度计划的时间  </w:t>
      </w:r>
      <w:r>
        <w:rPr>
          <w:rFonts w:hint="eastAsia" w:ascii="宋体" w:hAnsi="宋体"/>
          <w:szCs w:val="21"/>
          <w:u w:val="single"/>
        </w:rPr>
        <w:t xml:space="preserve">     年   月    日</w:t>
      </w:r>
    </w:p>
    <w:p w14:paraId="15C85CDC">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u w:val="single"/>
        </w:rPr>
        <w:t xml:space="preserve">至     年   月    日     </w:t>
      </w:r>
    </w:p>
    <w:p w14:paraId="0BC9E4F6">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ascii="宋体" w:hAnsi="宋体"/>
          <w:szCs w:val="21"/>
          <w:u w:val="single"/>
        </w:rPr>
      </w:pPr>
      <w:r>
        <w:rPr>
          <w:rFonts w:hint="eastAsia" w:ascii="宋体" w:hAnsi="宋体"/>
          <w:szCs w:val="21"/>
        </w:rPr>
        <w:t>工程师确认的时间</w:t>
      </w:r>
      <w:r>
        <w:rPr>
          <w:rFonts w:hint="eastAsia" w:ascii="宋体" w:hAnsi="宋体"/>
          <w:szCs w:val="21"/>
          <w:u w:val="single"/>
        </w:rPr>
        <w:t xml:space="preserve">：    年  月   日至     年   月    日。  </w:t>
      </w:r>
    </w:p>
    <w:p w14:paraId="7A0C499A">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u w:val="single"/>
        </w:rPr>
      </w:pPr>
      <w:r>
        <w:rPr>
          <w:rFonts w:hint="eastAsia" w:ascii="宋体" w:hAnsi="宋体"/>
          <w:szCs w:val="21"/>
        </w:rPr>
        <w:t>8、工期要求：</w:t>
      </w:r>
      <w:r>
        <w:rPr>
          <w:rFonts w:hint="eastAsia" w:ascii="宋体" w:hAnsi="宋体"/>
          <w:szCs w:val="21"/>
          <w:u w:val="single"/>
        </w:rPr>
        <w:t xml:space="preserve"> 根据甲方要求。  </w:t>
      </w:r>
    </w:p>
    <w:p w14:paraId="685A7B6C">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9、工期延误</w:t>
      </w:r>
    </w:p>
    <w:p w14:paraId="5E06E1FC">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u w:val="single"/>
        </w:rPr>
      </w:pPr>
      <w:r>
        <w:rPr>
          <w:rFonts w:hint="eastAsia" w:ascii="宋体" w:hAnsi="宋体"/>
          <w:szCs w:val="21"/>
        </w:rPr>
        <w:t>9.1 双方约定工期顺延的其他情况</w:t>
      </w:r>
      <w:r>
        <w:rPr>
          <w:rFonts w:hint="eastAsia" w:ascii="宋体" w:hAnsi="宋体"/>
          <w:szCs w:val="21"/>
          <w:u w:val="single"/>
        </w:rPr>
        <w:t xml:space="preserve">：不可抗力或因其他工程影响需顺延的。  </w:t>
      </w:r>
    </w:p>
    <w:p w14:paraId="1C2D27C9">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
          <w:bCs/>
          <w:szCs w:val="21"/>
        </w:rPr>
      </w:pPr>
      <w:r>
        <w:rPr>
          <w:rFonts w:hint="eastAsia" w:ascii="宋体" w:hAnsi="宋体"/>
          <w:b/>
          <w:bCs/>
          <w:szCs w:val="21"/>
        </w:rPr>
        <w:t>四、质量与验收</w:t>
      </w:r>
    </w:p>
    <w:p w14:paraId="72FA7B5E">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10、隐蔽工程和中间验收</w:t>
      </w:r>
    </w:p>
    <w:p w14:paraId="6FC87AF4">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u w:val="single"/>
        </w:rPr>
      </w:pPr>
      <w:r>
        <w:rPr>
          <w:rFonts w:hint="eastAsia" w:ascii="宋体" w:hAnsi="宋体"/>
          <w:szCs w:val="21"/>
        </w:rPr>
        <w:t>10.1双方约定中间验收部位:</w:t>
      </w:r>
      <w:r>
        <w:rPr>
          <w:rFonts w:hint="eastAsia" w:ascii="宋体" w:hAnsi="宋体"/>
          <w:szCs w:val="21"/>
          <w:u w:val="single"/>
        </w:rPr>
        <w:t xml:space="preserve">线路隐蔽工程部分 </w:t>
      </w:r>
    </w:p>
    <w:p w14:paraId="178F6295">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11、工程试车</w:t>
      </w:r>
    </w:p>
    <w:p w14:paraId="1B53985B">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u w:val="single"/>
        </w:rPr>
      </w:pPr>
      <w:r>
        <w:rPr>
          <w:rFonts w:hint="eastAsia" w:ascii="宋体" w:hAnsi="宋体"/>
          <w:szCs w:val="21"/>
        </w:rPr>
        <w:t>11.1试车费用的承担:</w:t>
      </w:r>
      <w:r>
        <w:rPr>
          <w:rFonts w:hint="eastAsia" w:ascii="宋体" w:hAnsi="宋体"/>
          <w:szCs w:val="21"/>
          <w:u w:val="single"/>
        </w:rPr>
        <w:t xml:space="preserve">    由乙方承担。                                      </w:t>
      </w:r>
    </w:p>
    <w:p w14:paraId="5D7095DC">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
          <w:bCs/>
          <w:szCs w:val="21"/>
        </w:rPr>
      </w:pPr>
      <w:r>
        <w:rPr>
          <w:rFonts w:hint="eastAsia" w:ascii="宋体" w:hAnsi="宋体"/>
          <w:b/>
          <w:bCs/>
          <w:szCs w:val="21"/>
        </w:rPr>
        <w:t>五、安全施工</w:t>
      </w:r>
    </w:p>
    <w:p w14:paraId="2A8F4FD9">
      <w:pPr>
        <w:pStyle w:val="5"/>
        <w:keepNext w:val="0"/>
        <w:keepLines w:val="0"/>
        <w:pageBreakBefore w:val="0"/>
        <w:kinsoku/>
        <w:wordWrap/>
        <w:overflowPunct/>
        <w:topLinePunct w:val="0"/>
        <w:autoSpaceDE/>
        <w:autoSpaceDN/>
        <w:bidi w:val="0"/>
        <w:adjustRightInd/>
        <w:snapToGrid/>
        <w:spacing w:line="360" w:lineRule="auto"/>
        <w:ind w:firstLine="0" w:firstLineChars="0"/>
        <w:textAlignment w:val="auto"/>
        <w:rPr>
          <w:rFonts w:ascii="宋体" w:hAnsi="宋体"/>
          <w:szCs w:val="21"/>
        </w:rPr>
      </w:pPr>
      <w:r>
        <w:rPr>
          <w:rFonts w:hint="eastAsia" w:ascii="宋体" w:hAnsi="宋体"/>
          <w:szCs w:val="21"/>
        </w:rPr>
        <w:t>12、乙方应做好工程实施中相关安全防护措施，在施工期间出现工伤事故，由乙方自行负责。本企业为具有施工/装修/广告发布/承揽等资质的企业并与雇员已签订相关合同，因与承诺不符造成的后果，乙方愿承担全部赔偿责任。乙方对雇员施工尽勤勉的注意义务，提供所需的安全设施，保证施工安全，若造成雇员或第三人财产损失或人身损伤由乙方负责赔偿。施工完成后，因质量问题造成甲方人员或第三人的财产损失或人身损伤由乙方负责赔偿。若造成甲方承担相关赔偿责任，甲方有权向乙方追偿，乙方不得以任何理由抗辩并立即赔偿甲方因此遭受的损失。</w:t>
      </w:r>
    </w:p>
    <w:p w14:paraId="566CEC21">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
          <w:bCs/>
          <w:szCs w:val="21"/>
        </w:rPr>
      </w:pPr>
      <w:r>
        <w:rPr>
          <w:rFonts w:hint="eastAsia" w:ascii="宋体" w:hAnsi="宋体"/>
          <w:b/>
          <w:bCs/>
          <w:szCs w:val="21"/>
        </w:rPr>
        <w:t>六、合同价款与支付</w:t>
      </w:r>
    </w:p>
    <w:p w14:paraId="6F3AF6E7">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13、合同价款及调整</w:t>
      </w:r>
    </w:p>
    <w:p w14:paraId="2AC5C503">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13.1 本合同价款采用：</w:t>
      </w:r>
    </w:p>
    <w:p w14:paraId="735B7755">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（1）采用</w:t>
      </w:r>
      <w:r>
        <w:rPr>
          <w:rFonts w:hint="eastAsia" w:ascii="宋体" w:hAnsi="宋体"/>
          <w:szCs w:val="21"/>
          <w:u w:val="single"/>
          <w:lang w:val="en-US" w:eastAsia="zh-CN"/>
        </w:rPr>
        <w:t xml:space="preserve">     </w:t>
      </w:r>
      <w:r>
        <w:rPr>
          <w:rFonts w:hint="eastAsia" w:ascii="宋体" w:hAnsi="宋体"/>
          <w:szCs w:val="21"/>
        </w:rPr>
        <w:t>合同方式确定。</w:t>
      </w:r>
    </w:p>
    <w:p w14:paraId="35DE6A25">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u w:val="single"/>
        </w:rPr>
      </w:pPr>
      <w:r>
        <w:rPr>
          <w:rFonts w:hint="eastAsia" w:ascii="宋体" w:hAnsi="宋体"/>
          <w:szCs w:val="21"/>
        </w:rPr>
        <w:t>13.2 双方约定合同价款的其它调整因素</w:t>
      </w:r>
      <w:r>
        <w:rPr>
          <w:rFonts w:hint="eastAsia" w:ascii="宋体" w:hAnsi="宋体"/>
          <w:szCs w:val="21"/>
          <w:u w:val="single"/>
        </w:rPr>
        <w:t xml:space="preserve">： 补充协议及工程变更        </w:t>
      </w:r>
    </w:p>
    <w:p w14:paraId="1E1D0F30">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14、工程预付款</w:t>
      </w:r>
    </w:p>
    <w:p w14:paraId="2D3C01E3">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ascii="宋体" w:hAnsi="宋体"/>
          <w:szCs w:val="21"/>
        </w:rPr>
      </w:pPr>
      <w:r>
        <w:rPr>
          <w:rFonts w:hint="eastAsia" w:ascii="宋体" w:hAnsi="宋体"/>
          <w:szCs w:val="21"/>
        </w:rPr>
        <w:t>甲方向乙方预付工程款的时间和金额或占合同价款总额的比例：</w:t>
      </w:r>
    </w:p>
    <w:p w14:paraId="6AE23FCA">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ascii="宋体" w:hAnsi="宋体"/>
          <w:szCs w:val="21"/>
          <w:u w:val="single"/>
        </w:rPr>
      </w:pPr>
      <w:r>
        <w:rPr>
          <w:rFonts w:hint="eastAsia" w:ascii="宋体" w:hAnsi="宋体"/>
          <w:szCs w:val="21"/>
        </w:rPr>
        <w:t>扣回工程款的时间、比例：</w:t>
      </w:r>
    </w:p>
    <w:p w14:paraId="182E78C9">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15、工程量确认</w:t>
      </w:r>
    </w:p>
    <w:p w14:paraId="43118E84">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ascii="宋体" w:hAnsi="宋体"/>
          <w:szCs w:val="21"/>
          <w:u w:val="single"/>
        </w:rPr>
      </w:pPr>
      <w:r>
        <w:rPr>
          <w:rFonts w:hint="eastAsia" w:ascii="宋体" w:hAnsi="宋体"/>
          <w:szCs w:val="21"/>
        </w:rPr>
        <w:t>15.1 乙方向工程师提交已完成工程量报告的时间：</w:t>
      </w:r>
      <w:r>
        <w:rPr>
          <w:rFonts w:hint="eastAsia" w:ascii="宋体" w:hAnsi="宋体"/>
          <w:szCs w:val="21"/>
          <w:u w:val="single"/>
        </w:rPr>
        <w:t>在工程完工后3日内提交</w:t>
      </w:r>
    </w:p>
    <w:p w14:paraId="0F090323">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16、工程款（进度款）支付</w:t>
      </w:r>
    </w:p>
    <w:p w14:paraId="10628854">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Theme="minorEastAsia"/>
          <w:szCs w:val="21"/>
          <w:lang w:val="en-US" w:eastAsia="zh-CN"/>
        </w:rPr>
      </w:pPr>
      <w:r>
        <w:rPr>
          <w:rFonts w:hint="eastAsia" w:ascii="宋体" w:hAnsi="宋体"/>
          <w:szCs w:val="21"/>
        </w:rPr>
        <w:t>双方约定的工程款（进度款）支付的方式和时间：</w:t>
      </w:r>
      <w:r>
        <w:rPr>
          <w:rFonts w:hint="eastAsia" w:ascii="宋体" w:hAnsi="宋体"/>
          <w:szCs w:val="21"/>
          <w:u w:val="single"/>
        </w:rPr>
        <w:t xml:space="preserve"> </w:t>
      </w:r>
      <w:r>
        <w:rPr>
          <w:rFonts w:hint="eastAsia" w:ascii="宋体" w:hAnsi="宋体"/>
          <w:szCs w:val="21"/>
          <w:u w:val="single"/>
          <w:lang w:val="en-US" w:eastAsia="zh-CN"/>
        </w:rPr>
        <w:t xml:space="preserve">                         </w:t>
      </w:r>
    </w:p>
    <w:p w14:paraId="3FD3D63B">
      <w:pPr>
        <w:keepNext w:val="0"/>
        <w:keepLines w:val="0"/>
        <w:pageBreakBefore w:val="0"/>
        <w:kinsoku/>
        <w:wordWrap/>
        <w:overflowPunct/>
        <w:topLinePunct w:val="0"/>
        <w:autoSpaceDE/>
        <w:autoSpaceDN/>
        <w:bidi w:val="0"/>
        <w:adjustRightInd/>
        <w:snapToGrid/>
        <w:spacing w:line="360" w:lineRule="auto"/>
        <w:ind w:firstLine="422" w:firstLineChars="200"/>
        <w:jc w:val="center"/>
        <w:textAlignment w:val="auto"/>
        <w:rPr>
          <w:rFonts w:ascii="宋体" w:hAnsi="宋体"/>
          <w:b/>
          <w:bCs/>
          <w:szCs w:val="21"/>
        </w:rPr>
      </w:pPr>
      <w:r>
        <w:rPr>
          <w:rFonts w:hint="eastAsia" w:ascii="宋体" w:hAnsi="宋体"/>
          <w:b/>
          <w:bCs/>
          <w:szCs w:val="21"/>
        </w:rPr>
        <w:t>七、材料设备供应</w:t>
      </w:r>
    </w:p>
    <w:p w14:paraId="1922A286">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17、乙方采购材料设备(见材料清单)</w:t>
      </w:r>
    </w:p>
    <w:p w14:paraId="5BEA12CB">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18</w:t>
      </w:r>
      <w:r>
        <w:rPr>
          <w:rFonts w:hint="eastAsia" w:ascii="宋体" w:hAnsi="宋体"/>
          <w:szCs w:val="21"/>
          <w:lang w:eastAsia="zh-CN"/>
        </w:rPr>
        <w:t>、</w:t>
      </w:r>
      <w:r>
        <w:rPr>
          <w:rFonts w:hint="eastAsia" w:ascii="宋体" w:hAnsi="宋体"/>
          <w:szCs w:val="21"/>
        </w:rPr>
        <w:t>乙方采购材料设备的约定：</w:t>
      </w:r>
    </w:p>
    <w:p w14:paraId="4CC4263C">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ascii="宋体" w:hAnsi="宋体"/>
          <w:szCs w:val="21"/>
          <w:u w:val="single"/>
        </w:rPr>
      </w:pPr>
      <w:r>
        <w:rPr>
          <w:rFonts w:hint="eastAsia" w:ascii="宋体" w:hAnsi="宋体"/>
          <w:szCs w:val="21"/>
          <w:u w:val="single"/>
        </w:rPr>
        <w:t>乙方保证所供设备及材料均为原装正品；并向甲方提供有关技术材料。甲方若发现与原定设备器材不符的，有权要求乙方退换，乙方应以退还，由此所造成的经济损失由乙方负责。</w:t>
      </w:r>
    </w:p>
    <w:p w14:paraId="4F9A4B14">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
          <w:bCs/>
          <w:szCs w:val="21"/>
        </w:rPr>
      </w:pPr>
      <w:r>
        <w:rPr>
          <w:rFonts w:hint="eastAsia" w:ascii="宋体" w:hAnsi="宋体"/>
          <w:b/>
          <w:bCs/>
          <w:szCs w:val="21"/>
        </w:rPr>
        <w:t>八、工程变更</w:t>
      </w:r>
    </w:p>
    <w:p w14:paraId="34975575">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19、工程变更</w:t>
      </w:r>
    </w:p>
    <w:p w14:paraId="450056A0">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ascii="宋体" w:hAnsi="宋体"/>
          <w:szCs w:val="21"/>
        </w:rPr>
      </w:pPr>
      <w:r>
        <w:rPr>
          <w:rFonts w:hint="eastAsia" w:ascii="宋体" w:hAnsi="宋体"/>
          <w:szCs w:val="21"/>
          <w:u w:val="single"/>
        </w:rPr>
        <w:t>甲方因实际需要确需变更设计方案或施工方案时，应以书面形式通知乙方。 所变更部分甲乙双方以书面方式予以确认，并作为结算依据。</w:t>
      </w:r>
    </w:p>
    <w:p w14:paraId="24DF0084">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
          <w:bCs/>
          <w:szCs w:val="21"/>
        </w:rPr>
      </w:pPr>
      <w:r>
        <w:rPr>
          <w:rFonts w:hint="eastAsia" w:ascii="宋体" w:hAnsi="宋体"/>
          <w:b/>
          <w:bCs/>
          <w:szCs w:val="21"/>
        </w:rPr>
        <w:t>九、竣工验收与结算</w:t>
      </w:r>
    </w:p>
    <w:p w14:paraId="4201CAD9">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 xml:space="preserve">20、竣工验收 </w:t>
      </w:r>
    </w:p>
    <w:p w14:paraId="696F3F90">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20.1乙方提供竣工图的约定：</w:t>
      </w:r>
      <w:r>
        <w:rPr>
          <w:rFonts w:hint="eastAsia" w:ascii="宋体" w:hAnsi="宋体"/>
          <w:szCs w:val="21"/>
          <w:u w:val="single"/>
        </w:rPr>
        <w:t>工程竣工后，由乙方向甲方提出竣工验收申请，并提供系统的</w:t>
      </w:r>
      <w:r>
        <w:rPr>
          <w:rFonts w:hint="eastAsia" w:ascii="宋体" w:hAnsi="宋体"/>
          <w:szCs w:val="21"/>
          <w:u w:val="single"/>
          <w:lang w:val="en-US" w:eastAsia="zh-CN"/>
        </w:rPr>
        <w:t>自检</w:t>
      </w:r>
      <w:r>
        <w:rPr>
          <w:rFonts w:hint="eastAsia" w:ascii="宋体" w:hAnsi="宋体"/>
          <w:szCs w:val="21"/>
          <w:u w:val="single"/>
        </w:rPr>
        <w:t xml:space="preserve">报告、相关图纸，相关设备的主要技术资料等 </w:t>
      </w:r>
      <w:r>
        <w:rPr>
          <w:rFonts w:hint="eastAsia" w:ascii="宋体" w:hAnsi="宋体"/>
          <w:szCs w:val="21"/>
        </w:rPr>
        <w:t xml:space="preserve">。 </w:t>
      </w:r>
    </w:p>
    <w:p w14:paraId="2F583687">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u w:val="single"/>
        </w:rPr>
      </w:pPr>
      <w:r>
        <w:rPr>
          <w:rFonts w:hint="eastAsia" w:ascii="宋体" w:hAnsi="宋体"/>
          <w:szCs w:val="21"/>
        </w:rPr>
        <w:t>20.2中间交工工程的范围和竣工时间：</w:t>
      </w:r>
      <w:r>
        <w:rPr>
          <w:rFonts w:hint="eastAsia" w:ascii="宋体" w:hAnsi="宋体"/>
          <w:szCs w:val="21"/>
          <w:u w:val="single"/>
        </w:rPr>
        <w:t>在乙方完成所有隐蔽工程（主要包括线路隐蔽工程）后，乙方向甲方监理人员提请隐蔽工程验收，在验收合格后，签署隐蔽工程验收合格报告。中间交工工程的竣工时间为隐蔽工程完工后7日内。</w:t>
      </w:r>
    </w:p>
    <w:p w14:paraId="27832D21">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21、质量保修</w:t>
      </w:r>
    </w:p>
    <w:p w14:paraId="74B48D46">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21.1 工程质量保修范围和内容</w:t>
      </w:r>
    </w:p>
    <w:p w14:paraId="1B9A7CBC">
      <w:pPr>
        <w:pStyle w:val="2"/>
        <w:keepNext w:val="0"/>
        <w:keepLines w:val="0"/>
        <w:pageBreakBefore w:val="0"/>
        <w:kinsoku/>
        <w:wordWrap/>
        <w:overflowPunct/>
        <w:topLinePunct w:val="0"/>
        <w:autoSpaceDE/>
        <w:autoSpaceDN/>
        <w:bidi w:val="0"/>
        <w:adjustRightInd/>
        <w:snapToGrid/>
        <w:spacing w:after="0" w:line="360" w:lineRule="auto"/>
        <w:textAlignment w:val="auto"/>
        <w:rPr>
          <w:rFonts w:ascii="宋体" w:hAnsi="宋体"/>
          <w:szCs w:val="21"/>
        </w:rPr>
      </w:pPr>
      <w:r>
        <w:rPr>
          <w:rFonts w:hint="eastAsia" w:ascii="宋体" w:hAnsi="宋体"/>
          <w:szCs w:val="21"/>
        </w:rPr>
        <w:t>乙方在质量保修期内，按照有关法律、法规、规章规定和双方约定，承担本工程质量保修责任。</w:t>
      </w:r>
    </w:p>
    <w:p w14:paraId="6849A978">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ascii="宋体" w:hAnsi="宋体"/>
          <w:szCs w:val="21"/>
        </w:rPr>
      </w:pPr>
      <w:r>
        <w:rPr>
          <w:rFonts w:hint="eastAsia" w:ascii="宋体" w:hAnsi="宋体"/>
          <w:szCs w:val="21"/>
        </w:rPr>
        <w:t>质量保修范围包括工程所涉及所有项目以及双方约定的其他项目。具体保修的内容,双方约定如下:</w:t>
      </w:r>
      <w:r>
        <w:rPr>
          <w:rFonts w:hint="eastAsia" w:ascii="宋体" w:hAnsi="宋体"/>
          <w:szCs w:val="21"/>
          <w:u w:val="single"/>
        </w:rPr>
        <w:t>(乙方所承包的施工范围为保修范围。)</w:t>
      </w:r>
      <w:r>
        <w:rPr>
          <w:rFonts w:ascii="宋体" w:hAnsi="宋体"/>
          <w:szCs w:val="21"/>
          <w:u w:val="single"/>
        </w:rPr>
        <w:t xml:space="preserve"> 乙方所提供合同内设备，从验收之日起，所有产品及零配件质保期按</w:t>
      </w:r>
      <w:r>
        <w:rPr>
          <w:rFonts w:hint="eastAsia" w:ascii="宋体" w:hAnsi="宋体"/>
          <w:szCs w:val="21"/>
          <w:u w:val="single"/>
        </w:rPr>
        <w:t>响应</w:t>
      </w:r>
      <w:r>
        <w:rPr>
          <w:rFonts w:ascii="宋体" w:hAnsi="宋体"/>
          <w:szCs w:val="21"/>
          <w:u w:val="single"/>
        </w:rPr>
        <w:t>书规定办理。</w:t>
      </w:r>
    </w:p>
    <w:p w14:paraId="3A7A47B2">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21.2  质量保修期</w:t>
      </w:r>
    </w:p>
    <w:p w14:paraId="5EA02894">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ascii="宋体" w:hAnsi="宋体"/>
          <w:szCs w:val="21"/>
        </w:rPr>
      </w:pPr>
      <w:r>
        <w:rPr>
          <w:rFonts w:hint="eastAsia" w:ascii="宋体" w:hAnsi="宋体"/>
          <w:szCs w:val="21"/>
        </w:rPr>
        <w:t>双方根据《建设工程质量管理条例》及有关规定，约定本工程的质量保修期如下：</w:t>
      </w:r>
    </w:p>
    <w:p w14:paraId="074B227C">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ascii="宋体" w:hAnsi="宋体"/>
          <w:szCs w:val="21"/>
          <w:u w:val="single"/>
        </w:rPr>
      </w:pPr>
      <w:r>
        <w:rPr>
          <w:rFonts w:hint="eastAsia" w:ascii="宋体" w:hAnsi="宋体"/>
          <w:color w:val="000000"/>
          <w:szCs w:val="21"/>
          <w:u w:val="single"/>
        </w:rPr>
        <w:t>1.本工程质保</w:t>
      </w:r>
      <w:r>
        <w:rPr>
          <w:rFonts w:hint="eastAsia" w:ascii="宋体" w:hAnsi="宋体"/>
          <w:color w:val="000000"/>
          <w:szCs w:val="21"/>
          <w:u w:val="single"/>
          <w:lang w:val="en-US" w:eastAsia="zh-CN"/>
        </w:rPr>
        <w:t xml:space="preserve">     </w:t>
      </w:r>
      <w:r>
        <w:rPr>
          <w:rFonts w:hint="eastAsia" w:ascii="宋体" w:hAnsi="宋体"/>
          <w:color w:val="000000"/>
          <w:szCs w:val="21"/>
          <w:u w:val="single"/>
        </w:rPr>
        <w:t>年，在保</w:t>
      </w:r>
      <w:r>
        <w:rPr>
          <w:rFonts w:hint="eastAsia" w:ascii="宋体" w:hAnsi="宋体"/>
          <w:szCs w:val="21"/>
          <w:u w:val="single"/>
        </w:rPr>
        <w:t>修期内对于系统发生故障的维修、技术支持，乙方提供7*24小时响应服务 。</w:t>
      </w:r>
      <w:r>
        <w:rPr>
          <w:rFonts w:ascii="宋体" w:hAnsi="宋体"/>
          <w:szCs w:val="21"/>
          <w:u w:val="single"/>
        </w:rPr>
        <w:t>在质保期内，若有</w:t>
      </w:r>
      <w:r>
        <w:rPr>
          <w:rFonts w:hint="eastAsia" w:ascii="宋体" w:hAnsi="宋体"/>
          <w:szCs w:val="21"/>
          <w:u w:val="single"/>
        </w:rPr>
        <w:t>工程</w:t>
      </w:r>
      <w:r>
        <w:rPr>
          <w:rFonts w:ascii="宋体" w:hAnsi="宋体"/>
          <w:szCs w:val="21"/>
          <w:u w:val="single"/>
        </w:rPr>
        <w:t>质量问题，由乙方负责免费更换或维修。</w:t>
      </w:r>
    </w:p>
    <w:p w14:paraId="0FD3ED38">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ascii="宋体" w:hAnsi="宋体"/>
          <w:szCs w:val="21"/>
          <w:u w:val="single"/>
        </w:rPr>
      </w:pPr>
      <w:r>
        <w:rPr>
          <w:rFonts w:hint="eastAsia" w:ascii="宋体" w:hAnsi="宋体"/>
          <w:szCs w:val="21"/>
          <w:u w:val="single"/>
        </w:rPr>
        <w:t>2.要求乙方每月至少上门进行一次免费维护、保养，一旦出现问题要确保随叫随到,同时要求填写《巡检维护确认单》。</w:t>
      </w:r>
    </w:p>
    <w:p w14:paraId="1E17D0D0">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21.3  质量保修期自工程竣工验收合格之日起计算.</w:t>
      </w:r>
    </w:p>
    <w:p w14:paraId="7DE6079A">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22、质量保修责任</w:t>
      </w:r>
    </w:p>
    <w:p w14:paraId="63969934">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22.1 属于保修范围、内容项目，乙方应当在接到保修通知之日起派人维修。乙方不在约定期限内派人维修的，甲方可以委托他人维修，所发生费用由工程质保金中扣除。</w:t>
      </w:r>
    </w:p>
    <w:p w14:paraId="255760B4">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22.2 发生紧急抢修事故的，乙方在接到事故通知后，应当立即到达事故现场抢修。</w:t>
      </w:r>
    </w:p>
    <w:p w14:paraId="265A14FC">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22.3 质量保修完成后,由甲方组织验收。</w:t>
      </w:r>
    </w:p>
    <w:p w14:paraId="614D3E3A">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23、其他</w:t>
      </w:r>
    </w:p>
    <w:p w14:paraId="1BCC3390">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u w:val="single"/>
        </w:rPr>
      </w:pPr>
      <w:r>
        <w:rPr>
          <w:rFonts w:hint="eastAsia" w:ascii="宋体" w:hAnsi="宋体"/>
          <w:szCs w:val="21"/>
        </w:rPr>
        <w:t>23.1 双方约定的其他工程质量保修事项:</w:t>
      </w:r>
      <w:r>
        <w:rPr>
          <w:rFonts w:hint="eastAsia" w:ascii="宋体" w:hAnsi="宋体"/>
          <w:szCs w:val="21"/>
          <w:u w:val="single"/>
        </w:rPr>
        <w:t>保修期外，乙方负责终身维护，所需材料费由甲方承担。</w:t>
      </w:r>
    </w:p>
    <w:p w14:paraId="2F4A9A1F">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
          <w:bCs/>
          <w:szCs w:val="21"/>
        </w:rPr>
      </w:pPr>
      <w:r>
        <w:rPr>
          <w:rFonts w:hint="eastAsia" w:ascii="宋体" w:hAnsi="宋体"/>
          <w:b/>
          <w:bCs/>
          <w:szCs w:val="21"/>
        </w:rPr>
        <w:t>十、违约、索赔和争议</w:t>
      </w:r>
    </w:p>
    <w:p w14:paraId="3F9E369E">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25、违约</w:t>
      </w:r>
    </w:p>
    <w:p w14:paraId="2BC4D002">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25.1 本合同中关于甲方违约的具体责任如下:</w:t>
      </w:r>
    </w:p>
    <w:p w14:paraId="52C579C6">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ascii="宋体" w:hAnsi="宋体"/>
          <w:szCs w:val="21"/>
          <w:u w:val="single"/>
        </w:rPr>
      </w:pPr>
      <w:r>
        <w:rPr>
          <w:rFonts w:hint="eastAsia" w:ascii="宋体" w:hAnsi="宋体"/>
          <w:szCs w:val="21"/>
          <w:u w:val="single"/>
        </w:rPr>
        <w:t>甲方推迟支付根据专用条款第六项应付的任何款项，每推迟支付一日，应承担应支付金额</w:t>
      </w:r>
      <w:r>
        <w:rPr>
          <w:rFonts w:hint="eastAsia" w:ascii="宋体" w:hAnsi="宋体"/>
          <w:szCs w:val="21"/>
          <w:u w:val="single"/>
          <w:lang w:val="en-US" w:eastAsia="zh-CN"/>
        </w:rPr>
        <w:t xml:space="preserve">    </w:t>
      </w:r>
      <w:r>
        <w:rPr>
          <w:rFonts w:hint="eastAsia" w:ascii="宋体" w:hAnsi="宋体"/>
          <w:szCs w:val="21"/>
          <w:u w:val="single"/>
        </w:rPr>
        <w:t xml:space="preserve"> ‰的逾期违约金。</w:t>
      </w:r>
    </w:p>
    <w:p w14:paraId="6042F746">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ascii="宋体" w:hAnsi="宋体"/>
          <w:szCs w:val="21"/>
          <w:u w:val="single"/>
        </w:rPr>
      </w:pPr>
      <w:r>
        <w:rPr>
          <w:rFonts w:hint="eastAsia" w:ascii="宋体" w:hAnsi="宋体"/>
          <w:szCs w:val="21"/>
        </w:rPr>
        <w:t>双方约定的甲方其他违约责任：</w:t>
      </w:r>
    </w:p>
    <w:p w14:paraId="501C38C3">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25.2  本合同中关于乙方违约的具体责任如下:</w:t>
      </w:r>
    </w:p>
    <w:p w14:paraId="0CAF6EFF">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ascii="宋体" w:hAnsi="宋体"/>
          <w:szCs w:val="21"/>
          <w:u w:val="single"/>
        </w:rPr>
      </w:pPr>
      <w:r>
        <w:rPr>
          <w:rFonts w:hint="eastAsia" w:ascii="宋体" w:hAnsi="宋体"/>
          <w:szCs w:val="21"/>
          <w:u w:val="single"/>
        </w:rPr>
        <w:t>1.乙方必须严格按合同要求按时、按质（即合同要求的设备的规格、型号）、完成供货与安装调试完毕并交付甲方使用。乙方应严格按照施工工期计划完成，每推迟一日，按合同总金额的</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ascii="宋体" w:hAnsi="宋体"/>
          <w:szCs w:val="21"/>
          <w:u w:val="single"/>
        </w:rPr>
        <w:t>向甲方支付违约金。</w:t>
      </w:r>
    </w:p>
    <w:p w14:paraId="72282823">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ascii="宋体" w:hAnsi="宋体"/>
          <w:szCs w:val="21"/>
        </w:rPr>
      </w:pPr>
      <w:r>
        <w:rPr>
          <w:rFonts w:hint="eastAsia" w:ascii="宋体" w:hAnsi="宋体"/>
          <w:szCs w:val="21"/>
        </w:rPr>
        <w:t>双方约定的乙方其他违约责任：</w:t>
      </w:r>
      <w:r>
        <w:rPr>
          <w:rFonts w:hint="eastAsia" w:ascii="宋体" w:hAnsi="宋体"/>
          <w:szCs w:val="21"/>
          <w:u w:val="single"/>
        </w:rPr>
        <w:t>如因乙方违约或</w:t>
      </w:r>
      <w:r>
        <w:rPr>
          <w:rFonts w:hint="eastAsia" w:ascii="宋体" w:hAnsi="宋体"/>
          <w:szCs w:val="21"/>
          <w:u w:val="single"/>
          <w:lang w:val="en-US" w:eastAsia="zh-CN"/>
        </w:rPr>
        <w:t>安防</w:t>
      </w:r>
      <w:r>
        <w:rPr>
          <w:rFonts w:hint="eastAsia" w:ascii="宋体" w:hAnsi="宋体"/>
          <w:szCs w:val="21"/>
          <w:u w:val="single"/>
        </w:rPr>
        <w:t xml:space="preserve">系统故障给甲方造成损失的，乙方应赔偿甲方相关损失  </w:t>
      </w:r>
    </w:p>
    <w:p w14:paraId="478B64E9">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26、争议</w:t>
      </w:r>
    </w:p>
    <w:p w14:paraId="1448D6C8">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26.1  双方约定,在履行合同过程中产生争议时:</w:t>
      </w:r>
    </w:p>
    <w:p w14:paraId="3D1A3A09">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u w:val="single"/>
        </w:rPr>
      </w:pPr>
      <w:r>
        <w:rPr>
          <w:rFonts w:hint="eastAsia" w:ascii="宋体" w:hAnsi="宋体"/>
          <w:szCs w:val="21"/>
        </w:rPr>
        <w:t>甲乙双方在履行合同时发生争议，双方应通过友好协商解决，协商不成的，任何一方均同意向甲方所在地人民法院提起诉讼解决。</w:t>
      </w:r>
    </w:p>
    <w:p w14:paraId="2A78CCF2">
      <w:pPr>
        <w:keepNext w:val="0"/>
        <w:keepLines w:val="0"/>
        <w:pageBreakBefore w:val="0"/>
        <w:kinsoku/>
        <w:wordWrap/>
        <w:overflowPunct/>
        <w:topLinePunct w:val="0"/>
        <w:autoSpaceDE/>
        <w:autoSpaceDN/>
        <w:bidi w:val="0"/>
        <w:adjustRightInd/>
        <w:snapToGrid/>
        <w:spacing w:line="360" w:lineRule="auto"/>
        <w:textAlignment w:val="auto"/>
        <w:rPr>
          <w:rFonts w:ascii="宋体" w:hAnsi="宋体"/>
          <w:b/>
          <w:bCs/>
          <w:szCs w:val="21"/>
        </w:rPr>
      </w:pPr>
      <w:r>
        <w:rPr>
          <w:rFonts w:hint="eastAsia" w:ascii="宋体" w:hAnsi="宋体"/>
          <w:b/>
          <w:bCs/>
          <w:szCs w:val="21"/>
        </w:rPr>
        <w:t xml:space="preserve">     十一 、其他</w:t>
      </w:r>
    </w:p>
    <w:p w14:paraId="11D88595">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27、工程分包</w:t>
      </w:r>
    </w:p>
    <w:p w14:paraId="53E17029">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27.1本工程乙方不得分包工程。</w:t>
      </w:r>
    </w:p>
    <w:p w14:paraId="2485A8AE">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28、不可抗力</w:t>
      </w:r>
    </w:p>
    <w:p w14:paraId="52600A3B">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u w:val="single"/>
        </w:rPr>
      </w:pPr>
      <w:r>
        <w:rPr>
          <w:rFonts w:hint="eastAsia" w:ascii="宋体" w:hAnsi="宋体"/>
          <w:szCs w:val="21"/>
        </w:rPr>
        <w:t>28.1  双方关于不可抗力的约定:</w:t>
      </w:r>
      <w:r>
        <w:rPr>
          <w:rFonts w:hint="eastAsia" w:ascii="宋体" w:hAnsi="宋体"/>
          <w:szCs w:val="21"/>
          <w:u w:val="single"/>
        </w:rPr>
        <w:t xml:space="preserve"> 不能预见、不能避免并不能克服的客观情况。</w:t>
      </w:r>
    </w:p>
    <w:p w14:paraId="744BD7DE">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29、保险</w:t>
      </w:r>
    </w:p>
    <w:p w14:paraId="2ED425E2">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u w:val="single"/>
        </w:rPr>
      </w:pPr>
      <w:r>
        <w:rPr>
          <w:rFonts w:hint="eastAsia" w:ascii="宋体" w:hAnsi="宋体"/>
          <w:szCs w:val="21"/>
        </w:rPr>
        <w:t>29.1、本工程双方约定投保内容如下:</w:t>
      </w:r>
    </w:p>
    <w:p w14:paraId="0B228471">
      <w:pPr>
        <w:keepNext w:val="0"/>
        <w:keepLines w:val="0"/>
        <w:pageBreakBefore w:val="0"/>
        <w:numPr>
          <w:ilvl w:val="0"/>
          <w:numId w:val="4"/>
        </w:numPr>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 xml:space="preserve">甲方投保内容:  </w:t>
      </w:r>
    </w:p>
    <w:p w14:paraId="56DDCC79">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ascii="宋体" w:hAnsi="宋体"/>
          <w:szCs w:val="21"/>
        </w:rPr>
      </w:pPr>
      <w:r>
        <w:rPr>
          <w:rFonts w:hint="eastAsia" w:ascii="宋体" w:hAnsi="宋体"/>
          <w:szCs w:val="21"/>
        </w:rPr>
        <w:t>甲方委托乙方办理的保险事项:</w:t>
      </w:r>
    </w:p>
    <w:p w14:paraId="40127F5A">
      <w:pPr>
        <w:keepNext w:val="0"/>
        <w:keepLines w:val="0"/>
        <w:pageBreakBefore w:val="0"/>
        <w:numPr>
          <w:ilvl w:val="0"/>
          <w:numId w:val="4"/>
        </w:numPr>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 xml:space="preserve">乙方投保内容: </w:t>
      </w:r>
    </w:p>
    <w:p w14:paraId="5E3C046B">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 xml:space="preserve">29.2、 施工期间乙方负责确保施工安全，施工过程中人员安全、工地安全由乙方负责，若由此带来的伤害及损失，由乙方承担全部责任。 </w:t>
      </w:r>
    </w:p>
    <w:p w14:paraId="10AAB83B">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 xml:space="preserve">29.3 、因工程质量问题造成第三方或甲方人身、财务损害的，由乙方承担全部赔偿责任。                                                       </w:t>
      </w:r>
    </w:p>
    <w:p w14:paraId="5FC20574">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30、担保</w:t>
      </w:r>
    </w:p>
    <w:p w14:paraId="44BCC566">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highlight w:val="none"/>
        </w:rPr>
      </w:pPr>
      <w:r>
        <w:rPr>
          <w:rFonts w:hint="eastAsia" w:ascii="宋体" w:hAnsi="宋体"/>
          <w:szCs w:val="21"/>
          <w:highlight w:val="none"/>
        </w:rPr>
        <w:t>30.1、本工程双方约定担保事项如下：</w:t>
      </w:r>
    </w:p>
    <w:p w14:paraId="6E892EAE">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highlight w:val="none"/>
        </w:rPr>
      </w:pPr>
      <w:r>
        <w:rPr>
          <w:rFonts w:hint="eastAsia" w:ascii="宋体" w:hAnsi="宋体"/>
          <w:szCs w:val="21"/>
          <w:highlight w:val="none"/>
        </w:rPr>
        <w:t>乙方向甲方提供履约担保，担保方式为：担保合同作为本合同附件。</w:t>
      </w:r>
    </w:p>
    <w:p w14:paraId="69DE74F8">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highlight w:val="none"/>
          <w:u w:val="single"/>
        </w:rPr>
      </w:pPr>
      <w:r>
        <w:rPr>
          <w:rFonts w:hint="eastAsia" w:ascii="宋体" w:hAnsi="宋体"/>
          <w:szCs w:val="21"/>
          <w:highlight w:val="none"/>
        </w:rPr>
        <w:t>双方约定的其他担保事项：</w:t>
      </w:r>
    </w:p>
    <w:p w14:paraId="16B4372C">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u w:val="single"/>
        </w:rPr>
      </w:pPr>
      <w:r>
        <w:rPr>
          <w:rFonts w:hint="eastAsia" w:ascii="宋体" w:hAnsi="宋体"/>
          <w:szCs w:val="21"/>
        </w:rPr>
        <w:t>31、合同份数:</w:t>
      </w:r>
      <w:r>
        <w:rPr>
          <w:rFonts w:hint="eastAsia" w:ascii="宋体" w:hAnsi="宋体"/>
          <w:szCs w:val="21"/>
          <w:u w:val="single"/>
        </w:rPr>
        <w:t xml:space="preserve">   壹式</w:t>
      </w:r>
      <w:r>
        <w:rPr>
          <w:rFonts w:hint="eastAsia" w:ascii="宋体" w:hAnsi="宋体"/>
          <w:szCs w:val="21"/>
          <w:u w:val="single"/>
          <w:lang w:val="en-US" w:eastAsia="zh-CN"/>
        </w:rPr>
        <w:t xml:space="preserve">     </w:t>
      </w:r>
      <w:r>
        <w:rPr>
          <w:rFonts w:hint="eastAsia" w:ascii="宋体" w:hAnsi="宋体"/>
          <w:szCs w:val="21"/>
          <w:u w:val="single"/>
        </w:rPr>
        <w:t>份，具有同等法律效力。</w:t>
      </w:r>
    </w:p>
    <w:p w14:paraId="09708803">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32、双方约定合同  本份数：</w:t>
      </w:r>
    </w:p>
    <w:p w14:paraId="089DBD74">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Cs w:val="21"/>
        </w:rPr>
      </w:pPr>
      <w:r>
        <w:rPr>
          <w:rFonts w:hint="eastAsia" w:ascii="宋体" w:hAnsi="宋体"/>
          <w:szCs w:val="21"/>
        </w:rPr>
        <w:t>33、 补充条款</w:t>
      </w:r>
    </w:p>
    <w:p w14:paraId="781C6680">
      <w:pPr>
        <w:keepNext w:val="0"/>
        <w:keepLines w:val="0"/>
        <w:pageBreakBefore w:val="0"/>
        <w:kinsoku/>
        <w:wordWrap/>
        <w:overflowPunct/>
        <w:topLinePunct w:val="0"/>
        <w:autoSpaceDE/>
        <w:autoSpaceDN/>
        <w:bidi w:val="0"/>
        <w:adjustRightInd/>
        <w:snapToGrid/>
        <w:spacing w:line="360" w:lineRule="auto"/>
        <w:textAlignment w:val="auto"/>
        <w:rPr>
          <w:rFonts w:ascii="宋体" w:hAnsi="宋体"/>
          <w:b/>
          <w:szCs w:val="21"/>
        </w:rPr>
      </w:pPr>
      <w:r>
        <w:rPr>
          <w:rFonts w:hint="eastAsia" w:ascii="宋体" w:hAnsi="宋体"/>
          <w:szCs w:val="21"/>
        </w:rPr>
        <w:t>______________________________________________________________________________________</w:t>
      </w:r>
    </w:p>
    <w:p w14:paraId="3CD898EF">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Theme="minorEastAsia" w:hAnsiTheme="minorEastAsia" w:eastAsiaTheme="minorEastAsia"/>
          <w:b/>
          <w:szCs w:val="21"/>
        </w:rPr>
      </w:pPr>
      <w:r>
        <w:rPr>
          <w:rFonts w:asciiTheme="minorEastAsia" w:hAnsiTheme="minorEastAsia" w:eastAsiaTheme="minorEastAsia"/>
          <w:b/>
          <w:szCs w:val="21"/>
        </w:rPr>
        <w:br w:type="page"/>
      </w:r>
    </w:p>
    <w:p w14:paraId="004690CC">
      <w:pPr>
        <w:pStyle w:val="6"/>
        <w:keepNext w:val="0"/>
        <w:keepLines w:val="0"/>
        <w:pageBreakBefore w:val="0"/>
        <w:kinsoku/>
        <w:wordWrap/>
        <w:overflowPunct/>
        <w:topLinePunct w:val="0"/>
        <w:autoSpaceDE/>
        <w:autoSpaceDN/>
        <w:bidi w:val="0"/>
        <w:adjustRightInd/>
        <w:snapToGrid/>
        <w:spacing w:line="360" w:lineRule="auto"/>
        <w:jc w:val="center"/>
        <w:textAlignment w:val="auto"/>
        <w:rPr>
          <w:rFonts w:asciiTheme="minorEastAsia" w:hAnsiTheme="minorEastAsia" w:eastAsiaTheme="minorEastAsia"/>
          <w:b/>
          <w:szCs w:val="21"/>
        </w:rPr>
      </w:pPr>
      <w:r>
        <w:rPr>
          <w:rFonts w:hint="eastAsia" w:asciiTheme="minorEastAsia" w:hAnsiTheme="minorEastAsia" w:eastAsiaTheme="minorEastAsia"/>
          <w:b/>
          <w:szCs w:val="21"/>
        </w:rPr>
        <w:t>安全承诺条款</w:t>
      </w:r>
    </w:p>
    <w:p w14:paraId="37ACCFFA">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szCs w:val="21"/>
        </w:rPr>
      </w:pPr>
    </w:p>
    <w:p w14:paraId="5C0E925C">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ascii="宋体" w:hAnsi="宋体"/>
          <w:szCs w:val="21"/>
        </w:rPr>
        <w:t>为确保我公司与</w:t>
      </w:r>
      <w:r>
        <w:rPr>
          <w:rFonts w:hint="eastAsia" w:ascii="宋体" w:hAnsi="宋体"/>
          <w:szCs w:val="21"/>
          <w:u w:val="single"/>
          <w:lang w:eastAsia="zh-CN"/>
        </w:rPr>
        <w:t>西安</w:t>
      </w:r>
      <w:r>
        <w:rPr>
          <w:rFonts w:hint="eastAsia" w:ascii="宋体" w:hAnsi="宋体"/>
          <w:szCs w:val="21"/>
          <w:u w:val="single"/>
          <w:lang w:val="en-US" w:eastAsia="zh-CN"/>
        </w:rPr>
        <w:t>文理学院</w:t>
      </w:r>
      <w:r>
        <w:rPr>
          <w:rFonts w:hint="eastAsia" w:ascii="宋体" w:hAnsi="宋体"/>
          <w:szCs w:val="21"/>
        </w:rPr>
        <w:t>（以下简称</w:t>
      </w:r>
      <w:r>
        <w:rPr>
          <w:rFonts w:hint="eastAsia" w:ascii="宋体" w:hAnsi="宋体"/>
          <w:szCs w:val="21"/>
          <w:lang w:val="en-US" w:eastAsia="zh-CN"/>
        </w:rPr>
        <w:t>甲方</w:t>
      </w:r>
      <w:r>
        <w:rPr>
          <w:rFonts w:hint="eastAsia" w:ascii="宋体" w:hAnsi="宋体"/>
          <w:szCs w:val="21"/>
        </w:rPr>
        <w:t>）签订的《</w:t>
      </w:r>
      <w:r>
        <w:rPr>
          <w:rFonts w:hint="eastAsia" w:ascii="宋体" w:hAnsi="宋体"/>
          <w:szCs w:val="21"/>
          <w:u w:val="none"/>
          <w:lang w:val="en-US" w:eastAsia="zh-CN"/>
        </w:rPr>
        <w:t>关中书院</w:t>
      </w:r>
      <w:r>
        <w:rPr>
          <w:rFonts w:hint="eastAsia" w:ascii="宋体" w:hAnsi="宋体"/>
          <w:szCs w:val="21"/>
          <w:u w:val="none"/>
          <w:lang w:eastAsia="zh-CN"/>
        </w:rPr>
        <w:t>安防系统升级改造工程</w:t>
      </w:r>
      <w:r>
        <w:rPr>
          <w:rFonts w:hint="eastAsia" w:ascii="宋体" w:hAnsi="宋体"/>
          <w:szCs w:val="21"/>
        </w:rPr>
        <w:t>合同书》所含工程的施工安全，我公司依照施工合同对本次施工范围内的安全责任做以下不可撤销的承诺:</w:t>
      </w:r>
    </w:p>
    <w:p w14:paraId="0F2BD471">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ascii="宋体" w:hAnsi="宋体"/>
          <w:szCs w:val="21"/>
        </w:rPr>
        <w:t>1.本公司为具有</w:t>
      </w:r>
      <w:r>
        <w:rPr>
          <w:rFonts w:hint="eastAsia" w:ascii="宋体" w:hAnsi="宋体"/>
          <w:szCs w:val="21"/>
          <w:lang w:val="en-US" w:eastAsia="zh-CN"/>
        </w:rPr>
        <w:t>符合相应</w:t>
      </w:r>
      <w:r>
        <w:rPr>
          <w:rFonts w:hint="eastAsia" w:ascii="宋体" w:hAnsi="宋体"/>
          <w:szCs w:val="21"/>
        </w:rPr>
        <w:t>施工资质的企业并与雇员已签订相关合同，因与承诺不符造成的后果，我公司愿承担全部赔偿责任。</w:t>
      </w:r>
    </w:p>
    <w:p w14:paraId="0C17345A">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ascii="宋体" w:hAnsi="宋体"/>
          <w:szCs w:val="21"/>
        </w:rPr>
        <w:t>2.我公司对雇员施工尽勤勉的注意义务，提供所需的安全设施，保证施工安全，若造成雇员或第三人财产损失或人身损伤由我公司负责赔偿。</w:t>
      </w:r>
    </w:p>
    <w:p w14:paraId="6B01475F">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ascii="宋体" w:hAnsi="宋体"/>
          <w:szCs w:val="21"/>
        </w:rPr>
        <w:t>3.施工完成后，因质量问题造成</w:t>
      </w:r>
      <w:r>
        <w:rPr>
          <w:rFonts w:hint="eastAsia" w:ascii="宋体" w:hAnsi="宋体"/>
          <w:szCs w:val="21"/>
          <w:lang w:val="en-US" w:eastAsia="zh-CN"/>
        </w:rPr>
        <w:t>甲方</w:t>
      </w:r>
      <w:r>
        <w:rPr>
          <w:rFonts w:hint="eastAsia" w:ascii="宋体" w:hAnsi="宋体"/>
          <w:szCs w:val="21"/>
        </w:rPr>
        <w:t>人员或第三人的财产损失或人身损伤由乙方负责赔偿。</w:t>
      </w:r>
    </w:p>
    <w:p w14:paraId="68B5FA62">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ascii="宋体" w:hAnsi="宋体"/>
          <w:szCs w:val="21"/>
        </w:rPr>
        <w:t>4.若造成</w:t>
      </w:r>
      <w:r>
        <w:rPr>
          <w:rFonts w:hint="eastAsia" w:ascii="宋体" w:hAnsi="宋体"/>
          <w:szCs w:val="21"/>
          <w:lang w:val="en-US" w:eastAsia="zh-CN"/>
        </w:rPr>
        <w:t>甲方</w:t>
      </w:r>
      <w:r>
        <w:rPr>
          <w:rFonts w:hint="eastAsia" w:ascii="宋体" w:hAnsi="宋体"/>
          <w:szCs w:val="21"/>
        </w:rPr>
        <w:t>承担相关赔偿责任，</w:t>
      </w:r>
      <w:r>
        <w:rPr>
          <w:rFonts w:hint="eastAsia" w:ascii="宋体" w:hAnsi="宋体"/>
          <w:szCs w:val="21"/>
          <w:lang w:val="en-US" w:eastAsia="zh-CN"/>
        </w:rPr>
        <w:t>甲方</w:t>
      </w:r>
      <w:r>
        <w:rPr>
          <w:rFonts w:hint="eastAsia" w:ascii="宋体" w:hAnsi="宋体"/>
          <w:szCs w:val="21"/>
        </w:rPr>
        <w:t>有权向我公司追偿，我公司不得以任何理由抗辩并立即赔偿</w:t>
      </w:r>
      <w:r>
        <w:rPr>
          <w:rFonts w:hint="eastAsia" w:ascii="宋体" w:hAnsi="宋体"/>
          <w:szCs w:val="21"/>
          <w:lang w:val="en-US" w:eastAsia="zh-CN"/>
        </w:rPr>
        <w:t>甲方</w:t>
      </w:r>
      <w:r>
        <w:rPr>
          <w:rFonts w:hint="eastAsia" w:ascii="宋体" w:hAnsi="宋体"/>
          <w:szCs w:val="21"/>
        </w:rPr>
        <w:t>因此遭受的损失。</w:t>
      </w:r>
    </w:p>
    <w:p w14:paraId="2C1FC3C6">
      <w:pPr>
        <w:pStyle w:val="7"/>
        <w:keepNext w:val="0"/>
        <w:keepLines w:val="0"/>
        <w:pageBreakBefore w:val="0"/>
        <w:kinsoku/>
        <w:wordWrap/>
        <w:overflowPunct/>
        <w:topLinePunct w:val="0"/>
        <w:autoSpaceDE/>
        <w:autoSpaceDN/>
        <w:bidi w:val="0"/>
        <w:adjustRightInd/>
        <w:snapToGrid/>
        <w:spacing w:line="360" w:lineRule="auto"/>
        <w:ind w:left="360" w:firstLine="0" w:firstLineChars="0"/>
        <w:textAlignment w:val="auto"/>
        <w:rPr>
          <w:rFonts w:ascii="宋体" w:hAnsi="宋体"/>
          <w:szCs w:val="21"/>
        </w:rPr>
      </w:pPr>
    </w:p>
    <w:p w14:paraId="47E2A5EA">
      <w:pPr>
        <w:pStyle w:val="7"/>
        <w:keepNext w:val="0"/>
        <w:keepLines w:val="0"/>
        <w:pageBreakBefore w:val="0"/>
        <w:kinsoku/>
        <w:wordWrap/>
        <w:overflowPunct/>
        <w:topLinePunct w:val="0"/>
        <w:autoSpaceDE/>
        <w:autoSpaceDN/>
        <w:bidi w:val="0"/>
        <w:adjustRightInd/>
        <w:snapToGrid/>
        <w:spacing w:line="360" w:lineRule="auto"/>
        <w:ind w:left="360" w:firstLine="0" w:firstLineChars="0"/>
        <w:textAlignment w:val="auto"/>
        <w:rPr>
          <w:rFonts w:ascii="宋体" w:hAnsi="宋体"/>
          <w:szCs w:val="21"/>
        </w:rPr>
      </w:pPr>
    </w:p>
    <w:p w14:paraId="08283F88">
      <w:pPr>
        <w:pStyle w:val="7"/>
        <w:keepNext w:val="0"/>
        <w:keepLines w:val="0"/>
        <w:pageBreakBefore w:val="0"/>
        <w:kinsoku/>
        <w:wordWrap/>
        <w:overflowPunct/>
        <w:topLinePunct w:val="0"/>
        <w:autoSpaceDE/>
        <w:autoSpaceDN/>
        <w:bidi w:val="0"/>
        <w:adjustRightInd/>
        <w:snapToGrid/>
        <w:spacing w:line="360" w:lineRule="auto"/>
        <w:ind w:left="360" w:firstLine="0" w:firstLineChars="0"/>
        <w:textAlignment w:val="auto"/>
        <w:rPr>
          <w:rFonts w:ascii="宋体" w:hAnsi="宋体"/>
          <w:szCs w:val="21"/>
        </w:rPr>
      </w:pPr>
    </w:p>
    <w:p w14:paraId="6F7D956E">
      <w:pPr>
        <w:pStyle w:val="7"/>
        <w:keepNext w:val="0"/>
        <w:keepLines w:val="0"/>
        <w:pageBreakBefore w:val="0"/>
        <w:kinsoku/>
        <w:wordWrap/>
        <w:overflowPunct/>
        <w:topLinePunct w:val="0"/>
        <w:autoSpaceDE/>
        <w:autoSpaceDN/>
        <w:bidi w:val="0"/>
        <w:adjustRightInd/>
        <w:snapToGrid/>
        <w:spacing w:line="360" w:lineRule="auto"/>
        <w:ind w:left="360" w:firstLine="0" w:firstLineChars="0"/>
        <w:textAlignment w:val="auto"/>
        <w:rPr>
          <w:rFonts w:ascii="宋体" w:hAnsi="宋体"/>
          <w:szCs w:val="21"/>
        </w:rPr>
      </w:pPr>
      <w:r>
        <w:rPr>
          <w:rFonts w:hint="eastAsia" w:ascii="宋体" w:hAnsi="宋体"/>
          <w:szCs w:val="21"/>
        </w:rPr>
        <w:t xml:space="preserve">                                     承诺人:</w:t>
      </w:r>
    </w:p>
    <w:p w14:paraId="7ECA93AE">
      <w:pPr>
        <w:pStyle w:val="7"/>
        <w:keepNext w:val="0"/>
        <w:keepLines w:val="0"/>
        <w:pageBreakBefore w:val="0"/>
        <w:kinsoku/>
        <w:wordWrap/>
        <w:overflowPunct/>
        <w:topLinePunct w:val="0"/>
        <w:autoSpaceDE/>
        <w:autoSpaceDN/>
        <w:bidi w:val="0"/>
        <w:adjustRightInd/>
        <w:snapToGrid/>
        <w:spacing w:line="360" w:lineRule="auto"/>
        <w:ind w:left="360" w:firstLine="0" w:firstLineChars="0"/>
        <w:textAlignment w:val="auto"/>
        <w:rPr>
          <w:rFonts w:ascii="宋体" w:hAnsi="宋体"/>
          <w:szCs w:val="21"/>
        </w:rPr>
      </w:pPr>
      <w:r>
        <w:rPr>
          <w:rFonts w:hint="eastAsia" w:ascii="宋体" w:hAnsi="宋体"/>
          <w:szCs w:val="21"/>
        </w:rPr>
        <w:t xml:space="preserve">                                     年    月   日</w:t>
      </w:r>
    </w:p>
    <w:p w14:paraId="1031CC8E"/>
    <w:p w14:paraId="09C2913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
    <w:altName w:val="Times New Roman"/>
    <w:panose1 w:val="00000000000000000000"/>
    <w:charset w:val="00"/>
    <w:family w:val="roman"/>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9"/>
    <w:multiLevelType w:val="multilevel"/>
    <w:tmpl w:val="00000009"/>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0D"/>
    <w:multiLevelType w:val="multilevel"/>
    <w:tmpl w:val="0000000D"/>
    <w:lvl w:ilvl="0" w:tentative="0">
      <w:start w:val="3"/>
      <w:numFmt w:val="decimal"/>
      <w:lvlText w:val="%1、"/>
      <w:lvlJc w:val="left"/>
      <w:pPr>
        <w:tabs>
          <w:tab w:val="left" w:pos="1280"/>
        </w:tabs>
        <w:ind w:left="1280" w:hanging="720"/>
      </w:pPr>
      <w:rPr>
        <w:rFonts w:hint="eastAsia"/>
      </w:rPr>
    </w:lvl>
    <w:lvl w:ilvl="1" w:tentative="0">
      <w:start w:val="1"/>
      <w:numFmt w:val="decimal"/>
      <w:lvlText w:val="%2)"/>
      <w:lvlJc w:val="left"/>
      <w:pPr>
        <w:tabs>
          <w:tab w:val="left" w:pos="1400"/>
        </w:tabs>
        <w:ind w:left="1400" w:hanging="420"/>
      </w:pPr>
    </w:lvl>
    <w:lvl w:ilvl="2" w:tentative="0">
      <w:start w:val="1"/>
      <w:numFmt w:val="lowerRoman"/>
      <w:lvlText w:val="%3."/>
      <w:lvlJc w:val="right"/>
      <w:pPr>
        <w:tabs>
          <w:tab w:val="left" w:pos="1820"/>
        </w:tabs>
        <w:ind w:left="1820" w:hanging="420"/>
      </w:pPr>
    </w:lvl>
    <w:lvl w:ilvl="3" w:tentative="0">
      <w:start w:val="1"/>
      <w:numFmt w:val="decimal"/>
      <w:lvlText w:val="%4."/>
      <w:lvlJc w:val="left"/>
      <w:pPr>
        <w:tabs>
          <w:tab w:val="left" w:pos="2240"/>
        </w:tabs>
        <w:ind w:left="2240" w:hanging="420"/>
      </w:pPr>
    </w:lvl>
    <w:lvl w:ilvl="4" w:tentative="0">
      <w:start w:val="1"/>
      <w:numFmt w:val="lowerLetter"/>
      <w:lvlText w:val="%5)"/>
      <w:lvlJc w:val="left"/>
      <w:pPr>
        <w:tabs>
          <w:tab w:val="left" w:pos="2660"/>
        </w:tabs>
        <w:ind w:left="2660" w:hanging="420"/>
      </w:pPr>
    </w:lvl>
    <w:lvl w:ilvl="5" w:tentative="0">
      <w:start w:val="1"/>
      <w:numFmt w:val="lowerRoman"/>
      <w:lvlText w:val="%6."/>
      <w:lvlJc w:val="right"/>
      <w:pPr>
        <w:tabs>
          <w:tab w:val="left" w:pos="3080"/>
        </w:tabs>
        <w:ind w:left="3080" w:hanging="420"/>
      </w:pPr>
    </w:lvl>
    <w:lvl w:ilvl="6" w:tentative="0">
      <w:start w:val="1"/>
      <w:numFmt w:val="decimal"/>
      <w:lvlText w:val="%7."/>
      <w:lvlJc w:val="left"/>
      <w:pPr>
        <w:tabs>
          <w:tab w:val="left" w:pos="3500"/>
        </w:tabs>
        <w:ind w:left="3500" w:hanging="420"/>
      </w:pPr>
    </w:lvl>
    <w:lvl w:ilvl="7" w:tentative="0">
      <w:start w:val="1"/>
      <w:numFmt w:val="lowerLetter"/>
      <w:lvlText w:val="%8)"/>
      <w:lvlJc w:val="left"/>
      <w:pPr>
        <w:tabs>
          <w:tab w:val="left" w:pos="3920"/>
        </w:tabs>
        <w:ind w:left="3920" w:hanging="420"/>
      </w:pPr>
    </w:lvl>
    <w:lvl w:ilvl="8" w:tentative="0">
      <w:start w:val="1"/>
      <w:numFmt w:val="lowerRoman"/>
      <w:lvlText w:val="%9."/>
      <w:lvlJc w:val="right"/>
      <w:pPr>
        <w:tabs>
          <w:tab w:val="left" w:pos="4340"/>
        </w:tabs>
        <w:ind w:left="4340" w:hanging="420"/>
      </w:pPr>
    </w:lvl>
  </w:abstractNum>
  <w:abstractNum w:abstractNumId="2">
    <w:nsid w:val="0000000F"/>
    <w:multiLevelType w:val="multilevel"/>
    <w:tmpl w:val="0000000F"/>
    <w:lvl w:ilvl="0" w:tentative="0">
      <w:start w:val="3"/>
      <w:numFmt w:val="decimal"/>
      <w:lvlText w:val="%1、"/>
      <w:lvlJc w:val="left"/>
      <w:pPr>
        <w:tabs>
          <w:tab w:val="left" w:pos="1280"/>
        </w:tabs>
        <w:ind w:left="1280" w:hanging="720"/>
      </w:pPr>
      <w:rPr>
        <w:rFonts w:hint="eastAsia"/>
      </w:rPr>
    </w:lvl>
    <w:lvl w:ilvl="1" w:tentative="0">
      <w:start w:val="1"/>
      <w:numFmt w:val="decimal"/>
      <w:lvlText w:val="%2)"/>
      <w:lvlJc w:val="left"/>
      <w:pPr>
        <w:tabs>
          <w:tab w:val="left" w:pos="1400"/>
        </w:tabs>
        <w:ind w:left="1400" w:hanging="420"/>
      </w:pPr>
    </w:lvl>
    <w:lvl w:ilvl="2" w:tentative="0">
      <w:start w:val="1"/>
      <w:numFmt w:val="lowerRoman"/>
      <w:lvlText w:val="%3."/>
      <w:lvlJc w:val="right"/>
      <w:pPr>
        <w:tabs>
          <w:tab w:val="left" w:pos="1820"/>
        </w:tabs>
        <w:ind w:left="1820" w:hanging="420"/>
      </w:pPr>
    </w:lvl>
    <w:lvl w:ilvl="3" w:tentative="0">
      <w:start w:val="1"/>
      <w:numFmt w:val="decimal"/>
      <w:lvlText w:val="%4."/>
      <w:lvlJc w:val="left"/>
      <w:pPr>
        <w:tabs>
          <w:tab w:val="left" w:pos="2240"/>
        </w:tabs>
        <w:ind w:left="2240" w:hanging="420"/>
      </w:pPr>
    </w:lvl>
    <w:lvl w:ilvl="4" w:tentative="0">
      <w:start w:val="1"/>
      <w:numFmt w:val="lowerLetter"/>
      <w:lvlText w:val="%5)"/>
      <w:lvlJc w:val="left"/>
      <w:pPr>
        <w:tabs>
          <w:tab w:val="left" w:pos="2660"/>
        </w:tabs>
        <w:ind w:left="2660" w:hanging="420"/>
      </w:pPr>
    </w:lvl>
    <w:lvl w:ilvl="5" w:tentative="0">
      <w:start w:val="1"/>
      <w:numFmt w:val="lowerRoman"/>
      <w:lvlText w:val="%6."/>
      <w:lvlJc w:val="right"/>
      <w:pPr>
        <w:tabs>
          <w:tab w:val="left" w:pos="3080"/>
        </w:tabs>
        <w:ind w:left="3080" w:hanging="420"/>
      </w:pPr>
    </w:lvl>
    <w:lvl w:ilvl="6" w:tentative="0">
      <w:start w:val="1"/>
      <w:numFmt w:val="decimal"/>
      <w:lvlText w:val="%7."/>
      <w:lvlJc w:val="left"/>
      <w:pPr>
        <w:tabs>
          <w:tab w:val="left" w:pos="3500"/>
        </w:tabs>
        <w:ind w:left="3500" w:hanging="420"/>
      </w:pPr>
    </w:lvl>
    <w:lvl w:ilvl="7" w:tentative="0">
      <w:start w:val="1"/>
      <w:numFmt w:val="lowerLetter"/>
      <w:lvlText w:val="%8)"/>
      <w:lvlJc w:val="left"/>
      <w:pPr>
        <w:tabs>
          <w:tab w:val="left" w:pos="3920"/>
        </w:tabs>
        <w:ind w:left="3920" w:hanging="420"/>
      </w:pPr>
    </w:lvl>
    <w:lvl w:ilvl="8" w:tentative="0">
      <w:start w:val="1"/>
      <w:numFmt w:val="lowerRoman"/>
      <w:lvlText w:val="%9."/>
      <w:lvlJc w:val="right"/>
      <w:pPr>
        <w:tabs>
          <w:tab w:val="left" w:pos="4340"/>
        </w:tabs>
        <w:ind w:left="4340" w:hanging="420"/>
      </w:pPr>
    </w:lvl>
  </w:abstractNum>
  <w:abstractNum w:abstractNumId="3">
    <w:nsid w:val="00000010"/>
    <w:multiLevelType w:val="multilevel"/>
    <w:tmpl w:val="00000010"/>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AA78F5"/>
    <w:rsid w:val="050E411D"/>
    <w:rsid w:val="07972D81"/>
    <w:rsid w:val="08C35E53"/>
    <w:rsid w:val="13AA78F5"/>
    <w:rsid w:val="5B172E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customStyle="1" w:styleId="5">
    <w:name w:val="彩色列表1"/>
    <w:basedOn w:val="1"/>
    <w:qFormat/>
    <w:uiPriority w:val="0"/>
    <w:pPr>
      <w:ind w:firstLine="420" w:firstLineChars="200"/>
    </w:pPr>
  </w:style>
  <w:style w:type="paragraph" w:customStyle="1" w:styleId="6">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
    <w:name w:val="列出段落5"/>
    <w:basedOn w:val="6"/>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4100</Words>
  <Characters>4331</Characters>
  <Lines>0</Lines>
  <Paragraphs>0</Paragraphs>
  <TotalTime>17</TotalTime>
  <ScaleCrop>false</ScaleCrop>
  <LinksUpToDate>false</LinksUpToDate>
  <CharactersWithSpaces>5413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2025-11-25T01:26:00Z</dcterms:created>
  <dc:creator>WPS_1627213833</dc:creator>
  <cp:lastModifiedBy>Dream</cp:lastModifiedBy>
  <dcterms:modified xsi:type="dcterms:W3CDTF">2025-12-04T07:22:30Z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80C986D430234692B4337788AF0C22E0_11</vt:lpwstr>
  </property>
  <property fmtid="{D5CDD505-2E9C-101B-9397-08002B2CF9AE}" pid="4" name="KSOTemplateDocerSaveRecord">
    <vt:lpwstr>eyJoZGlkIjoiODVjOGM0MDkxYzIwNWQzMTBkNDEyMmI3MTFhY2U4OTgifQ==</vt:lpwstr>
  </property>
</Properties>
</file>