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B9590">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  方：</w:t>
      </w:r>
      <w:r>
        <w:rPr>
          <w:rFonts w:hint="eastAsia" w:ascii="仿宋_GB2312" w:hAnsi="仿宋_GB2312" w:eastAsia="仿宋_GB2312" w:cs="仿宋_GB2312"/>
          <w:b/>
          <w:bCs/>
          <w:sz w:val="24"/>
          <w:szCs w:val="24"/>
          <w:u w:val="single"/>
        </w:rPr>
        <w:t>西安市疾病预防控制中心</w:t>
      </w:r>
    </w:p>
    <w:p w14:paraId="467124C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乙  方：                       </w:t>
      </w:r>
    </w:p>
    <w:p w14:paraId="5CC7894E">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鉴证方：                       </w:t>
      </w:r>
    </w:p>
    <w:p w14:paraId="6F9B5E60">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14:paraId="4EA5AD9F">
      <w:pPr>
        <w:numPr>
          <w:ilvl w:val="0"/>
          <w:numId w:val="1"/>
        </w:numPr>
        <w:tabs>
          <w:tab w:val="left" w:pos="480"/>
        </w:tabs>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合同标的物内容及数量</w:t>
      </w:r>
    </w:p>
    <w:tbl>
      <w:tblPr>
        <w:tblStyle w:val="5"/>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343"/>
        <w:gridCol w:w="1210"/>
        <w:gridCol w:w="729"/>
        <w:gridCol w:w="1190"/>
        <w:gridCol w:w="729"/>
        <w:gridCol w:w="896"/>
        <w:gridCol w:w="1033"/>
        <w:gridCol w:w="1367"/>
        <w:gridCol w:w="744"/>
      </w:tblGrid>
      <w:tr w14:paraId="29B50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3DEFE331">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74B52515">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名称</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8DB5DAE">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规格型号</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3258448B">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产地</w:t>
            </w:r>
          </w:p>
        </w:tc>
        <w:tc>
          <w:tcPr>
            <w:tcW w:w="599" w:type="pct"/>
            <w:tcBorders>
              <w:top w:val="single" w:color="auto" w:sz="4" w:space="0"/>
              <w:left w:val="single" w:color="auto" w:sz="4" w:space="0"/>
              <w:bottom w:val="single" w:color="auto" w:sz="4" w:space="0"/>
              <w:right w:val="single" w:color="auto" w:sz="4" w:space="0"/>
            </w:tcBorders>
            <w:noWrap w:val="0"/>
            <w:vAlign w:val="center"/>
          </w:tcPr>
          <w:p w14:paraId="01D7EFC8">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生产厂家</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371987AB">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807A8A0">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520" w:type="pct"/>
            <w:tcBorders>
              <w:top w:val="single" w:color="auto" w:sz="4" w:space="0"/>
              <w:left w:val="single" w:color="auto" w:sz="4" w:space="0"/>
              <w:bottom w:val="single" w:color="auto" w:sz="4" w:space="0"/>
              <w:right w:val="single" w:color="auto" w:sz="4" w:space="0"/>
            </w:tcBorders>
            <w:noWrap w:val="0"/>
            <w:vAlign w:val="center"/>
          </w:tcPr>
          <w:p w14:paraId="10F00909">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单价（元）</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76225B68">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总价（元）</w:t>
            </w:r>
          </w:p>
        </w:tc>
        <w:tc>
          <w:tcPr>
            <w:tcW w:w="371" w:type="pct"/>
            <w:tcBorders>
              <w:top w:val="single" w:color="auto" w:sz="4" w:space="0"/>
              <w:left w:val="single" w:color="auto" w:sz="4" w:space="0"/>
              <w:bottom w:val="single" w:color="auto" w:sz="4" w:space="0"/>
              <w:right w:val="single" w:color="auto" w:sz="4" w:space="0"/>
            </w:tcBorders>
            <w:noWrap w:val="0"/>
            <w:vAlign w:val="center"/>
          </w:tcPr>
          <w:p w14:paraId="54154D08">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14:paraId="4D8F8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06D87936">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513EC3F7">
            <w:pPr>
              <w:tabs>
                <w:tab w:val="left" w:pos="480"/>
              </w:tabs>
              <w:spacing w:line="360" w:lineRule="auto"/>
              <w:jc w:val="center"/>
              <w:rPr>
                <w:rFonts w:hint="eastAsia" w:ascii="仿宋_GB2312" w:hAnsi="仿宋_GB2312" w:eastAsia="仿宋_GB2312" w:cs="仿宋_GB231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218715A">
            <w:pPr>
              <w:tabs>
                <w:tab w:val="left" w:pos="480"/>
              </w:tabs>
              <w:spacing w:line="360" w:lineRule="auto"/>
              <w:jc w:val="center"/>
              <w:rPr>
                <w:rFonts w:hint="eastAsia" w:ascii="仿宋_GB2312" w:hAnsi="仿宋_GB2312" w:eastAsia="仿宋_GB2312" w:cs="仿宋_GB2312"/>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17FB4291">
            <w:pPr>
              <w:tabs>
                <w:tab w:val="left" w:pos="480"/>
              </w:tabs>
              <w:spacing w:line="360" w:lineRule="auto"/>
              <w:jc w:val="center"/>
              <w:rPr>
                <w:rFonts w:hint="eastAsia" w:ascii="仿宋_GB2312" w:hAnsi="仿宋_GB2312" w:eastAsia="仿宋_GB2312" w:cs="仿宋_GB2312"/>
                <w:sz w:val="24"/>
                <w:szCs w:val="24"/>
              </w:rPr>
            </w:pPr>
          </w:p>
        </w:tc>
        <w:tc>
          <w:tcPr>
            <w:tcW w:w="599" w:type="pct"/>
            <w:tcBorders>
              <w:top w:val="single" w:color="auto" w:sz="4" w:space="0"/>
              <w:left w:val="single" w:color="auto" w:sz="4" w:space="0"/>
              <w:bottom w:val="single" w:color="auto" w:sz="4" w:space="0"/>
              <w:right w:val="single" w:color="auto" w:sz="4" w:space="0"/>
            </w:tcBorders>
            <w:noWrap w:val="0"/>
            <w:vAlign w:val="center"/>
          </w:tcPr>
          <w:p w14:paraId="2183A715">
            <w:pPr>
              <w:tabs>
                <w:tab w:val="left" w:pos="480"/>
              </w:tabs>
              <w:spacing w:line="360" w:lineRule="auto"/>
              <w:jc w:val="center"/>
              <w:rPr>
                <w:rFonts w:hint="eastAsia" w:ascii="仿宋_GB2312" w:hAnsi="仿宋_GB2312" w:eastAsia="仿宋_GB2312" w:cs="仿宋_GB2312"/>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5F96B5A3">
            <w:pPr>
              <w:tabs>
                <w:tab w:val="left" w:pos="480"/>
              </w:tabs>
              <w:spacing w:line="360" w:lineRule="auto"/>
              <w:jc w:val="center"/>
              <w:rPr>
                <w:rFonts w:hint="eastAsia" w:ascii="仿宋_GB2312" w:hAnsi="仿宋_GB2312" w:eastAsia="仿宋_GB2312" w:cs="仿宋_GB2312"/>
                <w:sz w:val="24"/>
                <w:szCs w:val="24"/>
              </w:rPr>
            </w:pPr>
          </w:p>
        </w:tc>
        <w:tc>
          <w:tcPr>
            <w:tcW w:w="451" w:type="pct"/>
            <w:tcBorders>
              <w:top w:val="single" w:color="auto" w:sz="4" w:space="0"/>
              <w:left w:val="single" w:color="auto" w:sz="4" w:space="0"/>
              <w:bottom w:val="single" w:color="auto" w:sz="4" w:space="0"/>
              <w:right w:val="single" w:color="auto" w:sz="4" w:space="0"/>
            </w:tcBorders>
            <w:noWrap w:val="0"/>
            <w:vAlign w:val="center"/>
          </w:tcPr>
          <w:p w14:paraId="4675EE78">
            <w:pPr>
              <w:tabs>
                <w:tab w:val="left" w:pos="480"/>
              </w:tabs>
              <w:spacing w:line="360" w:lineRule="auto"/>
              <w:jc w:val="center"/>
              <w:rPr>
                <w:rFonts w:hint="eastAsia" w:ascii="仿宋_GB2312" w:hAnsi="仿宋_GB2312" w:eastAsia="仿宋_GB2312" w:cs="仿宋_GB2312"/>
                <w:sz w:val="24"/>
                <w:szCs w:val="24"/>
              </w:rPr>
            </w:pPr>
          </w:p>
        </w:tc>
        <w:tc>
          <w:tcPr>
            <w:tcW w:w="520" w:type="pct"/>
            <w:tcBorders>
              <w:top w:val="single" w:color="auto" w:sz="4" w:space="0"/>
              <w:left w:val="single" w:color="auto" w:sz="4" w:space="0"/>
              <w:bottom w:val="single" w:color="auto" w:sz="4" w:space="0"/>
              <w:right w:val="single" w:color="auto" w:sz="4" w:space="0"/>
            </w:tcBorders>
            <w:noWrap w:val="0"/>
            <w:vAlign w:val="center"/>
          </w:tcPr>
          <w:p w14:paraId="440EC14E">
            <w:pPr>
              <w:tabs>
                <w:tab w:val="left" w:pos="480"/>
              </w:tabs>
              <w:spacing w:line="360" w:lineRule="auto"/>
              <w:jc w:val="center"/>
              <w:rPr>
                <w:rFonts w:hint="eastAsia" w:ascii="仿宋_GB2312" w:hAnsi="仿宋_GB2312" w:eastAsia="仿宋_GB2312" w:cs="仿宋_GB2312"/>
                <w:sz w:val="24"/>
                <w:szCs w:val="24"/>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05DB0279">
            <w:pPr>
              <w:tabs>
                <w:tab w:val="left" w:pos="480"/>
              </w:tabs>
              <w:spacing w:line="360" w:lineRule="auto"/>
              <w:jc w:val="center"/>
              <w:rPr>
                <w:rFonts w:hint="eastAsia" w:ascii="仿宋_GB2312" w:hAnsi="仿宋_GB2312" w:eastAsia="仿宋_GB2312" w:cs="仿宋_GB2312"/>
                <w:sz w:val="24"/>
                <w:szCs w:val="24"/>
              </w:rPr>
            </w:pPr>
          </w:p>
        </w:tc>
        <w:tc>
          <w:tcPr>
            <w:tcW w:w="371" w:type="pct"/>
            <w:tcBorders>
              <w:top w:val="single" w:color="auto" w:sz="4" w:space="0"/>
              <w:left w:val="single" w:color="auto" w:sz="4" w:space="0"/>
              <w:bottom w:val="single" w:color="auto" w:sz="4" w:space="0"/>
              <w:right w:val="single" w:color="auto" w:sz="4" w:space="0"/>
            </w:tcBorders>
            <w:noWrap w:val="0"/>
            <w:vAlign w:val="center"/>
          </w:tcPr>
          <w:p w14:paraId="2510A37C">
            <w:pPr>
              <w:tabs>
                <w:tab w:val="left" w:pos="480"/>
              </w:tabs>
              <w:spacing w:line="360" w:lineRule="auto"/>
              <w:jc w:val="center"/>
              <w:rPr>
                <w:rFonts w:hint="eastAsia" w:ascii="仿宋_GB2312" w:hAnsi="仿宋_GB2312" w:eastAsia="仿宋_GB2312" w:cs="仿宋_GB2312"/>
                <w:sz w:val="24"/>
                <w:szCs w:val="24"/>
              </w:rPr>
            </w:pPr>
          </w:p>
        </w:tc>
      </w:tr>
      <w:tr w14:paraId="6FD8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5974630C">
            <w:pPr>
              <w:tabs>
                <w:tab w:val="left" w:pos="48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70FE7842">
            <w:pPr>
              <w:tabs>
                <w:tab w:val="left" w:pos="480"/>
              </w:tabs>
              <w:spacing w:line="360" w:lineRule="auto"/>
              <w:jc w:val="center"/>
              <w:rPr>
                <w:rFonts w:hint="eastAsia" w:ascii="仿宋_GB2312" w:hAnsi="仿宋_GB2312" w:eastAsia="仿宋_GB2312" w:cs="仿宋_GB231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F0D60A6">
            <w:pPr>
              <w:tabs>
                <w:tab w:val="left" w:pos="480"/>
              </w:tabs>
              <w:spacing w:line="360" w:lineRule="auto"/>
              <w:jc w:val="center"/>
              <w:rPr>
                <w:rFonts w:hint="eastAsia" w:ascii="仿宋_GB2312" w:hAnsi="仿宋_GB2312" w:eastAsia="仿宋_GB2312" w:cs="仿宋_GB2312"/>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389F4717">
            <w:pPr>
              <w:tabs>
                <w:tab w:val="left" w:pos="480"/>
              </w:tabs>
              <w:spacing w:line="360" w:lineRule="auto"/>
              <w:jc w:val="center"/>
              <w:rPr>
                <w:rFonts w:hint="eastAsia" w:ascii="仿宋_GB2312" w:hAnsi="仿宋_GB2312" w:eastAsia="仿宋_GB2312" w:cs="仿宋_GB2312"/>
                <w:sz w:val="24"/>
                <w:szCs w:val="24"/>
              </w:rPr>
            </w:pPr>
          </w:p>
        </w:tc>
        <w:tc>
          <w:tcPr>
            <w:tcW w:w="599" w:type="pct"/>
            <w:tcBorders>
              <w:top w:val="single" w:color="auto" w:sz="4" w:space="0"/>
              <w:left w:val="single" w:color="auto" w:sz="4" w:space="0"/>
              <w:bottom w:val="single" w:color="auto" w:sz="4" w:space="0"/>
              <w:right w:val="single" w:color="auto" w:sz="4" w:space="0"/>
            </w:tcBorders>
            <w:noWrap w:val="0"/>
            <w:vAlign w:val="center"/>
          </w:tcPr>
          <w:p w14:paraId="433584FA">
            <w:pPr>
              <w:tabs>
                <w:tab w:val="left" w:pos="480"/>
              </w:tabs>
              <w:spacing w:line="360" w:lineRule="auto"/>
              <w:jc w:val="center"/>
              <w:rPr>
                <w:rFonts w:hint="eastAsia" w:ascii="仿宋_GB2312" w:hAnsi="仿宋_GB2312" w:eastAsia="仿宋_GB2312" w:cs="仿宋_GB2312"/>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52D5F0E2">
            <w:pPr>
              <w:tabs>
                <w:tab w:val="left" w:pos="480"/>
              </w:tabs>
              <w:spacing w:line="360" w:lineRule="auto"/>
              <w:jc w:val="center"/>
              <w:rPr>
                <w:rFonts w:hint="eastAsia" w:ascii="仿宋_GB2312" w:hAnsi="仿宋_GB2312" w:eastAsia="仿宋_GB2312" w:cs="仿宋_GB2312"/>
                <w:sz w:val="24"/>
                <w:szCs w:val="24"/>
              </w:rPr>
            </w:pPr>
          </w:p>
        </w:tc>
        <w:tc>
          <w:tcPr>
            <w:tcW w:w="451" w:type="pct"/>
            <w:tcBorders>
              <w:top w:val="single" w:color="auto" w:sz="4" w:space="0"/>
              <w:left w:val="single" w:color="auto" w:sz="4" w:space="0"/>
              <w:bottom w:val="single" w:color="auto" w:sz="4" w:space="0"/>
              <w:right w:val="single" w:color="auto" w:sz="4" w:space="0"/>
            </w:tcBorders>
            <w:noWrap w:val="0"/>
            <w:vAlign w:val="center"/>
          </w:tcPr>
          <w:p w14:paraId="7F11E00B">
            <w:pPr>
              <w:tabs>
                <w:tab w:val="left" w:pos="480"/>
              </w:tabs>
              <w:spacing w:line="360" w:lineRule="auto"/>
              <w:jc w:val="center"/>
              <w:rPr>
                <w:rFonts w:hint="eastAsia" w:ascii="仿宋_GB2312" w:hAnsi="仿宋_GB2312" w:eastAsia="仿宋_GB2312" w:cs="仿宋_GB2312"/>
                <w:sz w:val="24"/>
                <w:szCs w:val="24"/>
              </w:rPr>
            </w:pPr>
          </w:p>
        </w:tc>
        <w:tc>
          <w:tcPr>
            <w:tcW w:w="520" w:type="pct"/>
            <w:tcBorders>
              <w:top w:val="single" w:color="auto" w:sz="4" w:space="0"/>
              <w:left w:val="single" w:color="auto" w:sz="4" w:space="0"/>
              <w:bottom w:val="single" w:color="auto" w:sz="4" w:space="0"/>
              <w:right w:val="single" w:color="auto" w:sz="4" w:space="0"/>
            </w:tcBorders>
            <w:noWrap w:val="0"/>
            <w:vAlign w:val="center"/>
          </w:tcPr>
          <w:p w14:paraId="65C47514">
            <w:pPr>
              <w:tabs>
                <w:tab w:val="left" w:pos="480"/>
              </w:tabs>
              <w:spacing w:line="360" w:lineRule="auto"/>
              <w:jc w:val="center"/>
              <w:rPr>
                <w:rFonts w:hint="eastAsia" w:ascii="仿宋_GB2312" w:hAnsi="仿宋_GB2312" w:eastAsia="仿宋_GB2312" w:cs="仿宋_GB2312"/>
                <w:sz w:val="24"/>
                <w:szCs w:val="24"/>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5A09DE96">
            <w:pPr>
              <w:tabs>
                <w:tab w:val="left" w:pos="480"/>
              </w:tabs>
              <w:spacing w:line="360" w:lineRule="auto"/>
              <w:jc w:val="center"/>
              <w:rPr>
                <w:rFonts w:hint="eastAsia" w:ascii="仿宋_GB2312" w:hAnsi="仿宋_GB2312" w:eastAsia="仿宋_GB2312" w:cs="仿宋_GB2312"/>
                <w:sz w:val="24"/>
                <w:szCs w:val="24"/>
              </w:rPr>
            </w:pPr>
          </w:p>
        </w:tc>
        <w:tc>
          <w:tcPr>
            <w:tcW w:w="371" w:type="pct"/>
            <w:tcBorders>
              <w:top w:val="single" w:color="auto" w:sz="4" w:space="0"/>
              <w:left w:val="single" w:color="auto" w:sz="4" w:space="0"/>
              <w:bottom w:val="single" w:color="auto" w:sz="4" w:space="0"/>
              <w:right w:val="single" w:color="auto" w:sz="4" w:space="0"/>
            </w:tcBorders>
            <w:noWrap w:val="0"/>
            <w:vAlign w:val="center"/>
          </w:tcPr>
          <w:p w14:paraId="6FAE1493">
            <w:pPr>
              <w:tabs>
                <w:tab w:val="left" w:pos="480"/>
              </w:tabs>
              <w:spacing w:line="360" w:lineRule="auto"/>
              <w:jc w:val="center"/>
              <w:rPr>
                <w:rFonts w:hint="eastAsia" w:ascii="仿宋_GB2312" w:hAnsi="仿宋_GB2312" w:eastAsia="仿宋_GB2312" w:cs="仿宋_GB2312"/>
                <w:sz w:val="24"/>
                <w:szCs w:val="24"/>
              </w:rPr>
            </w:pPr>
          </w:p>
        </w:tc>
      </w:tr>
      <w:tr w14:paraId="2642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noWrap w:val="0"/>
            <w:vAlign w:val="center"/>
          </w:tcPr>
          <w:p w14:paraId="268DC0F1">
            <w:pPr>
              <w:tabs>
                <w:tab w:val="left" w:pos="480"/>
              </w:tabs>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合计：</w:t>
            </w:r>
            <w:r>
              <w:rPr>
                <w:rFonts w:hint="eastAsia" w:ascii="仿宋_GB2312" w:hAnsi="仿宋_GB2312" w:eastAsia="仿宋_GB2312" w:cs="仿宋_GB2312"/>
                <w:b/>
                <w:bCs/>
                <w:sz w:val="24"/>
                <w:szCs w:val="24"/>
              </w:rPr>
              <w:t>人民币（大写）：          元整  （¥:0000000.00元）</w:t>
            </w:r>
          </w:p>
        </w:tc>
      </w:tr>
    </w:tbl>
    <w:p w14:paraId="1739BC99">
      <w:pPr>
        <w:tabs>
          <w:tab w:val="left" w:pos="480"/>
        </w:tabs>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二、合同价款</w:t>
      </w:r>
    </w:p>
    <w:p w14:paraId="6B29752E">
      <w:pPr>
        <w:tabs>
          <w:tab w:val="left" w:pos="480"/>
        </w:tabs>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（一）合同总价款为人民币（大写）</w:t>
      </w:r>
      <w:r>
        <w:rPr>
          <w:rFonts w:hint="eastAsia" w:ascii="仿宋_GB2312" w:hAnsi="仿宋_GB2312" w:eastAsia="仿宋_GB2312" w:cs="仿宋_GB2312"/>
          <w:sz w:val="24"/>
          <w:szCs w:val="24"/>
          <w:u w:val="single"/>
        </w:rPr>
        <w:t xml:space="preserve">        元整（</w:t>
      </w:r>
      <w:r>
        <w:rPr>
          <w:rFonts w:hint="eastAsia" w:ascii="仿宋_GB2312" w:hAnsi="仿宋_GB2312" w:eastAsia="仿宋_GB2312" w:cs="仿宋_GB2312"/>
          <w:color w:val="000000"/>
          <w:sz w:val="24"/>
          <w:szCs w:val="24"/>
          <w:u w:val="single"/>
        </w:rPr>
        <w:t>¥:</w:t>
      </w:r>
      <w:r>
        <w:rPr>
          <w:rFonts w:hint="eastAsia" w:ascii="仿宋_GB2312" w:hAnsi="仿宋_GB2312" w:eastAsia="仿宋_GB2312" w:cs="仿宋_GB2312"/>
          <w:sz w:val="24"/>
          <w:szCs w:val="24"/>
          <w:u w:val="single"/>
        </w:rPr>
        <w:t xml:space="preserve">         元）</w:t>
      </w:r>
      <w:r>
        <w:rPr>
          <w:rFonts w:hint="eastAsia" w:ascii="仿宋_GB2312" w:hAnsi="仿宋_GB2312" w:eastAsia="仿宋_GB2312" w:cs="仿宋_GB2312"/>
          <w:sz w:val="24"/>
          <w:szCs w:val="24"/>
        </w:rPr>
        <w:t>。</w:t>
      </w:r>
    </w:p>
    <w:p w14:paraId="3CC0A3DE">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（二）合同总价包括：货物费、运输费（含保险费）、装卸费、安装调试费、检测验收、税金（含关税）、培训费、技术服务及其它费用。</w:t>
      </w:r>
    </w:p>
    <w:p w14:paraId="65E4E981">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（三）合同总价一次性包死，不受市场价格变化因素的影响。</w:t>
      </w:r>
    </w:p>
    <w:p w14:paraId="53B8213A">
      <w:pPr>
        <w:tabs>
          <w:tab w:val="left" w:pos="480"/>
        </w:tabs>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三、款项结算</w:t>
      </w:r>
    </w:p>
    <w:p w14:paraId="2E0CD90C">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合同签订后，乙方须按其投标文件中响应的供货期按时交货并提供全额合规发票，保证“货票同行”。设备验收合格后</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0日内甲方一次性支付合同总价款，即人民币（大写）     元整（¥:     元）。</w:t>
      </w:r>
    </w:p>
    <w:p w14:paraId="4E5F9080">
      <w:pPr>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四、交货条件：</w:t>
      </w:r>
    </w:p>
    <w:p w14:paraId="593B3B4A">
      <w:pPr>
        <w:tabs>
          <w:tab w:val="left" w:pos="480"/>
        </w:tabs>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（一）交货地点：</w:t>
      </w:r>
      <w:r>
        <w:rPr>
          <w:rFonts w:hint="eastAsia" w:ascii="仿宋_GB2312" w:hAnsi="仿宋_GB2312" w:eastAsia="仿宋_GB2312" w:cs="仿宋_GB2312"/>
          <w:b/>
          <w:bCs/>
          <w:sz w:val="24"/>
          <w:szCs w:val="24"/>
        </w:rPr>
        <w:t>西安市疾病预防控制中心指定地点</w:t>
      </w:r>
      <w:r>
        <w:rPr>
          <w:rFonts w:hint="eastAsia" w:ascii="仿宋_GB2312" w:hAnsi="仿宋_GB2312" w:eastAsia="仿宋_GB2312" w:cs="仿宋_GB2312"/>
          <w:bCs/>
          <w:sz w:val="24"/>
          <w:szCs w:val="24"/>
        </w:rPr>
        <w:t>。</w:t>
      </w:r>
    </w:p>
    <w:p w14:paraId="011B252A">
      <w:pPr>
        <w:tabs>
          <w:tab w:val="left" w:pos="480"/>
        </w:tabs>
        <w:spacing w:line="360" w:lineRule="auto"/>
        <w:ind w:firstLine="480"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（二）供货期限：</w:t>
      </w:r>
      <w:r>
        <w:rPr>
          <w:rFonts w:hint="eastAsia" w:ascii="仿宋_GB2312" w:hAnsi="仿宋_GB2312" w:eastAsia="仿宋_GB2312" w:cs="仿宋_GB2312"/>
          <w:b/>
          <w:bCs/>
          <w:sz w:val="24"/>
          <w:szCs w:val="24"/>
        </w:rPr>
        <w:t>合同签订接采购人通知后10个日历日内完成交付。</w:t>
      </w:r>
    </w:p>
    <w:p w14:paraId="3F8FEEF6">
      <w:pPr>
        <w:tabs>
          <w:tab w:val="left" w:pos="480"/>
        </w:tabs>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五、运输</w:t>
      </w:r>
    </w:p>
    <w:p w14:paraId="6D2C7A06">
      <w:pPr>
        <w:tabs>
          <w:tab w:val="left" w:pos="480"/>
        </w:tabs>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（一）运输由乙方负责，运杂费已包含在合同总价内，包括从货物供应地点至交货地点所含的运输费、装卸费、仓储费、保险费等。</w:t>
      </w:r>
    </w:p>
    <w:p w14:paraId="293AC1DB">
      <w:pPr>
        <w:tabs>
          <w:tab w:val="left" w:pos="480"/>
        </w:tabs>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（二）运输方式由乙方自行选择，但必须保证按期交货。</w:t>
      </w:r>
    </w:p>
    <w:p w14:paraId="5F29B087">
      <w:pPr>
        <w:tabs>
          <w:tab w:val="left" w:pos="480"/>
        </w:tabs>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（三）因运输产生的一切风险及质量问题均由乙方承担。</w:t>
      </w:r>
    </w:p>
    <w:p w14:paraId="7BDB7191">
      <w:pPr>
        <w:tabs>
          <w:tab w:val="left" w:pos="480"/>
        </w:tabs>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六、质量保证</w:t>
      </w:r>
    </w:p>
    <w:p w14:paraId="2A2456F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14:paraId="08B611A5">
      <w:pPr>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七、售后服务</w:t>
      </w:r>
    </w:p>
    <w:p w14:paraId="12E02D59">
      <w:pPr>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乙方为甲方所供货物须提供以下售后服务：</w:t>
      </w:r>
    </w:p>
    <w:p w14:paraId="6E08BD2B">
      <w:pPr>
        <w:spacing w:line="360" w:lineRule="auto"/>
        <w:ind w:firstLine="480"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color w:val="000000"/>
          <w:sz w:val="24"/>
          <w:szCs w:val="24"/>
        </w:rPr>
        <w:t>1．自设备安装调试并正常投入使用后起,主机及相关配套设备</w:t>
      </w:r>
      <w:r>
        <w:rPr>
          <w:rFonts w:hint="eastAsia" w:ascii="仿宋_GB2312" w:hAnsi="仿宋_GB2312" w:eastAsia="仿宋_GB2312" w:cs="仿宋_GB2312"/>
          <w:b/>
          <w:bCs/>
          <w:color w:val="000000"/>
          <w:sz w:val="24"/>
          <w:szCs w:val="24"/>
          <w:u w:val="single"/>
        </w:rPr>
        <w:t>质保</w:t>
      </w:r>
      <w:r>
        <w:rPr>
          <w:rFonts w:hint="eastAsia" w:ascii="仿宋_GB2312" w:hAnsi="仿宋_GB2312" w:eastAsia="仿宋_GB2312" w:cs="仿宋_GB2312"/>
          <w:b/>
          <w:bCs/>
          <w:color w:val="000000"/>
          <w:sz w:val="24"/>
          <w:szCs w:val="24"/>
          <w:u w:val="single"/>
          <w:lang w:val="en-US" w:eastAsia="zh-CN"/>
        </w:rPr>
        <w:t xml:space="preserve">   </w:t>
      </w:r>
      <w:r>
        <w:rPr>
          <w:rFonts w:hint="eastAsia" w:ascii="仿宋_GB2312" w:hAnsi="仿宋_GB2312" w:eastAsia="仿宋_GB2312" w:cs="仿宋_GB2312"/>
          <w:b/>
          <w:bCs/>
          <w:color w:val="000000"/>
          <w:sz w:val="24"/>
          <w:szCs w:val="24"/>
          <w:u w:val="single"/>
        </w:rPr>
        <w:t>年</w:t>
      </w:r>
      <w:r>
        <w:rPr>
          <w:rFonts w:hint="eastAsia" w:ascii="仿宋_GB2312" w:hAnsi="仿宋_GB2312" w:eastAsia="仿宋_GB2312" w:cs="仿宋_GB2312"/>
          <w:color w:val="000000"/>
          <w:sz w:val="24"/>
          <w:szCs w:val="24"/>
        </w:rPr>
        <w:t>，并承担质保期内产生的所有维修、维护、保养等费用。</w:t>
      </w:r>
    </w:p>
    <w:p w14:paraId="3D135792">
      <w:pPr>
        <w:spacing w:line="360" w:lineRule="auto"/>
        <w:ind w:firstLine="480" w:firstLineChars="200"/>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2．在质保期内系统发生故障，承诺用户问题1小时响应，8小时远程或上门处理 ，48小时内解决用户问题</w:t>
      </w:r>
      <w:r>
        <w:rPr>
          <w:rFonts w:hint="eastAsia" w:ascii="仿宋_GB2312" w:hAnsi="仿宋_GB2312" w:eastAsia="仿宋_GB2312" w:cs="仿宋_GB2312"/>
          <w:color w:val="000000"/>
          <w:sz w:val="24"/>
          <w:szCs w:val="24"/>
          <w:lang w:eastAsia="zh-CN"/>
        </w:rPr>
        <w:t>。</w:t>
      </w:r>
    </w:p>
    <w:p w14:paraId="409E8D3E">
      <w:pPr>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3．在设备最终验收后的质量保证期内，乙方对由于设计、工艺或材料的缺陷而产生的故障负责（负责解决并承担全部费用）。质保期满后如出现此类问题亦应负责。</w:t>
      </w:r>
    </w:p>
    <w:p w14:paraId="6DA29CCE">
      <w:pPr>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4．每年派技术人员到现场走访，给予检查维护；</w:t>
      </w:r>
    </w:p>
    <w:p w14:paraId="09AF7A61">
      <w:pPr>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5．质保期结束前，进行系统测试，全面保养维护，确保正常运行。</w:t>
      </w:r>
    </w:p>
    <w:p w14:paraId="28FE3128">
      <w:pPr>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6．供应商应在合同规定时间内完成仪器的安装调试，并达到标书和技术文件（仪器说明书等）要求的性能，如果现场安装测试指标未通过，购买方有权要求退货并要求赔偿损失。</w:t>
      </w:r>
    </w:p>
    <w:p w14:paraId="2F60F062">
      <w:pPr>
        <w:tabs>
          <w:tab w:val="left" w:pos="480"/>
        </w:tabs>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八、技术与服务</w:t>
      </w:r>
    </w:p>
    <w:p w14:paraId="204D5F43">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（一）技术资料：</w:t>
      </w:r>
    </w:p>
    <w:p w14:paraId="65EDF74F">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1.完整的设备操作使用手册和维护、修理技术文件，图纸、保修卡等。</w:t>
      </w:r>
    </w:p>
    <w:p w14:paraId="56B90BD3">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2.制造厂的检验、测试报告、设备检验合格证书，质量保证书等文件须验收时一并提供。        </w:t>
      </w:r>
    </w:p>
    <w:p w14:paraId="32662E40">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3.设备验收标准      </w:t>
      </w:r>
    </w:p>
    <w:p w14:paraId="35E4EF4B">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4.技术说明书                </w:t>
      </w:r>
    </w:p>
    <w:p w14:paraId="3FED134A">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5.使用说明书                </w:t>
      </w:r>
    </w:p>
    <w:p w14:paraId="146E9D5D">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6.系统安装，调试、维修线路图及原理图</w:t>
      </w:r>
    </w:p>
    <w:p w14:paraId="11F245FB">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7.零部件目录                 </w:t>
      </w:r>
    </w:p>
    <w:p w14:paraId="2E41B8AB">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8.备品备件、易损件清单</w:t>
      </w:r>
    </w:p>
    <w:p w14:paraId="32E87AF2">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9.必须的其它技术资料。      </w:t>
      </w:r>
    </w:p>
    <w:p w14:paraId="4938B71E">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10.合同中要求的其他文件资料</w:t>
      </w:r>
    </w:p>
    <w:p w14:paraId="24297297">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（二）培训要求：安装验收后，乙方需为甲方免费培训操作使用技术人员，提高操作培训，培训服务以受培训人员熟练掌握相应技能为原则。培训内容包括仪器原理，仪器操作，保养维修等技术。</w:t>
      </w:r>
    </w:p>
    <w:p w14:paraId="4F83CB8C">
      <w:pPr>
        <w:tabs>
          <w:tab w:val="left" w:pos="480"/>
        </w:tabs>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（三）服务承诺：以投标文件、澄清表（函）、合同和随货物的相关文件为准。</w:t>
      </w:r>
    </w:p>
    <w:p w14:paraId="123EC8D3">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九、验收</w:t>
      </w:r>
    </w:p>
    <w:p w14:paraId="7A47CBD0">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由甲方和乙方共同对设备进行验收。其内容包括确认设备的准确产地、规格、型号和数量，对其设备技术指标、性能参数进行逐项检查。</w:t>
      </w:r>
    </w:p>
    <w:p w14:paraId="5645367C">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1.验收设备的指标、性能参数通过验收达到合同要求，或出现甲方不能正常使用的情况，将视为设备验收不合格，乙方应免费更换或退货。</w:t>
      </w:r>
    </w:p>
    <w:p w14:paraId="5C76BF4F">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2.若发现乙方有弄虚作假的，故意或随意夸大设备技术性能，甲方除要求退货外，有权要求乙方赔偿甲方相应的损失。</w:t>
      </w:r>
    </w:p>
    <w:p w14:paraId="0285B358">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3.验收标准：系统及设备按合同文件及澄清等技术指标进行验收。设备质量、安装调试各项指标均应符合验收标准及要求。</w:t>
      </w:r>
    </w:p>
    <w:p w14:paraId="225F58A0">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4.验收合格后，填写验收单，甲方签字后生效。                </w:t>
      </w:r>
    </w:p>
    <w:p w14:paraId="0202CF39">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5.验收依据：                                                    </w:t>
      </w:r>
    </w:p>
    <w:p w14:paraId="1D85341A">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5.1本合同文本：                                                                         </w:t>
      </w:r>
    </w:p>
    <w:p w14:paraId="6CD2D49C">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5.2国家和行业制定的相应的标准和规范。                          </w:t>
      </w:r>
    </w:p>
    <w:p w14:paraId="32E155C6">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5.3设备验收清单（注明各部件的品名、数量、价格、规格型号、原产地和生产厂家）。</w:t>
      </w:r>
    </w:p>
    <w:p w14:paraId="077D4DEE">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十、违约责任</w:t>
      </w:r>
    </w:p>
    <w:p w14:paraId="4BB4D1BE">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（一）按《民法典》中的相关条款执行。</w:t>
      </w:r>
    </w:p>
    <w:p w14:paraId="13FF7AEA">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4455B8DC">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789EF04B">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2.乙方支付甲方违约金，违约金计算方法：以合同总价为基数，支付甲方合同总价的30%为违约金。同时对乙方的违约行为报监管机构进行相应的处罚。</w:t>
      </w:r>
    </w:p>
    <w:p w14:paraId="70262EC5">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十一、合同争议解决的方式</w:t>
      </w:r>
    </w:p>
    <w:p w14:paraId="1602E3A7">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本合同在履行过程中发生的争议，由甲、乙双方当事人协商解决，协商不成的依法向甲方所在地人民法院起诉。</w:t>
      </w:r>
    </w:p>
    <w:p w14:paraId="61FC5D51">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十二、合同生效</w:t>
      </w:r>
    </w:p>
    <w:p w14:paraId="2C64EDE2">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本合同一式</w:t>
      </w:r>
      <w:r>
        <w:rPr>
          <w:rFonts w:hint="eastAsia" w:ascii="仿宋_GB2312" w:hAnsi="仿宋_GB2312" w:eastAsia="仿宋_GB2312" w:cs="仿宋_GB2312"/>
          <w:b/>
          <w:bCs/>
          <w:color w:val="000000"/>
          <w:sz w:val="24"/>
          <w:szCs w:val="24"/>
          <w:u w:val="single"/>
        </w:rPr>
        <w:t>柒</w:t>
      </w:r>
      <w:r>
        <w:rPr>
          <w:rFonts w:hint="eastAsia" w:ascii="仿宋_GB2312" w:hAnsi="仿宋_GB2312" w:eastAsia="仿宋_GB2312" w:cs="仿宋_GB2312"/>
          <w:color w:val="000000"/>
          <w:sz w:val="24"/>
          <w:szCs w:val="24"/>
        </w:rPr>
        <w:t>份，甲方</w:t>
      </w:r>
      <w:r>
        <w:rPr>
          <w:rFonts w:hint="eastAsia" w:ascii="仿宋_GB2312" w:hAnsi="仿宋_GB2312" w:eastAsia="仿宋_GB2312" w:cs="仿宋_GB2312"/>
          <w:b/>
          <w:bCs/>
          <w:color w:val="000000"/>
          <w:sz w:val="24"/>
          <w:szCs w:val="24"/>
          <w:u w:val="single"/>
        </w:rPr>
        <w:t>伍</w:t>
      </w:r>
      <w:r>
        <w:rPr>
          <w:rFonts w:hint="eastAsia" w:ascii="仿宋_GB2312" w:hAnsi="仿宋_GB2312" w:eastAsia="仿宋_GB2312" w:cs="仿宋_GB2312"/>
          <w:color w:val="000000"/>
          <w:sz w:val="24"/>
          <w:szCs w:val="24"/>
        </w:rPr>
        <w:t>份，乙方</w:t>
      </w:r>
      <w:r>
        <w:rPr>
          <w:rFonts w:hint="eastAsia" w:ascii="仿宋_GB2312" w:hAnsi="仿宋_GB2312" w:eastAsia="仿宋_GB2312" w:cs="仿宋_GB2312"/>
          <w:b/>
          <w:bCs/>
          <w:color w:val="000000"/>
          <w:sz w:val="24"/>
          <w:szCs w:val="24"/>
          <w:u w:val="single"/>
        </w:rPr>
        <w:t>壹</w:t>
      </w:r>
      <w:r>
        <w:rPr>
          <w:rFonts w:hint="eastAsia" w:ascii="仿宋_GB2312" w:hAnsi="仿宋_GB2312" w:eastAsia="仿宋_GB2312" w:cs="仿宋_GB2312"/>
          <w:color w:val="000000"/>
          <w:sz w:val="24"/>
          <w:szCs w:val="24"/>
        </w:rPr>
        <w:t>份，鉴证方</w:t>
      </w:r>
      <w:r>
        <w:rPr>
          <w:rFonts w:hint="eastAsia" w:ascii="仿宋_GB2312" w:hAnsi="仿宋_GB2312" w:eastAsia="仿宋_GB2312" w:cs="仿宋_GB2312"/>
          <w:b/>
          <w:color w:val="000000"/>
          <w:sz w:val="24"/>
          <w:szCs w:val="24"/>
          <w:u w:val="single"/>
        </w:rPr>
        <w:t>壹</w:t>
      </w:r>
      <w:r>
        <w:rPr>
          <w:rFonts w:hint="eastAsia" w:ascii="仿宋_GB2312" w:hAnsi="仿宋_GB2312" w:eastAsia="仿宋_GB2312" w:cs="仿宋_GB2312"/>
          <w:color w:val="000000"/>
          <w:sz w:val="24"/>
          <w:szCs w:val="24"/>
        </w:rPr>
        <w:t>份，本合同经甲方、乙方和鉴证方签字盖章后生效，质保期结束后，自动终止（但合同的服务承诺除外）。</w:t>
      </w:r>
    </w:p>
    <w:p w14:paraId="76ADEC19">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十三、其他事项</w:t>
      </w:r>
    </w:p>
    <w:p w14:paraId="7BE51B8D">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（一）西安市财政局政府采购管理处在合同的履行期间以及履行期后，可以随时检查项目的执行情况，对采购内容、标准进行调查核实，并对发现的问题进行处理。</w:t>
      </w:r>
    </w:p>
    <w:p w14:paraId="043C57A1">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（二）招标文件、投标文件、澄清表（函）、中标通知书、合同附件均成为合同不可分割的部分。</w:t>
      </w:r>
    </w:p>
    <w:p w14:paraId="313DF134">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（三）合同未尽事宜，由甲、乙双方协商，经见证方确认后，签订补充协议，与原合同具有同等法律效力。</w:t>
      </w:r>
    </w:p>
    <w:p w14:paraId="7D1365FF">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AF784FE">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（五）本合同按照中华人民共和国的现行法律进行解释。</w:t>
      </w:r>
    </w:p>
    <w:p w14:paraId="28A69AB5">
      <w:pPr>
        <w:tabs>
          <w:tab w:val="left" w:pos="480"/>
        </w:tabs>
        <w:spacing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（六）本合同附件作为本合同的组成部分，与本合同具有同等法律效力。</w:t>
      </w:r>
    </w:p>
    <w:p w14:paraId="252B74B2">
      <w:pPr>
        <w:tabs>
          <w:tab w:val="left" w:pos="480"/>
        </w:tabs>
        <w:spacing w:line="360" w:lineRule="auto"/>
        <w:ind w:firstLine="482" w:firstLineChars="200"/>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十四、配置清单</w:t>
      </w:r>
    </w:p>
    <w:p w14:paraId="72697470">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见附件</w:t>
      </w:r>
    </w:p>
    <w:p w14:paraId="5647F0DA">
      <w:pPr>
        <w:tabs>
          <w:tab w:val="left" w:pos="480"/>
        </w:tabs>
        <w:spacing w:line="360" w:lineRule="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（以下无正文）</w:t>
      </w:r>
    </w:p>
    <w:p w14:paraId="3BF49D10">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p>
    <w:p w14:paraId="39CFD155">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  方（法人公章）                          乙  方（法人公章）</w:t>
      </w:r>
    </w:p>
    <w:p w14:paraId="6F86EA29">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r>
        <w:rPr>
          <w:rFonts w:hint="eastAsia" w:ascii="仿宋_GB2312" w:hAnsi="仿宋_GB2312" w:eastAsia="仿宋_GB2312" w:cs="仿宋_GB2312"/>
          <w:color w:val="000000"/>
          <w:sz w:val="24"/>
          <w:szCs w:val="24"/>
        </w:rPr>
        <w:t>西安市疾病预防控制中心</w:t>
      </w:r>
      <w:r>
        <w:rPr>
          <w:rFonts w:hint="eastAsia" w:ascii="仿宋_GB2312" w:hAnsi="仿宋_GB2312" w:eastAsia="仿宋_GB2312" w:cs="仿宋_GB2312"/>
          <w:sz w:val="24"/>
          <w:szCs w:val="24"/>
        </w:rPr>
        <w:t xml:space="preserve">            单位名称:xxxx</w:t>
      </w:r>
    </w:p>
    <w:p w14:paraId="64572611">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  址：</w:t>
      </w:r>
      <w:r>
        <w:rPr>
          <w:rFonts w:hint="eastAsia" w:ascii="仿宋_GB2312" w:hAnsi="仿宋_GB2312" w:eastAsia="仿宋_GB2312" w:cs="仿宋_GB2312"/>
          <w:color w:val="000000"/>
          <w:sz w:val="24"/>
          <w:szCs w:val="24"/>
        </w:rPr>
        <w:t xml:space="preserve">西安市雁塔区西影路599号 </w:t>
      </w:r>
      <w:r>
        <w:rPr>
          <w:rFonts w:hint="eastAsia" w:ascii="仿宋_GB2312" w:hAnsi="仿宋_GB2312" w:eastAsia="仿宋_GB2312" w:cs="仿宋_GB2312"/>
          <w:sz w:val="24"/>
          <w:szCs w:val="24"/>
        </w:rPr>
        <w:t xml:space="preserve">           地  址：xxxx</w:t>
      </w:r>
    </w:p>
    <w:p w14:paraId="380607AA">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法定代表人：（签字）                         法定代表人或代理人：（签字） </w:t>
      </w:r>
    </w:p>
    <w:p w14:paraId="21CD02F0">
      <w:pPr>
        <w:tabs>
          <w:tab w:val="left" w:pos="480"/>
        </w:tabs>
        <w:spacing w:line="360" w:lineRule="auto"/>
        <w:ind w:firstLine="1680" w:firstLineChars="7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4E4EF312">
      <w:pPr>
        <w:tabs>
          <w:tab w:val="left" w:pos="480"/>
        </w:tabs>
        <w:spacing w:line="360" w:lineRule="auto"/>
        <w:ind w:firstLine="3360"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开户银行:xxxx</w:t>
      </w:r>
    </w:p>
    <w:p w14:paraId="17899D74">
      <w:pPr>
        <w:tabs>
          <w:tab w:val="left" w:pos="480"/>
        </w:tabs>
        <w:spacing w:line="360" w:lineRule="auto"/>
        <w:ind w:firstLine="5280" w:firstLineChars="2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帐    号：xxxx</w:t>
      </w:r>
    </w:p>
    <w:p w14:paraId="28BC288A">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签订日期：     年  月  日                   签订日期：   年  月  日</w:t>
      </w:r>
    </w:p>
    <w:p w14:paraId="3D8BF691">
      <w:pPr>
        <w:tabs>
          <w:tab w:val="left" w:pos="480"/>
        </w:tabs>
        <w:spacing w:line="360" w:lineRule="auto"/>
        <w:rPr>
          <w:rFonts w:hint="eastAsia" w:ascii="仿宋_GB2312" w:hAnsi="仿宋_GB2312" w:eastAsia="仿宋_GB2312" w:cs="仿宋_GB2312"/>
          <w:sz w:val="24"/>
          <w:szCs w:val="24"/>
        </w:rPr>
      </w:pPr>
    </w:p>
    <w:p w14:paraId="33B11B38">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鉴证方（法人公章）</w:t>
      </w:r>
    </w:p>
    <w:p w14:paraId="2AD2A398">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p w14:paraId="7A868201">
      <w:pPr>
        <w:tabs>
          <w:tab w:val="left" w:pos="480"/>
        </w:tabs>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代 理 人：             （签字）</w:t>
      </w:r>
    </w:p>
    <w:p w14:paraId="3126C31B">
      <w:pPr>
        <w:pStyle w:val="3"/>
        <w:spacing w:line="360" w:lineRule="auto"/>
        <w:rPr>
          <w:ins w:id="0" w:author="标典律师" w:date="2018-12-30T11:56:00Z"/>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签订日期：     年   月   日</w:t>
      </w:r>
    </w:p>
    <w:p w14:paraId="638B240A">
      <w:pPr>
        <w:tabs>
          <w:tab w:val="left" w:pos="480"/>
        </w:tabs>
        <w:spacing w:line="360" w:lineRule="auto"/>
        <w:rPr>
          <w:rFonts w:hint="eastAsia" w:ascii="仿宋_GB2312" w:hAnsi="仿宋_GB2312" w:eastAsia="仿宋_GB2312" w:cs="仿宋_GB2312"/>
          <w:sz w:val="24"/>
          <w:szCs w:val="24"/>
        </w:rPr>
      </w:pPr>
    </w:p>
    <w:p w14:paraId="079B82C9">
      <w:pPr>
        <w:spacing w:before="92" w:line="360" w:lineRule="auto"/>
        <w:ind w:left="3695"/>
        <w:rPr>
          <w:rFonts w:hint="eastAsia" w:ascii="仿宋_GB2312" w:hAnsi="仿宋_GB2312" w:eastAsia="仿宋_GB2312" w:cs="仿宋_GB2312"/>
          <w:sz w:val="24"/>
          <w:szCs w:val="24"/>
        </w:rPr>
      </w:pPr>
    </w:p>
    <w:p w14:paraId="07FD5586">
      <w:bookmarkStart w:id="0" w:name="_GoBack"/>
      <w:bookmarkEnd w:id="0"/>
    </w:p>
    <w:sectPr>
      <w:footerReference r:id="rId5"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61DA3">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A85B50">
                          <w:pPr>
                            <w:pStyle w:val="4"/>
                          </w:pPr>
                          <w:r>
                            <w:t xml:space="preserve">第 </w:t>
                          </w:r>
                          <w:r>
                            <w:fldChar w:fldCharType="begin"/>
                          </w:r>
                          <w:r>
                            <w:instrText xml:space="preserve"> PAGE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7A85B50">
                    <w:pPr>
                      <w:pStyle w:val="4"/>
                    </w:pPr>
                    <w:r>
                      <w:t xml:space="preserve">第 </w:t>
                    </w:r>
                    <w:r>
                      <w:fldChar w:fldCharType="begin"/>
                    </w:r>
                    <w:r>
                      <w:instrText xml:space="preserve"> PAGE  \* MERGEFORMAT </w:instrText>
                    </w:r>
                    <w:r>
                      <w:fldChar w:fldCharType="separate"/>
                    </w:r>
                    <w:r>
                      <w:t>60</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1C5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sz w:val="24"/>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2025-12-04T09:11:32Z</dcterms:created>
  <dc:creator>Administrator</dc:creator>
  <cp:lastModifiedBy>夏日微凉</cp:lastModifiedBy>
  <dcterms:modified xsi:type="dcterms:W3CDTF">2025-12-04T09:11:45Z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3E553F24152C49769C1FD94255C844D1_12</vt:lpwstr>
  </property>
</Properties>
</file>