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</w:t>
      </w:r>
      <w:bookmarkEnd w:id="0"/>
      <w:bookmarkEnd w:id="1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bookmarkEnd w:id="2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技术方案，履约能力，售后及培训</w:t>
      </w:r>
    </w:p>
    <w:p w14:paraId="75112E7A">
      <w:pPr>
        <w:spacing w:line="400" w:lineRule="exact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根据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4"/>
        </w:rPr>
        <w:t>“评标办法”和“采购内容及要求”编辑，包括但不限于以下内容：</w:t>
      </w:r>
    </w:p>
    <w:p w14:paraId="023338AA">
      <w:pPr>
        <w:spacing w:line="720" w:lineRule="auto"/>
        <w:jc w:val="left"/>
        <w:rPr>
          <w:rFonts w:hint="eastAsia" w:ascii="仿宋_GB2312" w:hAnsi="仿宋_GB2312" w:eastAsia="仿宋_GB2312" w:cs="仿宋_GB2312"/>
          <w:b/>
          <w:bCs/>
          <w:sz w:val="24"/>
        </w:rPr>
      </w:pPr>
    </w:p>
    <w:p w14:paraId="03F5BD47">
      <w:pPr>
        <w:spacing w:line="720" w:lineRule="auto"/>
        <w:jc w:val="left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实施方案</w:t>
      </w:r>
    </w:p>
    <w:p w14:paraId="478DF7CE">
      <w:pPr>
        <w:spacing w:line="720" w:lineRule="auto"/>
        <w:jc w:val="left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质量保证</w:t>
      </w:r>
    </w:p>
    <w:p w14:paraId="1BCC09C6">
      <w:pPr>
        <w:spacing w:line="720" w:lineRule="auto"/>
        <w:jc w:val="left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售后服务方案</w:t>
      </w:r>
    </w:p>
    <w:p w14:paraId="6D44606B">
      <w:pPr>
        <w:spacing w:line="720" w:lineRule="auto"/>
        <w:jc w:val="left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培训方案</w:t>
      </w:r>
    </w:p>
    <w:p w14:paraId="094D8FAE">
      <w:pPr>
        <w:spacing w:line="720" w:lineRule="auto"/>
        <w:jc w:val="left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合理化建议</w:t>
      </w:r>
    </w:p>
    <w:p w14:paraId="304395CF">
      <w:pPr>
        <w:pStyle w:val="3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……</w:t>
      </w:r>
    </w:p>
    <w:p w14:paraId="0EA3389D">
      <w:pPr>
        <w:rPr>
          <w:rFonts w:hint="eastAsia" w:ascii="仿宋_GB2312" w:hAnsi="仿宋_GB2312" w:eastAsia="仿宋_GB2312" w:cs="仿宋_GB2312"/>
          <w:b/>
          <w:bCs/>
          <w:sz w:val="28"/>
          <w:szCs w:val="28"/>
          <w:u w:val="thick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thick"/>
        </w:rPr>
        <w:t>备注：评分办法中各项内容均应在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thick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thick"/>
        </w:rPr>
        <w:t>目录中明确体现。</w:t>
      </w:r>
    </w:p>
    <w:p w14:paraId="1AE7FBCD">
      <w:pPr>
        <w:rPr>
          <w:rFonts w:hint="eastAsia" w:ascii="仿宋_GB2312" w:hAnsi="仿宋_GB2312" w:eastAsia="仿宋_GB2312" w:cs="仿宋_GB2312"/>
          <w:b/>
          <w:bCs/>
          <w:sz w:val="28"/>
          <w:szCs w:val="28"/>
          <w:u w:val="thick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thick"/>
        </w:rPr>
        <w:br w:type="page"/>
      </w:r>
    </w:p>
    <w:p w14:paraId="3073E44F"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3" w:name="_Toc21087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附件 供应商认为需要提供的其他资料</w:t>
      </w:r>
      <w:bookmarkEnd w:id="3"/>
    </w:p>
    <w:p w14:paraId="1ECB9D02">
      <w:pPr>
        <w:pStyle w:val="3"/>
        <w:rPr>
          <w:rFonts w:hint="eastAsia" w:ascii="仿宋_GB2312" w:hAnsi="仿宋_GB2312" w:eastAsia="仿宋_GB2312" w:cs="仿宋_GB2312"/>
        </w:rPr>
      </w:pPr>
    </w:p>
    <w:p w14:paraId="7C49854E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08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2025-12-04T09:08:51Z</dcterms:created>
  <dc:creator>Administrator</dc:creator>
  <cp:lastModifiedBy>夏日微凉</cp:lastModifiedBy>
  <dcterms:modified xsi:type="dcterms:W3CDTF">2025-12-04T09:09:03Z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9E431A0C71634C288BCCB9E0FB27987C_12</vt:lpwstr>
  </property>
</Properties>
</file>