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371FA">
      <w:pPr>
        <w:keepNext w:val="0"/>
        <w:keepLines w:val="0"/>
        <w:pageBreakBefore w:val="0"/>
        <w:widowControl w:val="0"/>
        <w:kinsoku/>
        <w:wordWrap/>
        <w:overflowPunct/>
        <w:topLinePunct w:val="0"/>
        <w:autoSpaceDE/>
        <w:autoSpaceDN/>
        <w:bidi w:val="0"/>
        <w:adjustRightInd/>
        <w:snapToGrid/>
        <w:spacing w:line="327" w:lineRule="auto"/>
        <w:ind w:right="0"/>
        <w:jc w:val="center"/>
        <w:textAlignment w:val="auto"/>
      </w:pPr>
      <w:r>
        <w:rPr>
          <w:rFonts w:hint="eastAsia" w:ascii="宋体" w:hAnsi="宋体" w:eastAsia="宋体" w:cs="宋体"/>
          <w:b/>
          <w:bCs/>
          <w:spacing w:val="-4"/>
          <w:sz w:val="32"/>
          <w:szCs w:val="32"/>
        </w:rPr>
        <w:t>陕西省西安植物园地表水回灌地下水试验研究项目维修养护技术服务合同</w:t>
      </w:r>
    </w:p>
    <w:p w14:paraId="162C2B14">
      <w:pPr>
        <w:spacing w:line="275" w:lineRule="auto"/>
        <w:rPr>
          <w:rFonts w:ascii="Arial"/>
          <w:sz w:val="21"/>
        </w:rPr>
      </w:pPr>
    </w:p>
    <w:p w14:paraId="1C64E393">
      <w:pPr>
        <w:spacing w:line="276" w:lineRule="auto"/>
        <w:rPr>
          <w:rFonts w:ascii="Arial"/>
          <w:sz w:val="21"/>
        </w:rPr>
      </w:pPr>
    </w:p>
    <w:p w14:paraId="5ADF9A1F">
      <w:pPr>
        <w:pStyle w:val="2"/>
        <w:keepNext w:val="0"/>
        <w:keepLines w:val="0"/>
        <w:pageBreakBefore w:val="0"/>
        <w:widowControl w:val="0"/>
        <w:kinsoku/>
        <w:wordWrap/>
        <w:overflowPunct/>
        <w:topLinePunct w:val="0"/>
        <w:autoSpaceDE/>
        <w:autoSpaceDN/>
        <w:bidi w:val="0"/>
        <w:adjustRightInd/>
        <w:snapToGrid/>
        <w:spacing w:line="360" w:lineRule="auto"/>
        <w:ind w:left="443" w:firstLine="298" w:firstLineChars="100"/>
        <w:textAlignment w:val="auto"/>
      </w:pPr>
      <w:r>
        <w:rPr>
          <w:spacing w:val="4"/>
        </w:rPr>
        <w:t xml:space="preserve">委托方(甲方): </w:t>
      </w:r>
      <w:r>
        <w:rPr>
          <w:rFonts w:hint="eastAsia"/>
          <w:spacing w:val="4"/>
          <w:u w:val="single" w:color="auto"/>
        </w:rPr>
        <w:t>西安市水务管理服务中心</w:t>
      </w:r>
      <w:r>
        <w:rPr>
          <w:u w:val="single" w:color="auto"/>
        </w:rPr>
        <w:t xml:space="preserve">       </w:t>
      </w:r>
    </w:p>
    <w:p w14:paraId="03C2F2BE">
      <w:pPr>
        <w:pStyle w:val="2"/>
        <w:keepNext w:val="0"/>
        <w:keepLines w:val="0"/>
        <w:pageBreakBefore w:val="0"/>
        <w:widowControl w:val="0"/>
        <w:kinsoku/>
        <w:wordWrap/>
        <w:overflowPunct/>
        <w:topLinePunct w:val="0"/>
        <w:autoSpaceDE/>
        <w:autoSpaceDN/>
        <w:bidi w:val="0"/>
        <w:adjustRightInd/>
        <w:snapToGrid/>
        <w:spacing w:line="360" w:lineRule="auto"/>
        <w:ind w:left="443" w:firstLine="248" w:firstLineChars="100"/>
        <w:textAlignment w:val="auto"/>
      </w:pPr>
      <w:r>
        <w:rPr>
          <w:spacing w:val="-21"/>
        </w:rPr>
        <w:t>住</w:t>
      </w:r>
      <w:r>
        <w:rPr>
          <w:spacing w:val="16"/>
        </w:rPr>
        <w:t xml:space="preserve">  </w:t>
      </w:r>
      <w:r>
        <w:rPr>
          <w:spacing w:val="-21"/>
        </w:rPr>
        <w:t>所</w:t>
      </w:r>
      <w:r>
        <w:rPr>
          <w:spacing w:val="15"/>
        </w:rPr>
        <w:t xml:space="preserve">  </w:t>
      </w:r>
      <w:r>
        <w:rPr>
          <w:spacing w:val="-21"/>
        </w:rPr>
        <w:t>地</w:t>
      </w:r>
      <w:r>
        <w:rPr>
          <w:spacing w:val="-33"/>
        </w:rPr>
        <w:t xml:space="preserve"> </w:t>
      </w:r>
      <w:r>
        <w:rPr>
          <w:spacing w:val="-21"/>
        </w:rPr>
        <w:t>：</w:t>
      </w:r>
      <w:r>
        <w:rPr>
          <w:spacing w:val="-38"/>
        </w:rPr>
        <w:t xml:space="preserve"> </w:t>
      </w:r>
      <w:r>
        <w:rPr>
          <w:spacing w:val="-122"/>
          <w:u w:val="single" w:color="auto"/>
        </w:rPr>
        <w:t xml:space="preserve"> </w:t>
      </w:r>
      <w:r>
        <w:rPr>
          <w:rFonts w:hint="eastAsia"/>
          <w:spacing w:val="4"/>
          <w:u w:val="single" w:color="auto"/>
          <w:lang w:val="en-US" w:eastAsia="en-US"/>
        </w:rPr>
        <w:t>西安市未央区凤锦路58号</w:t>
      </w:r>
      <w:r>
        <w:rPr>
          <w:rFonts w:hint="eastAsia"/>
          <w:spacing w:val="4"/>
          <w:u w:val="single" w:color="auto"/>
        </w:rPr>
        <w:t xml:space="preserve">      </w:t>
      </w:r>
      <w:r>
        <w:rPr>
          <w:spacing w:val="-21"/>
          <w:u w:val="single" w:color="auto"/>
        </w:rPr>
        <w:t xml:space="preserve">   </w:t>
      </w:r>
    </w:p>
    <w:p w14:paraId="349490D2">
      <w:pPr>
        <w:pStyle w:val="2"/>
        <w:keepNext w:val="0"/>
        <w:keepLines w:val="0"/>
        <w:pageBreakBefore w:val="0"/>
        <w:widowControl w:val="0"/>
        <w:kinsoku/>
        <w:wordWrap/>
        <w:overflowPunct/>
        <w:topLinePunct w:val="0"/>
        <w:autoSpaceDE/>
        <w:autoSpaceDN/>
        <w:bidi w:val="0"/>
        <w:adjustRightInd/>
        <w:snapToGrid/>
        <w:spacing w:line="360" w:lineRule="auto"/>
        <w:ind w:left="443" w:firstLine="280" w:firstLineChars="100"/>
        <w:textAlignment w:val="auto"/>
      </w:pPr>
      <w:r>
        <w:rPr>
          <w:spacing w:val="-5"/>
        </w:rPr>
        <w:t>法定代表人：</w:t>
      </w:r>
      <w:r>
        <w:rPr>
          <w:spacing w:val="34"/>
          <w:u w:val="single" w:color="auto"/>
        </w:rPr>
        <w:t xml:space="preserve"> </w:t>
      </w:r>
      <w:r>
        <w:rPr>
          <w:rFonts w:hint="eastAsia"/>
          <w:spacing w:val="34"/>
          <w:u w:val="single" w:color="auto"/>
          <w:lang w:val="en-US" w:eastAsia="zh-CN"/>
        </w:rPr>
        <w:t>孙鹏江</w:t>
      </w:r>
      <w:r>
        <w:rPr>
          <w:spacing w:val="34"/>
          <w:u w:val="single" w:color="auto"/>
        </w:rPr>
        <w:t xml:space="preserve"> </w:t>
      </w:r>
      <w:r>
        <w:rPr>
          <w:rFonts w:hint="eastAsia"/>
          <w:spacing w:val="-5"/>
          <w:u w:val="single" w:color="auto"/>
          <w:lang w:val="en-US" w:eastAsia="zh-CN"/>
        </w:rPr>
        <w:t xml:space="preserve"> </w:t>
      </w:r>
      <w:r>
        <w:rPr>
          <w:spacing w:val="-5"/>
          <w:u w:val="single" w:color="auto"/>
        </w:rPr>
        <w:t xml:space="preserve">                  </w:t>
      </w:r>
      <w:r>
        <w:rPr>
          <w:rFonts w:hint="eastAsia"/>
          <w:spacing w:val="-5"/>
          <w:u w:val="single" w:color="auto"/>
          <w:lang w:val="en-US" w:eastAsia="zh-CN"/>
        </w:rPr>
        <w:t xml:space="preserve"> </w:t>
      </w:r>
      <w:r>
        <w:rPr>
          <w:spacing w:val="-5"/>
          <w:u w:val="single" w:color="auto"/>
        </w:rPr>
        <w:t xml:space="preserve">    </w:t>
      </w:r>
    </w:p>
    <w:p w14:paraId="78677D96">
      <w:pPr>
        <w:pStyle w:val="2"/>
        <w:keepNext w:val="0"/>
        <w:keepLines w:val="0"/>
        <w:pageBreakBefore w:val="0"/>
        <w:widowControl w:val="0"/>
        <w:kinsoku/>
        <w:wordWrap/>
        <w:overflowPunct/>
        <w:topLinePunct w:val="0"/>
        <w:autoSpaceDE/>
        <w:autoSpaceDN/>
        <w:bidi w:val="0"/>
        <w:adjustRightInd/>
        <w:snapToGrid/>
        <w:spacing w:line="360" w:lineRule="auto"/>
        <w:ind w:left="613"/>
        <w:textAlignment w:val="auto"/>
      </w:pPr>
      <w:r>
        <w:rPr>
          <w:spacing w:val="-4"/>
        </w:rPr>
        <w:t>项目联系人：</w:t>
      </w:r>
      <w:r>
        <w:rPr>
          <w:spacing w:val="-115"/>
        </w:rPr>
        <w:t xml:space="preserve"> </w:t>
      </w:r>
      <w:r>
        <w:rPr>
          <w:spacing w:val="50"/>
          <w:u w:val="single" w:color="auto"/>
        </w:rPr>
        <w:t xml:space="preserve"> </w:t>
      </w:r>
      <w:r>
        <w:rPr>
          <w:rFonts w:hint="eastAsia"/>
          <w:spacing w:val="50"/>
          <w:u w:val="single" w:color="auto"/>
          <w:lang w:val="en-US" w:eastAsia="zh-CN"/>
        </w:rPr>
        <w:t>杨肃然</w:t>
      </w:r>
      <w:r>
        <w:rPr>
          <w:spacing w:val="50"/>
          <w:u w:val="single" w:color="auto"/>
        </w:rPr>
        <w:t xml:space="preserve"> </w:t>
      </w:r>
      <w:r>
        <w:rPr>
          <w:rFonts w:hint="eastAsia"/>
          <w:spacing w:val="-4"/>
          <w:u w:val="single" w:color="auto"/>
          <w:lang w:val="en-US" w:eastAsia="zh-CN"/>
        </w:rPr>
        <w:t xml:space="preserve"> </w:t>
      </w:r>
      <w:r>
        <w:rPr>
          <w:spacing w:val="-4"/>
          <w:u w:val="single" w:color="auto"/>
        </w:rPr>
        <w:t xml:space="preserve">           </w:t>
      </w:r>
      <w:r>
        <w:rPr>
          <w:spacing w:val="-5"/>
          <w:u w:val="single" w:color="auto"/>
        </w:rPr>
        <w:t xml:space="preserve">            </w:t>
      </w:r>
    </w:p>
    <w:p w14:paraId="2D18FE5A">
      <w:pPr>
        <w:pStyle w:val="2"/>
        <w:keepNext w:val="0"/>
        <w:keepLines w:val="0"/>
        <w:pageBreakBefore w:val="0"/>
        <w:widowControl w:val="0"/>
        <w:kinsoku/>
        <w:wordWrap/>
        <w:overflowPunct/>
        <w:topLinePunct w:val="0"/>
        <w:autoSpaceDE/>
        <w:autoSpaceDN/>
        <w:bidi w:val="0"/>
        <w:adjustRightInd/>
        <w:snapToGrid/>
        <w:spacing w:line="360" w:lineRule="auto"/>
        <w:ind w:left="613"/>
        <w:textAlignment w:val="auto"/>
        <w:rPr>
          <w:rFonts w:ascii="宋体" w:hAnsi="宋体" w:eastAsia="宋体" w:cs="宋体"/>
          <w:spacing w:val="15"/>
          <w:u w:val="single" w:color="auto"/>
        </w:rPr>
      </w:pPr>
      <w:r>
        <w:rPr>
          <w:spacing w:val="-4"/>
        </w:rPr>
        <w:t>电</w:t>
      </w:r>
      <w:r>
        <w:rPr>
          <w:spacing w:val="19"/>
        </w:rPr>
        <w:t xml:space="preserve">    </w:t>
      </w:r>
      <w:r>
        <w:rPr>
          <w:spacing w:val="-4"/>
        </w:rPr>
        <w:t>话：</w:t>
      </w:r>
      <w:r>
        <w:rPr>
          <w:spacing w:val="54"/>
        </w:rPr>
        <w:t xml:space="preserve"> </w:t>
      </w:r>
      <w:r>
        <w:rPr>
          <w:rFonts w:hint="eastAsia" w:ascii="宋体" w:hAnsi="宋体" w:eastAsia="宋体" w:cs="宋体"/>
          <w:spacing w:val="-131"/>
          <w:u w:val="single" w:color="auto"/>
          <w:lang w:val="en-US" w:eastAsia="zh-CN"/>
        </w:rPr>
        <w:t xml:space="preserve"> </w:t>
      </w:r>
      <w:r>
        <w:rPr>
          <w:rFonts w:ascii="宋体" w:hAnsi="宋体" w:eastAsia="宋体" w:cs="宋体"/>
          <w:spacing w:val="15"/>
          <w:u w:val="single" w:color="auto"/>
        </w:rPr>
        <w:t xml:space="preserve"> </w:t>
      </w:r>
      <w:r>
        <w:rPr>
          <w:rFonts w:hint="eastAsia" w:ascii="宋体" w:hAnsi="宋体" w:eastAsia="宋体" w:cs="宋体"/>
          <w:spacing w:val="15"/>
          <w:u w:val="single" w:color="auto"/>
          <w:lang w:val="en-US" w:eastAsia="zh-CN"/>
        </w:rPr>
        <w:t>62645353</w:t>
      </w:r>
      <w:r>
        <w:rPr>
          <w:rFonts w:ascii="宋体" w:hAnsi="宋体" w:eastAsia="宋体" w:cs="宋体"/>
          <w:spacing w:val="15"/>
          <w:u w:val="single" w:color="auto"/>
        </w:rPr>
        <w:t xml:space="preserve"> </w:t>
      </w:r>
      <w:r>
        <w:rPr>
          <w:rFonts w:hint="eastAsia" w:ascii="宋体" w:hAnsi="宋体" w:eastAsia="宋体" w:cs="宋体"/>
          <w:spacing w:val="15"/>
          <w:u w:val="single" w:color="auto"/>
          <w:lang w:val="en-US" w:eastAsia="zh-CN"/>
        </w:rPr>
        <w:t xml:space="preserve">               </w:t>
      </w:r>
      <w:r>
        <w:rPr>
          <w:rFonts w:ascii="宋体" w:hAnsi="宋体" w:eastAsia="宋体" w:cs="宋体"/>
          <w:spacing w:val="15"/>
          <w:u w:val="single" w:color="auto"/>
        </w:rPr>
        <w:t xml:space="preserve">  </w:t>
      </w:r>
    </w:p>
    <w:p w14:paraId="4CB575B6">
      <w:pPr>
        <w:pStyle w:val="2"/>
        <w:keepNext w:val="0"/>
        <w:keepLines w:val="0"/>
        <w:pageBreakBefore w:val="0"/>
        <w:widowControl w:val="0"/>
        <w:kinsoku/>
        <w:wordWrap/>
        <w:overflowPunct/>
        <w:topLinePunct w:val="0"/>
        <w:autoSpaceDE/>
        <w:autoSpaceDN/>
        <w:bidi w:val="0"/>
        <w:adjustRightInd/>
        <w:snapToGrid/>
        <w:spacing w:line="360" w:lineRule="auto"/>
        <w:ind w:left="613"/>
        <w:textAlignment w:val="auto"/>
        <w:rPr>
          <w:rFonts w:hint="default" w:eastAsia="仿宋"/>
          <w:lang w:val="en-US" w:eastAsia="zh-CN"/>
        </w:rPr>
      </w:pPr>
      <w:r>
        <w:rPr>
          <w:spacing w:val="26"/>
        </w:rPr>
        <w:t>受托方(乙方):</w:t>
      </w:r>
      <w:r>
        <w:rPr>
          <w:spacing w:val="105"/>
        </w:rPr>
        <w:t xml:space="preserve"> </w:t>
      </w:r>
      <w:r>
        <w:rPr>
          <w:spacing w:val="-123"/>
          <w:u w:val="single" w:color="auto"/>
        </w:rPr>
        <w:t xml:space="preserve"> </w:t>
      </w:r>
      <w:r>
        <w:rPr>
          <w:rFonts w:hint="eastAsia"/>
          <w:spacing w:val="26"/>
          <w:u w:val="single" w:color="auto"/>
          <w:lang w:val="en-US" w:eastAsia="zh-CN"/>
        </w:rPr>
        <w:t xml:space="preserve">                    </w:t>
      </w:r>
    </w:p>
    <w:p w14:paraId="37E3836C">
      <w:pPr>
        <w:pStyle w:val="2"/>
        <w:keepNext w:val="0"/>
        <w:keepLines w:val="0"/>
        <w:pageBreakBefore w:val="0"/>
        <w:widowControl w:val="0"/>
        <w:kinsoku/>
        <w:wordWrap/>
        <w:overflowPunct/>
        <w:topLinePunct w:val="0"/>
        <w:autoSpaceDE/>
        <w:autoSpaceDN/>
        <w:bidi w:val="0"/>
        <w:adjustRightInd/>
        <w:snapToGrid/>
        <w:spacing w:line="360" w:lineRule="auto"/>
        <w:ind w:left="3" w:right="1739" w:firstLine="610"/>
        <w:textAlignment w:val="auto"/>
        <w:rPr>
          <w:rFonts w:hint="default" w:eastAsia="仿宋"/>
          <w:lang w:val="en-US" w:eastAsia="zh-CN"/>
        </w:rPr>
      </w:pPr>
      <w:r>
        <w:rPr>
          <w:spacing w:val="14"/>
        </w:rPr>
        <w:t>住  所  地</w:t>
      </w:r>
      <w:r>
        <w:rPr>
          <w:spacing w:val="-54"/>
        </w:rPr>
        <w:t xml:space="preserve"> </w:t>
      </w:r>
      <w:r>
        <w:rPr>
          <w:spacing w:val="14"/>
        </w:rPr>
        <w:t>：</w:t>
      </w:r>
      <w:r>
        <w:rPr>
          <w:rFonts w:hint="eastAsia"/>
          <w:spacing w:val="14"/>
          <w:u w:val="single" w:color="auto"/>
          <w:lang w:val="en-US" w:eastAsia="zh-CN"/>
        </w:rPr>
        <w:t xml:space="preserve">                                      </w:t>
      </w:r>
    </w:p>
    <w:p w14:paraId="1F1E672C">
      <w:pPr>
        <w:pStyle w:val="2"/>
        <w:keepNext w:val="0"/>
        <w:keepLines w:val="0"/>
        <w:pageBreakBefore w:val="0"/>
        <w:widowControl w:val="0"/>
        <w:tabs>
          <w:tab w:val="left" w:pos="8332"/>
        </w:tabs>
        <w:kinsoku/>
        <w:wordWrap/>
        <w:overflowPunct/>
        <w:topLinePunct w:val="0"/>
        <w:autoSpaceDE/>
        <w:autoSpaceDN/>
        <w:bidi w:val="0"/>
        <w:adjustRightInd/>
        <w:snapToGrid/>
        <w:spacing w:line="360" w:lineRule="auto"/>
        <w:ind w:left="613" w:right="1739"/>
        <w:jc w:val="both"/>
        <w:textAlignment w:val="auto"/>
        <w:rPr>
          <w:sz w:val="36"/>
          <w:szCs w:val="36"/>
        </w:rPr>
      </w:pPr>
      <w:r>
        <w:rPr>
          <w:spacing w:val="-7"/>
        </w:rPr>
        <w:t>法定代表人：</w:t>
      </w:r>
      <w:r>
        <w:rPr>
          <w:spacing w:val="94"/>
        </w:rPr>
        <w:t xml:space="preserve"> </w:t>
      </w:r>
      <w:r>
        <w:rPr>
          <w:spacing w:val="-156"/>
          <w:sz w:val="36"/>
          <w:szCs w:val="36"/>
          <w:u w:val="single" w:color="auto"/>
        </w:rPr>
        <w:t xml:space="preserve"> </w:t>
      </w:r>
      <w:r>
        <w:rPr>
          <w:rFonts w:hint="eastAsia"/>
          <w:spacing w:val="-7"/>
          <w:sz w:val="36"/>
          <w:szCs w:val="36"/>
          <w:u w:val="single" w:color="auto"/>
          <w:lang w:val="en-US" w:eastAsia="zh-CN"/>
        </w:rPr>
        <w:t xml:space="preserve">  </w:t>
      </w:r>
      <w:r>
        <w:rPr>
          <w:sz w:val="36"/>
          <w:szCs w:val="36"/>
          <w:u w:val="single" w:color="auto"/>
        </w:rPr>
        <w:tab/>
      </w:r>
      <w:r>
        <w:rPr>
          <w:sz w:val="36"/>
          <w:szCs w:val="36"/>
        </w:rPr>
        <w:t xml:space="preserve"> </w:t>
      </w:r>
    </w:p>
    <w:p w14:paraId="1D646FF4">
      <w:pPr>
        <w:pStyle w:val="2"/>
        <w:keepNext w:val="0"/>
        <w:keepLines w:val="0"/>
        <w:pageBreakBefore w:val="0"/>
        <w:widowControl w:val="0"/>
        <w:tabs>
          <w:tab w:val="left" w:pos="8332"/>
        </w:tabs>
        <w:kinsoku/>
        <w:wordWrap/>
        <w:overflowPunct/>
        <w:topLinePunct w:val="0"/>
        <w:autoSpaceDE/>
        <w:autoSpaceDN/>
        <w:bidi w:val="0"/>
        <w:adjustRightInd/>
        <w:snapToGrid/>
        <w:spacing w:line="360" w:lineRule="auto"/>
        <w:ind w:left="613" w:right="1739"/>
        <w:jc w:val="both"/>
        <w:textAlignment w:val="auto"/>
      </w:pPr>
      <w:r>
        <w:rPr>
          <w:spacing w:val="1"/>
        </w:rPr>
        <w:t>项目联系人：</w:t>
      </w:r>
      <w:r>
        <w:rPr>
          <w:rFonts w:hint="eastAsia"/>
          <w:spacing w:val="1"/>
          <w:u w:val="single" w:color="auto"/>
          <w:lang w:val="en-US" w:eastAsia="zh-CN"/>
        </w:rPr>
        <w:t xml:space="preserve">  </w:t>
      </w:r>
      <w:r>
        <w:rPr>
          <w:u w:val="single" w:color="auto"/>
        </w:rPr>
        <w:tab/>
      </w:r>
      <w:r>
        <w:t xml:space="preserve"> </w:t>
      </w:r>
    </w:p>
    <w:p w14:paraId="3EFABB0C">
      <w:pPr>
        <w:pStyle w:val="2"/>
        <w:keepNext w:val="0"/>
        <w:keepLines w:val="0"/>
        <w:pageBreakBefore w:val="0"/>
        <w:widowControl w:val="0"/>
        <w:tabs>
          <w:tab w:val="left" w:pos="8332"/>
        </w:tabs>
        <w:kinsoku/>
        <w:wordWrap/>
        <w:overflowPunct/>
        <w:topLinePunct w:val="0"/>
        <w:autoSpaceDE/>
        <w:autoSpaceDN/>
        <w:bidi w:val="0"/>
        <w:adjustRightInd/>
        <w:snapToGrid/>
        <w:spacing w:line="360" w:lineRule="auto"/>
        <w:ind w:left="613" w:right="1739"/>
        <w:jc w:val="both"/>
        <w:textAlignment w:val="auto"/>
        <w:rPr>
          <w:rFonts w:hint="default" w:eastAsia="仿宋"/>
          <w:lang w:val="en-US" w:eastAsia="zh-CN"/>
        </w:rPr>
      </w:pPr>
      <w:r>
        <w:rPr>
          <w:spacing w:val="18"/>
        </w:rPr>
        <w:t>通讯地址：</w:t>
      </w:r>
      <w:r>
        <w:rPr>
          <w:rFonts w:hint="eastAsia"/>
          <w:spacing w:val="18"/>
          <w:u w:val="single" w:color="auto"/>
          <w:lang w:val="en-US" w:eastAsia="zh-CN"/>
        </w:rPr>
        <w:t xml:space="preserve">                            </w:t>
      </w:r>
    </w:p>
    <w:p w14:paraId="6ABD6245">
      <w:pPr>
        <w:pStyle w:val="2"/>
        <w:keepNext w:val="0"/>
        <w:keepLines w:val="0"/>
        <w:pageBreakBefore w:val="0"/>
        <w:widowControl w:val="0"/>
        <w:kinsoku/>
        <w:wordWrap/>
        <w:overflowPunct/>
        <w:topLinePunct w:val="0"/>
        <w:autoSpaceDE/>
        <w:autoSpaceDN/>
        <w:bidi w:val="0"/>
        <w:adjustRightInd/>
        <w:snapToGrid/>
        <w:spacing w:line="360" w:lineRule="auto"/>
        <w:ind w:left="613"/>
        <w:textAlignment w:val="auto"/>
        <w:rPr>
          <w:rFonts w:ascii="宋体" w:hAnsi="宋体" w:eastAsia="宋体" w:cs="宋体"/>
        </w:rPr>
      </w:pPr>
      <w:r>
        <w:rPr>
          <w:spacing w:val="-3"/>
          <w:position w:val="2"/>
        </w:rPr>
        <w:t>电</w:t>
      </w:r>
      <w:r>
        <w:rPr>
          <w:spacing w:val="19"/>
          <w:position w:val="2"/>
        </w:rPr>
        <w:t xml:space="preserve">    </w:t>
      </w:r>
      <w:r>
        <w:rPr>
          <w:spacing w:val="-3"/>
          <w:position w:val="2"/>
        </w:rPr>
        <w:t>话：</w:t>
      </w:r>
      <w:r>
        <w:rPr>
          <w:spacing w:val="-95"/>
          <w:position w:val="2"/>
        </w:rPr>
        <w:t xml:space="preserve"> </w:t>
      </w:r>
      <w:r>
        <w:rPr>
          <w:rFonts w:ascii="宋体" w:hAnsi="宋体" w:eastAsia="宋体" w:cs="宋体"/>
          <w:spacing w:val="-3"/>
          <w:u w:val="single" w:color="auto"/>
        </w:rPr>
        <w:t xml:space="preserve">  </w:t>
      </w:r>
      <w:r>
        <w:rPr>
          <w:rFonts w:hint="eastAsia" w:ascii="宋体" w:hAnsi="宋体" w:eastAsia="宋体" w:cs="宋体"/>
          <w:spacing w:val="-3"/>
          <w:u w:val="single" w:color="auto"/>
          <w:lang w:val="en-US" w:eastAsia="zh-CN"/>
        </w:rPr>
        <w:t xml:space="preserve">                     </w:t>
      </w:r>
      <w:r>
        <w:rPr>
          <w:rFonts w:ascii="宋体" w:hAnsi="宋体" w:eastAsia="宋体" w:cs="宋体"/>
          <w:u w:val="single" w:color="auto"/>
        </w:rPr>
        <w:t xml:space="preserve">   </w:t>
      </w:r>
    </w:p>
    <w:p w14:paraId="099EAA16">
      <w:pPr>
        <w:pStyle w:val="2"/>
        <w:keepNext w:val="0"/>
        <w:keepLines w:val="0"/>
        <w:pageBreakBefore w:val="0"/>
        <w:widowControl w:val="0"/>
        <w:kinsoku/>
        <w:wordWrap/>
        <w:overflowPunct/>
        <w:topLinePunct w:val="0"/>
        <w:autoSpaceDE/>
        <w:autoSpaceDN/>
        <w:bidi w:val="0"/>
        <w:adjustRightInd/>
        <w:snapToGrid/>
        <w:spacing w:line="360" w:lineRule="auto"/>
        <w:ind w:left="683"/>
        <w:textAlignment w:val="auto"/>
        <w:rPr>
          <w:rFonts w:ascii="Times New Roman" w:hAnsi="Times New Roman" w:eastAsia="Times New Roman" w:cs="Times New Roman"/>
          <w:sz w:val="28"/>
          <w:szCs w:val="28"/>
        </w:rPr>
      </w:pPr>
      <w:r>
        <w:rPr>
          <w:spacing w:val="-1"/>
        </w:rPr>
        <w:t>电子信箱：</w:t>
      </w:r>
      <w:r>
        <w:rPr>
          <w:spacing w:val="-115"/>
        </w:rPr>
        <w:t xml:space="preserve"> </w:t>
      </w:r>
      <w:r>
        <w:rPr>
          <w:rFonts w:ascii="Times New Roman" w:hAnsi="Times New Roman" w:eastAsia="Times New Roman" w:cs="Times New Roman"/>
          <w:spacing w:val="-1"/>
          <w:sz w:val="28"/>
          <w:szCs w:val="28"/>
          <w:u w:val="single" w:color="auto"/>
        </w:rPr>
        <w:t xml:space="preserve">     </w:t>
      </w:r>
      <w:r>
        <w:rPr>
          <w:rFonts w:ascii="Times New Roman" w:hAnsi="Times New Roman" w:eastAsia="Times New Roman" w:cs="Times New Roman"/>
          <w:spacing w:val="-2"/>
          <w:sz w:val="28"/>
          <w:szCs w:val="28"/>
          <w:u w:val="single" w:color="auto"/>
        </w:rPr>
        <w:t xml:space="preserve"> </w:t>
      </w:r>
      <w:r>
        <w:rPr>
          <w:rFonts w:hint="eastAsia" w:ascii="Times New Roman" w:hAnsi="Times New Roman" w:eastAsia="宋体" w:cs="Times New Roman"/>
          <w:spacing w:val="-2"/>
          <w:sz w:val="28"/>
          <w:szCs w:val="28"/>
          <w:u w:val="single" w:color="auto"/>
          <w:lang w:val="en-US" w:eastAsia="zh-CN"/>
        </w:rPr>
        <w:t xml:space="preserve">      </w:t>
      </w:r>
      <w:r>
        <w:rPr>
          <w:rFonts w:ascii="Times New Roman" w:hAnsi="Times New Roman" w:eastAsia="Times New Roman" w:cs="Times New Roman"/>
          <w:spacing w:val="-2"/>
          <w:sz w:val="28"/>
          <w:szCs w:val="28"/>
          <w:u w:val="single" w:color="auto"/>
        </w:rPr>
        <w:t xml:space="preserve">  </w:t>
      </w:r>
      <w:r>
        <w:rPr>
          <w:rFonts w:hint="eastAsia" w:ascii="Times New Roman" w:hAnsi="Times New Roman" w:eastAsia="宋体" w:cs="Times New Roman"/>
          <w:spacing w:val="-2"/>
          <w:sz w:val="28"/>
          <w:szCs w:val="28"/>
          <w:u w:val="single" w:color="auto"/>
          <w:lang w:val="en-US" w:eastAsia="zh-CN"/>
        </w:rPr>
        <w:t xml:space="preserve">        </w:t>
      </w:r>
      <w:r>
        <w:rPr>
          <w:rFonts w:ascii="Times New Roman" w:hAnsi="Times New Roman" w:eastAsia="Times New Roman" w:cs="Times New Roman"/>
          <w:spacing w:val="-2"/>
          <w:sz w:val="28"/>
          <w:szCs w:val="28"/>
          <w:u w:val="single" w:color="auto"/>
        </w:rPr>
        <w:t xml:space="preserve">   </w:t>
      </w:r>
    </w:p>
    <w:p w14:paraId="2E83AC53">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28268847">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178A1A0C">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647B24BE">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5B07F183">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23BB78A4">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2D5211BF">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rPr>
          <w:spacing w:val="17"/>
        </w:rPr>
      </w:pPr>
    </w:p>
    <w:p w14:paraId="3AFC8275">
      <w:pPr>
        <w:pStyle w:val="2"/>
        <w:keepNext w:val="0"/>
        <w:keepLines w:val="0"/>
        <w:pageBreakBefore w:val="0"/>
        <w:widowControl w:val="0"/>
        <w:kinsoku/>
        <w:wordWrap/>
        <w:overflowPunct/>
        <w:topLinePunct w:val="0"/>
        <w:autoSpaceDE/>
        <w:autoSpaceDN/>
        <w:bidi w:val="0"/>
        <w:adjustRightInd/>
        <w:snapToGrid/>
        <w:spacing w:line="360" w:lineRule="auto"/>
        <w:ind w:right="0" w:firstLine="648" w:firstLineChars="200"/>
        <w:textAlignment w:val="auto"/>
      </w:pPr>
      <w:r>
        <w:rPr>
          <w:spacing w:val="17"/>
        </w:rPr>
        <w:t>本合同甲方委托乙方就</w:t>
      </w:r>
      <w:r>
        <w:rPr>
          <w:rFonts w:hint="eastAsia"/>
          <w:spacing w:val="17"/>
          <w:u w:val="single" w:color="auto"/>
        </w:rPr>
        <w:t>陕西省西安植物园地表水回灌地下水试验研究项目维修养护</w:t>
      </w:r>
      <w:r>
        <w:rPr>
          <w:spacing w:val="6"/>
          <w:u w:val="none" w:color="auto"/>
        </w:rPr>
        <w:t>进</w:t>
      </w:r>
      <w:r>
        <w:rPr>
          <w:spacing w:val="6"/>
        </w:rPr>
        <w:t>行专项技术服务，并支付相应的技术</w:t>
      </w:r>
      <w:r>
        <w:rPr>
          <w:spacing w:val="9"/>
        </w:rPr>
        <w:t xml:space="preserve"> </w:t>
      </w:r>
      <w:r>
        <w:rPr>
          <w:spacing w:val="7"/>
        </w:rPr>
        <w:t>服务报酬。双方经过平等协商，在真实、充</w:t>
      </w:r>
      <w:r>
        <w:rPr>
          <w:spacing w:val="6"/>
        </w:rPr>
        <w:t>分地表达各自意愿的</w:t>
      </w:r>
      <w:r>
        <w:t xml:space="preserve"> 基础上，根据《中华人民共和国民法典》的规定，达</w:t>
      </w:r>
      <w:r>
        <w:rPr>
          <w:spacing w:val="-1"/>
        </w:rPr>
        <w:t>成如下协议，</w:t>
      </w:r>
      <w:r>
        <w:t xml:space="preserve"> </w:t>
      </w:r>
      <w:r>
        <w:rPr>
          <w:spacing w:val="-1"/>
        </w:rPr>
        <w:t>并由双方共同恪守。</w:t>
      </w:r>
    </w:p>
    <w:p w14:paraId="2682F167">
      <w:pPr>
        <w:pStyle w:val="2"/>
        <w:spacing w:before="1" w:line="222" w:lineRule="auto"/>
        <w:ind w:left="617"/>
        <w:outlineLvl w:val="2"/>
      </w:pPr>
      <w:r>
        <w:rPr>
          <w:b/>
          <w:bCs/>
          <w:spacing w:val="6"/>
        </w:rPr>
        <w:t>一、技术服务内容及目标</w:t>
      </w:r>
    </w:p>
    <w:p w14:paraId="1524C7F9">
      <w:pPr>
        <w:pStyle w:val="2"/>
        <w:keepNext w:val="0"/>
        <w:keepLines w:val="0"/>
        <w:pageBreakBefore w:val="0"/>
        <w:widowControl w:val="0"/>
        <w:kinsoku/>
        <w:wordWrap/>
        <w:overflowPunct/>
        <w:topLinePunct w:val="0"/>
        <w:autoSpaceDE/>
        <w:autoSpaceDN/>
        <w:bidi w:val="0"/>
        <w:adjustRightInd/>
        <w:snapToGrid/>
        <w:spacing w:line="360" w:lineRule="auto"/>
        <w:ind w:right="0" w:firstLine="580" w:firstLineChars="200"/>
        <w:textAlignment w:val="auto"/>
      </w:pPr>
      <w:r>
        <w:t>按照项目要求将地表水经水处理后进行地下水回灌，并对回灌点进行运行维护工作，确保在服务期内完成年度回灌目标任务。</w:t>
      </w:r>
    </w:p>
    <w:p w14:paraId="64DD4B64">
      <w:pPr>
        <w:pStyle w:val="2"/>
        <w:keepNext w:val="0"/>
        <w:keepLines w:val="0"/>
        <w:pageBreakBefore w:val="0"/>
        <w:widowControl w:val="0"/>
        <w:kinsoku/>
        <w:wordWrap/>
        <w:overflowPunct/>
        <w:topLinePunct w:val="0"/>
        <w:autoSpaceDE/>
        <w:autoSpaceDN/>
        <w:bidi w:val="0"/>
        <w:adjustRightInd/>
        <w:snapToGrid/>
        <w:spacing w:line="360" w:lineRule="auto"/>
        <w:ind w:right="0" w:firstLine="580" w:firstLineChars="200"/>
        <w:textAlignment w:val="auto"/>
      </w:pPr>
      <w:r>
        <w:rPr>
          <w:lang w:val="en-US" w:eastAsia="en-US"/>
        </w:rPr>
        <w:t>对</w:t>
      </w:r>
      <w:r>
        <w:rPr>
          <w:rFonts w:hint="eastAsia"/>
          <w:lang w:val="en-US" w:eastAsia="zh-CN"/>
        </w:rPr>
        <w:t>陕西省西安植物园地表水</w:t>
      </w:r>
      <w:r>
        <w:rPr>
          <w:lang w:val="en-US" w:eastAsia="en-US"/>
        </w:rPr>
        <w:t>回灌地下水试验研究项目进行规范化的运行维护，以保障回灌系统及各项设备的正常运行和回灌工作的正常开展，主要运行维护内容包括：日常管理、日常回扬、回灌系统设备运行维护、回灌监测系统信息平台维护、数据收集</w:t>
      </w:r>
      <w:r>
        <w:t>。</w:t>
      </w:r>
    </w:p>
    <w:p w14:paraId="1A792E29">
      <w:pPr>
        <w:pStyle w:val="2"/>
        <w:keepNext w:val="0"/>
        <w:keepLines w:val="0"/>
        <w:pageBreakBefore w:val="0"/>
        <w:widowControl w:val="0"/>
        <w:kinsoku/>
        <w:wordWrap/>
        <w:overflowPunct/>
        <w:topLinePunct w:val="0"/>
        <w:autoSpaceDE/>
        <w:autoSpaceDN/>
        <w:bidi w:val="0"/>
        <w:adjustRightInd/>
        <w:snapToGrid/>
        <w:spacing w:line="360" w:lineRule="auto"/>
        <w:ind w:right="0" w:firstLine="580" w:firstLineChars="200"/>
        <w:textAlignment w:val="auto"/>
      </w:pPr>
      <w:r>
        <w:t>具体服务内容及要求详见本合同附件：</w:t>
      </w:r>
      <w:r>
        <w:rPr>
          <w:b/>
          <w:bCs/>
          <w:spacing w:val="13"/>
        </w:rPr>
        <w:t>《</w:t>
      </w:r>
      <w:r>
        <w:rPr>
          <w:rFonts w:hint="eastAsia"/>
          <w:b/>
          <w:bCs/>
          <w:spacing w:val="13"/>
        </w:rPr>
        <w:t>陕西省西安植物园地表水回灌地下水试验研究项目维修养护</w:t>
      </w:r>
      <w:r>
        <w:rPr>
          <w:b/>
          <w:bCs/>
          <w:spacing w:val="-2"/>
        </w:rPr>
        <w:t>术服务内容及要求》。</w:t>
      </w:r>
    </w:p>
    <w:p w14:paraId="228DCE7F">
      <w:pPr>
        <w:pStyle w:val="2"/>
        <w:numPr>
          <w:ilvl w:val="0"/>
          <w:numId w:val="1"/>
        </w:numPr>
        <w:spacing w:line="222" w:lineRule="auto"/>
        <w:ind w:left="594"/>
        <w:outlineLvl w:val="2"/>
        <w:rPr>
          <w:b/>
          <w:bCs/>
          <w:spacing w:val="5"/>
        </w:rPr>
      </w:pPr>
      <w:r>
        <w:rPr>
          <w:b/>
          <w:bCs/>
          <w:spacing w:val="5"/>
        </w:rPr>
        <w:t>技术服务方式</w:t>
      </w:r>
    </w:p>
    <w:p w14:paraId="0F730761">
      <w:pPr>
        <w:pStyle w:val="2"/>
        <w:numPr>
          <w:numId w:val="0"/>
        </w:numPr>
        <w:spacing w:line="222" w:lineRule="auto"/>
        <w:ind w:firstLine="600" w:firstLineChars="200"/>
        <w:outlineLvl w:val="2"/>
      </w:pPr>
      <w:r>
        <w:rPr>
          <w:rFonts w:hint="eastAsia"/>
          <w:spacing w:val="5"/>
          <w:lang w:val="en-US" w:eastAsia="zh-CN"/>
        </w:rPr>
        <w:t>1、</w:t>
      </w:r>
      <w:r>
        <w:rPr>
          <w:spacing w:val="5"/>
        </w:rPr>
        <w:t>乙方组建由专业技术人员组成的维护团队，配备</w:t>
      </w:r>
      <w:r>
        <w:rPr>
          <w:spacing w:val="4"/>
        </w:rPr>
        <w:t>相关专</w:t>
      </w:r>
      <w:r>
        <w:t xml:space="preserve"> 业仪器设备和工具，依照甲方要求及本合同有效组成部分、维护</w:t>
      </w:r>
      <w:r>
        <w:rPr>
          <w:spacing w:val="14"/>
        </w:rPr>
        <w:t xml:space="preserve"> </w:t>
      </w:r>
      <w:r>
        <w:rPr>
          <w:spacing w:val="9"/>
        </w:rPr>
        <w:t>计划等执行既定系统日常运行维护任务以及系统维护的自查和</w:t>
      </w:r>
      <w:r>
        <w:rPr>
          <w:spacing w:val="12"/>
        </w:rPr>
        <w:t xml:space="preserve"> </w:t>
      </w:r>
      <w:r>
        <w:rPr>
          <w:spacing w:val="6"/>
        </w:rPr>
        <w:t>监管，同时建立24小时服务热线，2小时内响应突发故障申报，</w:t>
      </w:r>
      <w:r>
        <w:rPr>
          <w:spacing w:val="14"/>
        </w:rPr>
        <w:t xml:space="preserve"> </w:t>
      </w:r>
      <w:r>
        <w:rPr>
          <w:spacing w:val="9"/>
        </w:rPr>
        <w:t>根据故障等级启动“处突执行方案一突发事件应急策略服务流</w:t>
      </w:r>
      <w:r>
        <w:rPr>
          <w:spacing w:val="2"/>
        </w:rPr>
        <w:t xml:space="preserve"> </w:t>
      </w:r>
      <w:r>
        <w:rPr>
          <w:spacing w:val="13"/>
        </w:rPr>
        <w:t>程”。(一般问题在24小时之内解决，如遇重大问题或其他暂</w:t>
      </w:r>
      <w:r>
        <w:rPr>
          <w:spacing w:val="2"/>
        </w:rPr>
        <w:t xml:space="preserve"> </w:t>
      </w:r>
      <w:r>
        <w:rPr>
          <w:spacing w:val="12"/>
        </w:rPr>
        <w:t>时无法迅速解决的问题在72小时内解决)</w:t>
      </w:r>
    </w:p>
    <w:p w14:paraId="5C66A487">
      <w:pPr>
        <w:pStyle w:val="2"/>
        <w:spacing w:before="246" w:line="220" w:lineRule="auto"/>
        <w:ind w:left="904"/>
      </w:pPr>
      <w:r>
        <w:rPr>
          <w:rFonts w:ascii="宋体" w:hAnsi="宋体" w:eastAsia="宋体" w:cs="宋体"/>
          <w:spacing w:val="-1"/>
        </w:rPr>
        <w:t>2、</w:t>
      </w:r>
      <w:r>
        <w:rPr>
          <w:spacing w:val="-1"/>
        </w:rPr>
        <w:t>乙方组织专业技术人员，根据甲方要求，完成有关工作。</w:t>
      </w:r>
    </w:p>
    <w:p w14:paraId="768568A1">
      <w:pPr>
        <w:pStyle w:val="2"/>
        <w:spacing w:before="224" w:line="222" w:lineRule="auto"/>
        <w:ind w:left="594"/>
        <w:outlineLvl w:val="2"/>
        <w:rPr>
          <w:rFonts w:hint="eastAsia" w:ascii="仿宋" w:hAnsi="仿宋" w:eastAsia="仿宋" w:cs="仿宋"/>
          <w:sz w:val="28"/>
          <w:szCs w:val="28"/>
        </w:rPr>
      </w:pPr>
      <w:r>
        <w:rPr>
          <w:rFonts w:hint="eastAsia" w:ascii="仿宋" w:hAnsi="仿宋" w:eastAsia="仿宋" w:cs="仿宋"/>
          <w:b/>
          <w:bCs/>
          <w:spacing w:val="3"/>
          <w:sz w:val="28"/>
          <w:szCs w:val="28"/>
        </w:rPr>
        <w:t>三、服务期及服务地点</w:t>
      </w:r>
    </w:p>
    <w:p w14:paraId="52710D1F">
      <w:pPr>
        <w:pStyle w:val="2"/>
        <w:spacing w:before="222" w:line="221" w:lineRule="auto"/>
        <w:ind w:left="0" w:leftChars="0" w:firstLine="584" w:firstLineChars="200"/>
        <w:rPr>
          <w:rFonts w:hint="eastAsia" w:ascii="仿宋" w:hAnsi="仿宋" w:eastAsia="仿宋" w:cs="仿宋"/>
          <w:spacing w:val="6"/>
          <w:sz w:val="28"/>
          <w:szCs w:val="28"/>
        </w:rPr>
      </w:pPr>
      <w:r>
        <w:rPr>
          <w:rFonts w:hint="eastAsia" w:cs="仿宋"/>
          <w:spacing w:val="6"/>
          <w:sz w:val="28"/>
          <w:szCs w:val="28"/>
          <w:lang w:val="en-US" w:eastAsia="zh-CN"/>
        </w:rPr>
        <w:t>1.</w:t>
      </w:r>
      <w:r>
        <w:rPr>
          <w:rFonts w:hint="eastAsia" w:ascii="仿宋" w:hAnsi="仿宋" w:eastAsia="仿宋" w:cs="仿宋"/>
          <w:spacing w:val="6"/>
          <w:sz w:val="28"/>
          <w:szCs w:val="28"/>
        </w:rPr>
        <w:t>服务期：本项目运行维护周期为2025年11月至2026年6月。</w:t>
      </w:r>
    </w:p>
    <w:p w14:paraId="63FB35CC">
      <w:pPr>
        <w:pStyle w:val="2"/>
        <w:spacing w:before="222" w:line="221" w:lineRule="auto"/>
        <w:ind w:firstLine="584" w:firstLineChars="200"/>
        <w:rPr>
          <w:rFonts w:hint="eastAsia" w:ascii="仿宋" w:hAnsi="仿宋" w:eastAsia="仿宋" w:cs="仿宋"/>
          <w:sz w:val="28"/>
          <w:szCs w:val="28"/>
        </w:rPr>
      </w:pPr>
      <w:r>
        <w:rPr>
          <w:rFonts w:hint="eastAsia" w:cs="仿宋"/>
          <w:spacing w:val="6"/>
          <w:sz w:val="28"/>
          <w:szCs w:val="28"/>
          <w:lang w:val="en-US" w:eastAsia="zh-CN"/>
        </w:rPr>
        <w:t>2.</w:t>
      </w:r>
      <w:r>
        <w:rPr>
          <w:rFonts w:hint="eastAsia" w:ascii="仿宋" w:hAnsi="仿宋" w:eastAsia="仿宋" w:cs="仿宋"/>
          <w:spacing w:val="2"/>
          <w:sz w:val="28"/>
          <w:szCs w:val="28"/>
        </w:rPr>
        <w:t>服务地点：西安市城区。</w:t>
      </w:r>
    </w:p>
    <w:p w14:paraId="30A7102A">
      <w:pPr>
        <w:pStyle w:val="2"/>
        <w:spacing w:before="183" w:line="220" w:lineRule="auto"/>
        <w:ind w:left="594"/>
        <w:outlineLvl w:val="2"/>
        <w:rPr>
          <w:rFonts w:hint="eastAsia" w:ascii="仿宋" w:hAnsi="仿宋" w:eastAsia="仿宋" w:cs="仿宋"/>
          <w:sz w:val="28"/>
          <w:szCs w:val="28"/>
        </w:rPr>
      </w:pPr>
      <w:r>
        <w:rPr>
          <w:rFonts w:hint="eastAsia" w:ascii="仿宋" w:hAnsi="仿宋" w:eastAsia="仿宋" w:cs="仿宋"/>
          <w:b/>
          <w:bCs/>
          <w:spacing w:val="2"/>
          <w:sz w:val="28"/>
          <w:szCs w:val="28"/>
        </w:rPr>
        <w:t>四、工作要求</w:t>
      </w:r>
    </w:p>
    <w:p w14:paraId="482336D2">
      <w:pPr>
        <w:pStyle w:val="2"/>
        <w:keepNext w:val="0"/>
        <w:keepLines w:val="0"/>
        <w:pageBreakBefore w:val="0"/>
        <w:widowControl w:val="0"/>
        <w:kinsoku/>
        <w:wordWrap/>
        <w:overflowPunct/>
        <w:topLinePunct w:val="0"/>
        <w:autoSpaceDE/>
        <w:autoSpaceDN/>
        <w:bidi w:val="0"/>
        <w:adjustRightInd/>
        <w:snapToGrid/>
        <w:spacing w:line="360" w:lineRule="auto"/>
        <w:ind w:left="0" w:right="0" w:firstLine="588" w:firstLineChars="200"/>
        <w:textAlignment w:val="auto"/>
        <w:rPr>
          <w:rFonts w:hint="eastAsia" w:ascii="仿宋" w:hAnsi="仿宋" w:eastAsia="仿宋" w:cs="仿宋"/>
          <w:sz w:val="28"/>
          <w:szCs w:val="28"/>
        </w:rPr>
      </w:pPr>
      <w:r>
        <w:rPr>
          <w:rFonts w:hint="eastAsia" w:ascii="仿宋" w:hAnsi="仿宋" w:eastAsia="仿宋" w:cs="仿宋"/>
          <w:spacing w:val="7"/>
          <w:sz w:val="28"/>
          <w:szCs w:val="28"/>
        </w:rPr>
        <w:t>1、乙方不得将该项目以任何形式分包给其他单位或个人。</w:t>
      </w:r>
    </w:p>
    <w:p w14:paraId="0EEDFACE">
      <w:pPr>
        <w:pStyle w:val="2"/>
        <w:keepNext w:val="0"/>
        <w:keepLines w:val="0"/>
        <w:pageBreakBefore w:val="0"/>
        <w:widowControl w:val="0"/>
        <w:kinsoku/>
        <w:wordWrap/>
        <w:overflowPunct/>
        <w:topLinePunct w:val="0"/>
        <w:autoSpaceDE/>
        <w:autoSpaceDN/>
        <w:bidi w:val="0"/>
        <w:adjustRightInd/>
        <w:snapToGrid/>
        <w:spacing w:line="240" w:lineRule="auto"/>
        <w:ind w:left="0" w:right="0" w:firstLine="596" w:firstLineChars="200"/>
        <w:textAlignment w:val="auto"/>
        <w:rPr>
          <w:rFonts w:hint="eastAsia" w:ascii="仿宋" w:hAnsi="仿宋" w:eastAsia="仿宋" w:cs="仿宋"/>
          <w:sz w:val="28"/>
          <w:szCs w:val="28"/>
        </w:rPr>
      </w:pPr>
      <w:r>
        <w:rPr>
          <w:rFonts w:hint="eastAsia" w:ascii="仿宋" w:hAnsi="仿宋" w:eastAsia="仿宋" w:cs="仿宋"/>
          <w:spacing w:val="9"/>
          <w:sz w:val="28"/>
          <w:szCs w:val="28"/>
        </w:rPr>
        <w:t>2、乙方在本项目运行过程产生的数据资料必须严格保密，</w:t>
      </w:r>
      <w:r>
        <w:rPr>
          <w:rFonts w:hint="eastAsia" w:ascii="仿宋" w:hAnsi="仿宋" w:eastAsia="仿宋" w:cs="仿宋"/>
          <w:spacing w:val="-4"/>
          <w:sz w:val="28"/>
          <w:szCs w:val="28"/>
        </w:rPr>
        <w:t>不得外泄。</w:t>
      </w:r>
    </w:p>
    <w:p w14:paraId="13AD2D73">
      <w:pPr>
        <w:pStyle w:val="2"/>
        <w:keepNext w:val="0"/>
        <w:keepLines w:val="0"/>
        <w:pageBreakBefore w:val="0"/>
        <w:widowControl w:val="0"/>
        <w:kinsoku/>
        <w:wordWrap/>
        <w:overflowPunct/>
        <w:topLinePunct w:val="0"/>
        <w:autoSpaceDE/>
        <w:autoSpaceDN/>
        <w:bidi w:val="0"/>
        <w:adjustRightInd/>
        <w:snapToGrid/>
        <w:spacing w:line="360" w:lineRule="auto"/>
        <w:ind w:left="0" w:right="0" w:firstLine="596" w:firstLineChars="200"/>
        <w:textAlignment w:val="auto"/>
      </w:pPr>
      <w:r>
        <w:rPr>
          <w:rFonts w:hint="eastAsia" w:ascii="仿宋" w:hAnsi="仿宋" w:eastAsia="仿宋" w:cs="仿宋"/>
          <w:spacing w:val="9"/>
          <w:sz w:val="28"/>
          <w:szCs w:val="28"/>
        </w:rPr>
        <w:t>3、</w:t>
      </w:r>
      <w:r>
        <w:rPr>
          <w:spacing w:val="7"/>
        </w:rPr>
        <w:t>工作过程中要定期向甲方汇报工作进展情况。</w:t>
      </w:r>
    </w:p>
    <w:p w14:paraId="7ED824A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28" w:firstLineChars="200"/>
        <w:textAlignment w:val="auto"/>
      </w:pPr>
      <w:r>
        <w:rPr>
          <w:rFonts w:ascii="宋体" w:hAnsi="宋体" w:eastAsia="宋体" w:cs="宋体"/>
          <w:spacing w:val="12"/>
        </w:rPr>
        <w:t>4、</w:t>
      </w:r>
      <w:r>
        <w:rPr>
          <w:spacing w:val="12"/>
        </w:rPr>
        <w:t>运行维护期间，甲方将不定期进行检查，乙方须给予配</w:t>
      </w:r>
      <w:r>
        <w:rPr>
          <w:spacing w:val="-12"/>
        </w:rPr>
        <w:t>合。</w:t>
      </w:r>
    </w:p>
    <w:p w14:paraId="6BA9B485">
      <w:pPr>
        <w:pStyle w:val="2"/>
        <w:spacing w:before="233" w:line="223" w:lineRule="auto"/>
        <w:ind w:left="614"/>
        <w:outlineLvl w:val="2"/>
      </w:pPr>
      <w:r>
        <w:rPr>
          <w:b/>
          <w:bCs/>
          <w:spacing w:val="-4"/>
        </w:rPr>
        <w:t>五</w:t>
      </w:r>
      <w:r>
        <w:rPr>
          <w:spacing w:val="-76"/>
        </w:rPr>
        <w:t xml:space="preserve"> </w:t>
      </w:r>
      <w:r>
        <w:rPr>
          <w:b/>
          <w:bCs/>
          <w:spacing w:val="-4"/>
        </w:rPr>
        <w:t>、双方责任</w:t>
      </w:r>
    </w:p>
    <w:p w14:paraId="3BBD634C">
      <w:pPr>
        <w:pStyle w:val="2"/>
        <w:keepNext w:val="0"/>
        <w:keepLines w:val="0"/>
        <w:pageBreakBefore w:val="0"/>
        <w:widowControl w:val="0"/>
        <w:kinsoku/>
        <w:wordWrap/>
        <w:overflowPunct/>
        <w:topLinePunct w:val="0"/>
        <w:autoSpaceDE/>
        <w:autoSpaceDN/>
        <w:bidi w:val="0"/>
        <w:adjustRightInd/>
        <w:snapToGrid/>
        <w:spacing w:line="360" w:lineRule="auto"/>
        <w:ind w:left="0" w:right="0" w:firstLine="604" w:firstLineChars="200"/>
        <w:textAlignment w:val="auto"/>
      </w:pPr>
      <w:r>
        <w:rPr>
          <w:rFonts w:ascii="宋体" w:hAnsi="宋体" w:eastAsia="宋体" w:cs="宋体"/>
          <w:spacing w:val="6"/>
        </w:rPr>
        <w:t>1、</w:t>
      </w:r>
      <w:r>
        <w:rPr>
          <w:spacing w:val="6"/>
        </w:rPr>
        <w:t>甲方支付此次运行维护工作的经费。</w:t>
      </w:r>
    </w:p>
    <w:p w14:paraId="2F4D5CA8">
      <w:pPr>
        <w:pStyle w:val="2"/>
        <w:keepNext w:val="0"/>
        <w:keepLines w:val="0"/>
        <w:pageBreakBefore w:val="0"/>
        <w:widowControl w:val="0"/>
        <w:kinsoku/>
        <w:wordWrap/>
        <w:overflowPunct/>
        <w:topLinePunct w:val="0"/>
        <w:autoSpaceDE/>
        <w:autoSpaceDN/>
        <w:bidi w:val="0"/>
        <w:adjustRightInd/>
        <w:snapToGrid/>
        <w:spacing w:line="360" w:lineRule="auto"/>
        <w:ind w:right="0" w:firstLine="612" w:firstLineChars="200"/>
        <w:textAlignment w:val="auto"/>
      </w:pPr>
      <w:r>
        <w:rPr>
          <w:rFonts w:ascii="宋体" w:hAnsi="宋体" w:eastAsia="宋体" w:cs="宋体"/>
          <w:spacing w:val="8"/>
        </w:rPr>
        <w:t>2、</w:t>
      </w:r>
      <w:r>
        <w:rPr>
          <w:spacing w:val="8"/>
        </w:rPr>
        <w:t>甲方负责组织会议对乙方提交的成果进行评审和验收。</w:t>
      </w:r>
    </w:p>
    <w:p w14:paraId="6DB7977E">
      <w:pPr>
        <w:pStyle w:val="2"/>
        <w:keepNext w:val="0"/>
        <w:keepLines w:val="0"/>
        <w:pageBreakBefore w:val="0"/>
        <w:widowControl w:val="0"/>
        <w:kinsoku/>
        <w:wordWrap/>
        <w:overflowPunct/>
        <w:topLinePunct w:val="0"/>
        <w:autoSpaceDE/>
        <w:autoSpaceDN/>
        <w:bidi w:val="0"/>
        <w:adjustRightInd/>
        <w:snapToGrid/>
        <w:spacing w:line="360" w:lineRule="auto"/>
        <w:ind w:left="0" w:right="0" w:firstLine="596" w:firstLineChars="200"/>
        <w:textAlignment w:val="auto"/>
      </w:pPr>
      <w:r>
        <w:rPr>
          <w:rFonts w:ascii="宋体" w:hAnsi="宋体" w:eastAsia="宋体" w:cs="宋体"/>
          <w:spacing w:val="4"/>
        </w:rPr>
        <w:t>3、</w:t>
      </w:r>
      <w:r>
        <w:rPr>
          <w:spacing w:val="4"/>
        </w:rPr>
        <w:t>乙方指派专人负责该项工作，按照有关规定及技术要求，</w:t>
      </w:r>
      <w:r>
        <w:rPr>
          <w:spacing w:val="5"/>
        </w:rPr>
        <w:t>制定并向甲方提交工作实施方案。</w:t>
      </w:r>
    </w:p>
    <w:p w14:paraId="1BB7FB26">
      <w:pPr>
        <w:pStyle w:val="2"/>
        <w:keepNext w:val="0"/>
        <w:keepLines w:val="0"/>
        <w:pageBreakBefore w:val="0"/>
        <w:widowControl w:val="0"/>
        <w:kinsoku/>
        <w:wordWrap/>
        <w:overflowPunct/>
        <w:topLinePunct w:val="0"/>
        <w:autoSpaceDE/>
        <w:autoSpaceDN/>
        <w:bidi w:val="0"/>
        <w:adjustRightInd/>
        <w:snapToGrid/>
        <w:spacing w:line="360" w:lineRule="auto"/>
        <w:ind w:left="0" w:right="0" w:firstLine="596" w:firstLineChars="200"/>
        <w:textAlignment w:val="auto"/>
      </w:pPr>
      <w:r>
        <w:rPr>
          <w:rFonts w:ascii="宋体" w:hAnsi="宋体" w:eastAsia="宋体" w:cs="宋体"/>
          <w:spacing w:val="4"/>
        </w:rPr>
        <w:t>4、</w:t>
      </w:r>
      <w:r>
        <w:rPr>
          <w:spacing w:val="4"/>
        </w:rPr>
        <w:t>乙方按合同要求提供成果并配合甲方组织的评审验收会。</w:t>
      </w:r>
    </w:p>
    <w:p w14:paraId="76A33163">
      <w:pPr>
        <w:pStyle w:val="2"/>
        <w:keepNext w:val="0"/>
        <w:keepLines w:val="0"/>
        <w:pageBreakBefore w:val="0"/>
        <w:widowControl w:val="0"/>
        <w:kinsoku/>
        <w:wordWrap/>
        <w:overflowPunct/>
        <w:topLinePunct w:val="0"/>
        <w:autoSpaceDE/>
        <w:autoSpaceDN/>
        <w:bidi w:val="0"/>
        <w:adjustRightInd/>
        <w:snapToGrid/>
        <w:spacing w:line="360" w:lineRule="auto"/>
        <w:ind w:left="0" w:right="0" w:firstLine="608" w:firstLineChars="200"/>
        <w:textAlignment w:val="auto"/>
      </w:pPr>
      <w:r>
        <w:rPr>
          <w:rFonts w:ascii="宋体" w:hAnsi="宋体" w:eastAsia="宋体" w:cs="宋体"/>
          <w:spacing w:val="7"/>
        </w:rPr>
        <w:t>5、</w:t>
      </w:r>
      <w:r>
        <w:rPr>
          <w:spacing w:val="7"/>
        </w:rPr>
        <w:t>工作中遇到的其他具体问题，由甲乙双方协商解决。</w:t>
      </w:r>
    </w:p>
    <w:p w14:paraId="4C3AC004">
      <w:pPr>
        <w:pStyle w:val="2"/>
        <w:spacing w:before="225" w:line="223" w:lineRule="auto"/>
        <w:ind w:left="614"/>
        <w:outlineLvl w:val="2"/>
      </w:pPr>
      <w:r>
        <w:rPr>
          <w:b/>
          <w:bCs/>
          <w:spacing w:val="7"/>
        </w:rPr>
        <w:t>六、安全责任</w:t>
      </w:r>
    </w:p>
    <w:p w14:paraId="7220A1A1">
      <w:pPr>
        <w:pStyle w:val="2"/>
        <w:keepNext w:val="0"/>
        <w:keepLines w:val="0"/>
        <w:pageBreakBefore w:val="0"/>
        <w:widowControl w:val="0"/>
        <w:kinsoku/>
        <w:wordWrap/>
        <w:overflowPunct/>
        <w:topLinePunct w:val="0"/>
        <w:autoSpaceDE/>
        <w:autoSpaceDN/>
        <w:bidi w:val="0"/>
        <w:adjustRightInd/>
        <w:snapToGrid/>
        <w:spacing w:line="360" w:lineRule="auto"/>
        <w:ind w:right="0" w:firstLine="600" w:firstLineChars="200"/>
        <w:textAlignment w:val="auto"/>
      </w:pPr>
      <w:r>
        <w:rPr>
          <w:spacing w:val="5"/>
        </w:rPr>
        <w:t>乙方必须严格执行安全操作规程，乙方在操作过程中造成的</w:t>
      </w:r>
      <w:r>
        <w:rPr>
          <w:spacing w:val="17"/>
        </w:rPr>
        <w:t xml:space="preserve"> </w:t>
      </w:r>
      <w:r>
        <w:rPr>
          <w:spacing w:val="8"/>
        </w:rPr>
        <w:t>所有安全事故均由乙方负责，与甲方无关。</w:t>
      </w:r>
    </w:p>
    <w:p w14:paraId="4C41A701">
      <w:pPr>
        <w:pStyle w:val="2"/>
        <w:keepNext w:val="0"/>
        <w:keepLines w:val="0"/>
        <w:pageBreakBefore w:val="0"/>
        <w:widowControl w:val="0"/>
        <w:kinsoku/>
        <w:wordWrap/>
        <w:overflowPunct/>
        <w:topLinePunct w:val="0"/>
        <w:autoSpaceDE/>
        <w:autoSpaceDN/>
        <w:bidi w:val="0"/>
        <w:adjustRightInd/>
        <w:snapToGrid/>
        <w:spacing w:line="360" w:lineRule="auto"/>
        <w:ind w:left="614"/>
        <w:textAlignment w:val="auto"/>
        <w:outlineLvl w:val="2"/>
      </w:pPr>
      <w:r>
        <w:rPr>
          <w:b/>
          <w:bCs/>
          <w:spacing w:val="7"/>
        </w:rPr>
        <w:t>七、项目资金及支付方式</w:t>
      </w:r>
    </w:p>
    <w:p w14:paraId="127352C6">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both"/>
        <w:textAlignment w:val="auto"/>
      </w:pPr>
      <w:r>
        <w:rPr>
          <w:spacing w:val="26"/>
        </w:rPr>
        <w:t>技术服务费总额为</w:t>
      </w:r>
      <w:r>
        <w:rPr>
          <w:spacing w:val="26"/>
          <w:u w:val="single" w:color="auto"/>
        </w:rPr>
        <w:t>：</w:t>
      </w:r>
      <w:r>
        <w:rPr>
          <w:rFonts w:ascii="宋体" w:hAnsi="宋体" w:eastAsia="宋体" w:cs="宋体"/>
          <w:spacing w:val="26"/>
          <w:u w:val="single" w:color="auto"/>
        </w:rPr>
        <w:t>¥</w:t>
      </w:r>
      <w:r>
        <w:rPr>
          <w:rFonts w:hint="eastAsia" w:eastAsia="宋体"/>
          <w:spacing w:val="26"/>
          <w:u w:val="single" w:color="auto"/>
          <w:lang w:val="en-US" w:eastAsia="zh-CN"/>
        </w:rPr>
        <w:t>700000.00</w:t>
      </w:r>
      <w:r>
        <w:rPr>
          <w:spacing w:val="26"/>
          <w:u w:val="single" w:color="auto"/>
        </w:rPr>
        <w:t>元(人民币(大写)</w:t>
      </w:r>
      <w:r>
        <w:rPr>
          <w:rFonts w:hint="eastAsia"/>
          <w:spacing w:val="26"/>
          <w:u w:val="single" w:color="auto"/>
          <w:lang w:val="en-US" w:eastAsia="zh-CN"/>
        </w:rPr>
        <w:t>柒拾万元</w:t>
      </w:r>
      <w:r>
        <w:rPr>
          <w:spacing w:val="14"/>
          <w:u w:val="single" w:color="auto"/>
        </w:rPr>
        <w:t>整)</w:t>
      </w:r>
      <w:r>
        <w:rPr>
          <w:spacing w:val="26"/>
        </w:rPr>
        <w:t>。付款进度为</w:t>
      </w:r>
      <w:r>
        <w:rPr>
          <w:rFonts w:hint="eastAsia"/>
          <w:spacing w:val="26"/>
          <w:lang w:val="en-US" w:eastAsia="zh-CN"/>
        </w:rPr>
        <w:t>2026年水利发展建设基金下达后30</w:t>
      </w:r>
      <w:r>
        <w:rPr>
          <w:spacing w:val="26"/>
        </w:rPr>
        <w:t>个工作内支付</w:t>
      </w:r>
      <w:r>
        <w:rPr>
          <w:rFonts w:hint="eastAsia"/>
          <w:spacing w:val="26"/>
          <w:lang w:val="en-US" w:eastAsia="zh-CN"/>
        </w:rPr>
        <w:t>40%</w:t>
      </w:r>
      <w:r>
        <w:rPr>
          <w:spacing w:val="26"/>
        </w:rPr>
        <w:t>,</w:t>
      </w:r>
      <w:r>
        <w:rPr>
          <w:rFonts w:hint="eastAsia"/>
          <w:spacing w:val="26"/>
          <w:lang w:val="en-US" w:eastAsia="zh-CN"/>
        </w:rPr>
        <w:t>初次项目验收后支付55%，项目整体验收合格后支付剩余尾款5%</w:t>
      </w:r>
      <w:r>
        <w:rPr>
          <w:spacing w:val="26"/>
        </w:rPr>
        <w:t>，乙方</w:t>
      </w:r>
      <w:r>
        <w:rPr>
          <w:spacing w:val="19"/>
        </w:rPr>
        <w:t>按规定</w:t>
      </w:r>
      <w:r>
        <w:rPr>
          <w:spacing w:val="7"/>
        </w:rPr>
        <w:t>甲方开具等额增值税普通发票。</w:t>
      </w:r>
    </w:p>
    <w:p w14:paraId="62B9E296">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pPr>
      <w:r>
        <w:rPr>
          <w:spacing w:val="9"/>
        </w:rPr>
        <w:t>账户名称：</w:t>
      </w:r>
    </w:p>
    <w:p w14:paraId="684AA30C">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pPr>
      <w:r>
        <w:rPr>
          <w:spacing w:val="9"/>
        </w:rPr>
        <w:t>开户银行：</w:t>
      </w:r>
    </w:p>
    <w:p w14:paraId="4ED12A46">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pPr>
      <w:r>
        <w:rPr>
          <w:spacing w:val="4"/>
        </w:rPr>
        <w:t>账</w:t>
      </w:r>
      <w:r>
        <w:rPr>
          <w:spacing w:val="16"/>
        </w:rPr>
        <w:t xml:space="preserve">    </w:t>
      </w:r>
      <w:r>
        <w:rPr>
          <w:spacing w:val="4"/>
        </w:rPr>
        <w:t>号：</w:t>
      </w:r>
    </w:p>
    <w:p w14:paraId="46D4A8C5">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firstLine="628" w:firstLineChars="200"/>
        <w:textAlignment w:val="auto"/>
      </w:pPr>
      <w:r>
        <w:rPr>
          <w:spacing w:val="12"/>
        </w:rPr>
        <w:t>本项目合同金额一次性包死，因工作原因或非不可抗力造</w:t>
      </w:r>
      <w:r>
        <w:rPr>
          <w:spacing w:val="9"/>
        </w:rPr>
        <w:t xml:space="preserve"> </w:t>
      </w:r>
      <w:r>
        <w:rPr>
          <w:spacing w:val="7"/>
        </w:rPr>
        <w:t>成损坏而产生的技术服务，均包含在此项目运维工作范围以内，</w:t>
      </w:r>
      <w:r>
        <w:rPr>
          <w:spacing w:val="3"/>
        </w:rPr>
        <w:t>不因此而提高合同金额。</w:t>
      </w:r>
    </w:p>
    <w:p w14:paraId="2840EA9A">
      <w:pPr>
        <w:pStyle w:val="2"/>
        <w:spacing w:before="192" w:line="222" w:lineRule="auto"/>
        <w:ind w:left="614"/>
        <w:outlineLvl w:val="2"/>
      </w:pPr>
      <w:r>
        <w:rPr>
          <w:b/>
          <w:bCs/>
          <w:spacing w:val="7"/>
        </w:rPr>
        <w:t>八、其他</w:t>
      </w:r>
    </w:p>
    <w:p w14:paraId="268F70A5">
      <w:pPr>
        <w:pStyle w:val="2"/>
        <w:keepNext w:val="0"/>
        <w:keepLines w:val="0"/>
        <w:pageBreakBefore w:val="0"/>
        <w:widowControl w:val="0"/>
        <w:kinsoku/>
        <w:wordWrap/>
        <w:overflowPunct/>
        <w:topLinePunct w:val="0"/>
        <w:autoSpaceDE/>
        <w:autoSpaceDN/>
        <w:bidi w:val="0"/>
        <w:adjustRightInd/>
        <w:snapToGrid/>
        <w:spacing w:line="360" w:lineRule="auto"/>
        <w:ind w:right="0" w:firstLine="608" w:firstLineChars="200"/>
        <w:textAlignment w:val="auto"/>
      </w:pPr>
      <w:r>
        <w:rPr>
          <w:spacing w:val="7"/>
        </w:rPr>
        <w:t>本协议未尽事宜，双方协商解决，或以合同补充条款的形式</w:t>
      </w:r>
      <w:r>
        <w:rPr>
          <w:spacing w:val="6"/>
        </w:rPr>
        <w:t xml:space="preserve"> </w:t>
      </w:r>
      <w:r>
        <w:rPr>
          <w:spacing w:val="-5"/>
        </w:rPr>
        <w:t>予以说明。</w:t>
      </w:r>
    </w:p>
    <w:p w14:paraId="337315D7">
      <w:pPr>
        <w:pStyle w:val="2"/>
        <w:spacing w:line="222" w:lineRule="auto"/>
        <w:ind w:left="614"/>
        <w:outlineLvl w:val="2"/>
      </w:pPr>
      <w:r>
        <mc:AlternateContent>
          <mc:Choice Requires="wps">
            <w:drawing>
              <wp:anchor distT="0" distB="0" distL="114300" distR="114300" simplePos="0" relativeHeight="251659264" behindDoc="0" locked="0" layoutInCell="1" allowOverlap="1">
                <wp:simplePos x="0" y="0"/>
                <wp:positionH relativeFrom="column">
                  <wp:posOffset>6054090</wp:posOffset>
                </wp:positionH>
                <wp:positionV relativeFrom="paragraph">
                  <wp:posOffset>-17145</wp:posOffset>
                </wp:positionV>
                <wp:extent cx="74930" cy="9588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4930" cy="95885"/>
                        </a:xfrm>
                        <a:prstGeom prst="rect">
                          <a:avLst/>
                        </a:prstGeom>
                        <a:noFill/>
                        <a:ln>
                          <a:noFill/>
                        </a:ln>
                      </wps:spPr>
                      <wps:txbx>
                        <w:txbxContent>
                          <w:p w14:paraId="4334D37E">
                            <w:pPr>
                              <w:spacing w:before="19" w:line="227" w:lineRule="auto"/>
                              <w:ind w:left="20"/>
                              <w:rPr>
                                <w:rFonts w:ascii="宋体" w:hAnsi="宋体" w:eastAsia="宋体" w:cs="宋体"/>
                                <w:sz w:val="9"/>
                                <w:szCs w:val="9"/>
                              </w:rPr>
                            </w:pPr>
                            <w:r>
                              <w:rPr>
                                <w:rFonts w:ascii="宋体" w:hAnsi="宋体" w:eastAsia="宋体" w:cs="宋体"/>
                                <w:sz w:val="9"/>
                                <w:szCs w:val="9"/>
                              </w:rPr>
                              <w:t>【</w:t>
                            </w:r>
                          </w:p>
                        </w:txbxContent>
                      </wps:txbx>
                      <wps:bodyPr lIns="0" tIns="0" rIns="0" bIns="0" upright="1"/>
                    </wps:wsp>
                  </a:graphicData>
                </a:graphic>
              </wp:anchor>
            </w:drawing>
          </mc:Choice>
          <mc:Fallback>
            <w:pict>
              <v:shape id="_x0000_s1026" o:spid="_x0000_s1026" o:spt="202" type="#_x0000_t202" style="position:absolute;left:0pt;margin-left:476.7pt;margin-top:-1.35pt;height:7.55pt;width:5.9pt;z-index:251659264;mso-width-relative:page;mso-height-relative:page;" filled="f" stroked="f" coordsize="21600,21600" o:gfxdata="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dm5qqdkAAAAJAQAADwAAAAAAAAABACAAAAAiAAAAZHJzL2Rvd25yZXYueG1sUEsBAhQA&#10;FAAAAAgAh07iQNMZxFy4AQAAbwMAAA4AAAAAAAAAAQAgAAAAKAEAAGRycy9lMm9Eb2MueG1sUEsF&#10;BgAAAAAGAAYAWQEAAFIFAAAAAA==&#10;">
                <v:fill on="f" focussize="0,0"/>
                <v:stroke on="f"/>
                <v:imagedata o:title=""/>
                <o:lock v:ext="edit" aspectratio="f"/>
                <v:textbox inset="0mm,0mm,0mm,0mm">
                  <w:txbxContent>
                    <w:p w14:paraId="4334D37E">
                      <w:pPr>
                        <w:spacing w:before="19" w:line="227" w:lineRule="auto"/>
                        <w:ind w:left="20"/>
                        <w:rPr>
                          <w:rFonts w:ascii="宋体" w:hAnsi="宋体" w:eastAsia="宋体" w:cs="宋体"/>
                          <w:sz w:val="9"/>
                          <w:szCs w:val="9"/>
                        </w:rPr>
                      </w:pPr>
                      <w:r>
                        <w:rPr>
                          <w:rFonts w:ascii="宋体" w:hAnsi="宋体" w:eastAsia="宋体" w:cs="宋体"/>
                          <w:sz w:val="9"/>
                          <w:szCs w:val="9"/>
                        </w:rPr>
                        <w:t>【</w:t>
                      </w:r>
                    </w:p>
                  </w:txbxContent>
                </v:textbox>
              </v:shape>
            </w:pict>
          </mc:Fallback>
        </mc:AlternateContent>
      </w:r>
      <w:r>
        <w:rPr>
          <w:b/>
          <w:bCs/>
          <w:spacing w:val="-4"/>
        </w:rPr>
        <w:t>九</w:t>
      </w:r>
      <w:r>
        <w:rPr>
          <w:spacing w:val="-70"/>
        </w:rPr>
        <w:t xml:space="preserve"> </w:t>
      </w:r>
      <w:r>
        <w:rPr>
          <w:b/>
          <w:bCs/>
          <w:spacing w:val="-4"/>
        </w:rPr>
        <w:t>、考核、验收</w:t>
      </w:r>
    </w:p>
    <w:p w14:paraId="0C967EF5">
      <w:pPr>
        <w:pStyle w:val="2"/>
        <w:keepNext w:val="0"/>
        <w:keepLines w:val="0"/>
        <w:pageBreakBefore w:val="0"/>
        <w:widowControl w:val="0"/>
        <w:kinsoku/>
        <w:wordWrap/>
        <w:overflowPunct/>
        <w:topLinePunct w:val="0"/>
        <w:autoSpaceDE/>
        <w:autoSpaceDN/>
        <w:bidi w:val="0"/>
        <w:adjustRightInd/>
        <w:snapToGrid/>
        <w:spacing w:line="360" w:lineRule="auto"/>
        <w:ind w:right="0" w:firstLine="312" w:firstLineChars="100"/>
        <w:textAlignment w:val="auto"/>
      </w:pPr>
      <w:r>
        <w:rPr>
          <w:spacing w:val="11"/>
        </w:rPr>
        <w:t>在本项目运行维护过程中，甲方每半年组织1次对乙方运维</w:t>
      </w:r>
      <w:r>
        <w:rPr>
          <w:spacing w:val="-5"/>
        </w:rPr>
        <w:t>工作考核。</w:t>
      </w:r>
    </w:p>
    <w:p w14:paraId="063557F5">
      <w:pPr>
        <w:pStyle w:val="2"/>
        <w:keepNext w:val="0"/>
        <w:keepLines w:val="0"/>
        <w:pageBreakBefore w:val="0"/>
        <w:widowControl w:val="0"/>
        <w:kinsoku/>
        <w:wordWrap/>
        <w:overflowPunct/>
        <w:topLinePunct w:val="0"/>
        <w:autoSpaceDE/>
        <w:autoSpaceDN/>
        <w:bidi w:val="0"/>
        <w:adjustRightInd/>
        <w:snapToGrid/>
        <w:spacing w:line="360" w:lineRule="auto"/>
        <w:ind w:right="0" w:firstLine="302" w:firstLineChars="100"/>
        <w:textAlignment w:val="auto"/>
      </w:pPr>
      <w:r>
        <w:rPr>
          <w:spacing w:val="6"/>
        </w:rPr>
        <w:t>合同期满后，甲方组织召开专家评审会，对乙方提交</w:t>
      </w:r>
      <w:r>
        <w:rPr>
          <w:spacing w:val="5"/>
        </w:rPr>
        <w:t>的工作</w:t>
      </w:r>
      <w:r>
        <w:t xml:space="preserve"> </w:t>
      </w:r>
      <w:r>
        <w:rPr>
          <w:spacing w:val="5"/>
        </w:rPr>
        <w:t>成果进行评审，评审结果作为项目验收依据。</w:t>
      </w:r>
    </w:p>
    <w:p w14:paraId="239700B7">
      <w:pPr>
        <w:pStyle w:val="2"/>
        <w:spacing w:before="19" w:line="357" w:lineRule="auto"/>
        <w:ind w:left="4" w:right="1314" w:firstLine="609"/>
        <w:rPr>
          <w:b/>
          <w:bCs/>
          <w:spacing w:val="-2"/>
        </w:rPr>
      </w:pPr>
      <w:r>
        <w:rPr>
          <w:b/>
          <w:bCs/>
          <w:spacing w:val="1"/>
        </w:rPr>
        <w:t>十</w:t>
      </w:r>
      <w:r>
        <w:rPr>
          <w:spacing w:val="-74"/>
        </w:rPr>
        <w:t xml:space="preserve"> </w:t>
      </w:r>
      <w:r>
        <w:rPr>
          <w:b/>
          <w:bCs/>
          <w:spacing w:val="1"/>
        </w:rPr>
        <w:t>、本协议壹式陆份，甲方执肆份，乙方执贰</w:t>
      </w:r>
      <w:r>
        <w:rPr>
          <w:b/>
          <w:bCs/>
        </w:rPr>
        <w:t>份，经双方代</w:t>
      </w:r>
      <w:r>
        <w:rPr>
          <w:b/>
          <w:bCs/>
          <w:spacing w:val="-2"/>
        </w:rPr>
        <w:t>表签字盖章后生效。</w:t>
      </w:r>
    </w:p>
    <w:p w14:paraId="187D96A4">
      <w:pPr>
        <w:pStyle w:val="2"/>
        <w:spacing w:before="19" w:line="357" w:lineRule="auto"/>
        <w:ind w:left="4" w:right="1314" w:firstLine="609"/>
      </w:pPr>
      <w:r>
        <w:rPr>
          <w:b/>
          <w:bCs/>
        </w:rPr>
        <w:t>附件：</w:t>
      </w:r>
      <w:r>
        <w:t>《陕西省西安植物园地表水回灌地下水试验研究项目</w:t>
      </w:r>
      <w:r>
        <w:rPr>
          <w:rFonts w:hint="eastAsia"/>
          <w:spacing w:val="17"/>
          <w:lang w:val="en-US" w:eastAsia="zh-CN"/>
        </w:rPr>
        <w:t>维修养护</w:t>
      </w:r>
      <w:r>
        <w:rPr>
          <w:spacing w:val="4"/>
        </w:rPr>
        <w:t>技术服务内容及要求》</w:t>
      </w:r>
    </w:p>
    <w:p w14:paraId="07C7FC96">
      <w:pPr>
        <w:spacing w:line="252" w:lineRule="auto"/>
        <w:rPr>
          <w:rFonts w:ascii="Arial"/>
          <w:sz w:val="21"/>
        </w:rPr>
      </w:pPr>
    </w:p>
    <w:p w14:paraId="6CE3CDBB">
      <w:pPr>
        <w:spacing w:line="252" w:lineRule="auto"/>
        <w:rPr>
          <w:rFonts w:ascii="Arial"/>
          <w:sz w:val="21"/>
        </w:rPr>
      </w:pPr>
    </w:p>
    <w:p w14:paraId="7E08BB3A">
      <w:pPr>
        <w:spacing w:line="252" w:lineRule="auto"/>
        <w:rPr>
          <w:rFonts w:ascii="Arial"/>
          <w:sz w:val="21"/>
        </w:rPr>
      </w:pPr>
    </w:p>
    <w:p w14:paraId="4AB86B48">
      <w:pPr>
        <w:spacing w:line="253" w:lineRule="auto"/>
        <w:rPr>
          <w:rFonts w:ascii="Arial"/>
          <w:sz w:val="21"/>
        </w:rPr>
      </w:pPr>
    </w:p>
    <w:p w14:paraId="6344B4CA">
      <w:pPr>
        <w:pStyle w:val="2"/>
        <w:spacing w:before="212" w:line="222" w:lineRule="auto"/>
      </w:pPr>
      <w:r>
        <w:rPr>
          <w:rFonts w:hint="eastAsia"/>
          <w:spacing w:val="23"/>
          <w:lang w:val="en-US" w:eastAsia="zh-CN"/>
        </w:rPr>
        <w:t>采购人：                       供应商</w:t>
      </w:r>
      <w:r>
        <w:rPr>
          <w:spacing w:val="23"/>
        </w:rPr>
        <w:t>：</w:t>
      </w:r>
    </w:p>
    <w:p w14:paraId="3967A8D8">
      <w:pPr>
        <w:spacing w:line="332" w:lineRule="auto"/>
        <w:rPr>
          <w:rFonts w:ascii="Arial"/>
          <w:sz w:val="21"/>
        </w:rPr>
      </w:pPr>
    </w:p>
    <w:p w14:paraId="038E8AD5">
      <w:pPr>
        <w:spacing w:line="332" w:lineRule="auto"/>
        <w:rPr>
          <w:rFonts w:ascii="Arial"/>
          <w:sz w:val="21"/>
        </w:rPr>
      </w:pPr>
    </w:p>
    <w:p w14:paraId="3DCB429B">
      <w:pPr>
        <w:pStyle w:val="2"/>
        <w:spacing w:before="94" w:line="229" w:lineRule="auto"/>
      </w:pPr>
      <w:r>
        <w:t>法人代表/委托代理人：</w:t>
      </w:r>
      <w:r>
        <w:rPr>
          <w:spacing w:val="7"/>
        </w:rPr>
        <w:t xml:space="preserve">              </w:t>
      </w:r>
      <w:r>
        <w:rPr>
          <w:rFonts w:hint="eastAsia"/>
          <w:spacing w:val="7"/>
          <w:lang w:val="en-US" w:eastAsia="zh-CN"/>
        </w:rPr>
        <w:t xml:space="preserve"> </w:t>
      </w:r>
      <w:r>
        <w:t>法人代表/委托代理人：</w:t>
      </w:r>
    </w:p>
    <w:p w14:paraId="21A7AE6D">
      <w:pPr>
        <w:spacing w:before="19" w:line="90" w:lineRule="exact"/>
        <w:ind w:firstLine="9559"/>
      </w:pPr>
      <w:r>
        <w:rPr>
          <w:position w:val="-1"/>
        </w:rPr>
        <w:drawing>
          <wp:inline distT="0" distB="0" distL="0" distR="0">
            <wp:extent cx="50800" cy="56515"/>
            <wp:effectExtent l="0" t="0" r="10160" b="4445"/>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
                    <a:stretch>
                      <a:fillRect/>
                    </a:stretch>
                  </pic:blipFill>
                  <pic:spPr>
                    <a:xfrm>
                      <a:off x="0" y="0"/>
                      <a:ext cx="50821" cy="57136"/>
                    </a:xfrm>
                    <a:prstGeom prst="rect">
                      <a:avLst/>
                    </a:prstGeom>
                  </pic:spPr>
                </pic:pic>
              </a:graphicData>
            </a:graphic>
          </wp:inline>
        </w:drawing>
      </w:r>
    </w:p>
    <w:p w14:paraId="3FE20097">
      <w:pPr>
        <w:spacing w:before="30" w:line="920" w:lineRule="exact"/>
        <w:ind w:firstLine="6218"/>
      </w:pPr>
    </w:p>
    <w:p w14:paraId="6AF115E8">
      <w:pPr>
        <w:spacing w:line="265" w:lineRule="auto"/>
        <w:rPr>
          <w:rFonts w:ascii="仿宋" w:hAnsi="仿宋" w:eastAsia="仿宋" w:cs="仿宋"/>
          <w:kern w:val="2"/>
          <w:sz w:val="29"/>
          <w:szCs w:val="29"/>
          <w:lang w:val="en-US" w:eastAsia="en-US" w:bidi="ar-SA"/>
        </w:rPr>
      </w:pPr>
    </w:p>
    <w:p w14:paraId="48E8168A">
      <w:pPr>
        <w:spacing w:before="94" w:line="227" w:lineRule="auto"/>
        <w:ind w:left="364"/>
        <w:rPr>
          <w:rFonts w:hint="eastAsia" w:ascii="仿宋" w:hAnsi="仿宋" w:eastAsia="仿宋" w:cs="仿宋"/>
          <w:kern w:val="2"/>
          <w:sz w:val="29"/>
          <w:szCs w:val="29"/>
          <w:lang w:val="en-US" w:eastAsia="zh-Hans" w:bidi="ar-SA"/>
        </w:rPr>
      </w:pP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年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 月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 日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 年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 xml:space="preserve">月 </w:t>
      </w:r>
      <w:r>
        <w:rPr>
          <w:rFonts w:hint="eastAsia" w:ascii="仿宋" w:hAnsi="仿宋" w:eastAsia="仿宋" w:cs="仿宋"/>
          <w:kern w:val="2"/>
          <w:sz w:val="29"/>
          <w:szCs w:val="29"/>
          <w:lang w:val="en-US" w:eastAsia="zh-CN" w:bidi="ar-SA"/>
        </w:rPr>
        <w:t xml:space="preserve">    </w:t>
      </w:r>
      <w:r>
        <w:rPr>
          <w:rFonts w:ascii="仿宋" w:hAnsi="仿宋" w:eastAsia="仿宋" w:cs="仿宋"/>
          <w:kern w:val="2"/>
          <w:sz w:val="29"/>
          <w:szCs w:val="29"/>
          <w:lang w:val="en-US" w:eastAsia="en-US" w:bidi="ar-SA"/>
        </w:rPr>
        <w:t>日</w:t>
      </w:r>
    </w:p>
    <w:p w14:paraId="518AF11F"/>
    <w:p w14:paraId="1FC647E8"/>
    <w:p w14:paraId="29E6221F"/>
    <w:p w14:paraId="20BBAC82"/>
    <w:p w14:paraId="4EDB0414"/>
    <w:p w14:paraId="45C47D93"/>
    <w:p w14:paraId="6A620767"/>
    <w:p w14:paraId="09661156"/>
    <w:p w14:paraId="18ED600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方正小标宋简体" w:hAnsi="方正小标宋简体" w:eastAsia="方正小标宋简体" w:cs="方正小标宋简体"/>
          <w:color w:val="000000"/>
          <w:sz w:val="44"/>
          <w:szCs w:val="44"/>
          <w:highlight w:val="none"/>
          <w:lang w:val="en-US"/>
        </w:rPr>
      </w:pPr>
      <w:r>
        <w:rPr>
          <w:rFonts w:hint="eastAsia" w:ascii="方正小标宋简体" w:hAnsi="方正小标宋简体" w:eastAsia="方正小标宋简体" w:cs="方正小标宋简体"/>
          <w:color w:val="000000"/>
          <w:sz w:val="44"/>
          <w:szCs w:val="44"/>
          <w:lang w:val="en-US" w:eastAsia="zh-CN"/>
        </w:rPr>
        <w:t>陕西省西安植物园地表水回灌地下水试验研究项目维修养护技术服务内容及要求</w:t>
      </w:r>
    </w:p>
    <w:p w14:paraId="331E1D8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sz w:val="32"/>
          <w:szCs w:val="32"/>
          <w:highlight w:val="none"/>
        </w:rPr>
      </w:pPr>
    </w:p>
    <w:p w14:paraId="186216B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rPr>
        <w:t>一、项目</w:t>
      </w:r>
      <w:r>
        <w:rPr>
          <w:rFonts w:hint="eastAsia" w:ascii="黑体" w:hAnsi="黑体" w:eastAsia="黑体" w:cs="黑体"/>
          <w:color w:val="000000"/>
          <w:sz w:val="32"/>
          <w:szCs w:val="32"/>
          <w:highlight w:val="none"/>
          <w:lang w:val="en-US" w:eastAsia="zh-CN"/>
        </w:rPr>
        <w:t>基本情况</w:t>
      </w:r>
    </w:p>
    <w:p w14:paraId="6433C8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为加快推进西安市地下水超采治理工作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按照省政府印发的《沿渭（河）主要城市地下水超采区划定及保护方案》和《陕西省地下水超采区划定与保护方案》，市</w:t>
      </w:r>
      <w:r>
        <w:rPr>
          <w:rFonts w:hint="eastAsia" w:ascii="仿宋_GB2312" w:hAnsi="仿宋_GB2312" w:eastAsia="仿宋_GB2312" w:cs="仿宋_GB2312"/>
          <w:color w:val="000000"/>
          <w:sz w:val="32"/>
          <w:szCs w:val="32"/>
          <w:lang w:val="en-US" w:eastAsia="zh-CN"/>
        </w:rPr>
        <w:t>水务</w:t>
      </w:r>
      <w:r>
        <w:rPr>
          <w:rFonts w:hint="eastAsia" w:ascii="仿宋_GB2312" w:hAnsi="仿宋_GB2312" w:eastAsia="仿宋_GB2312" w:cs="仿宋_GB2312"/>
          <w:color w:val="000000"/>
          <w:sz w:val="32"/>
          <w:szCs w:val="32"/>
        </w:rPr>
        <w:t>局</w:t>
      </w:r>
      <w:r>
        <w:rPr>
          <w:rFonts w:hint="eastAsia" w:ascii="仿宋_GB2312" w:hAnsi="仿宋_GB2312" w:eastAsia="仿宋_GB2312" w:cs="仿宋_GB2312"/>
          <w:color w:val="000000"/>
          <w:sz w:val="32"/>
          <w:szCs w:val="32"/>
          <w:lang w:val="en-US" w:eastAsia="zh-CN"/>
        </w:rPr>
        <w:t>于2022年在陕西省西安植物园开展</w:t>
      </w:r>
      <w:r>
        <w:rPr>
          <w:rFonts w:hint="eastAsia" w:ascii="仿宋_GB2312" w:eastAsia="仿宋_GB2312" w:cs="仿宋_GB2312"/>
          <w:bCs/>
          <w:color w:val="000000"/>
          <w:szCs w:val="32"/>
        </w:rPr>
        <w:t>地表水开展地下水回灌试验研究</w:t>
      </w:r>
      <w:r>
        <w:rPr>
          <w:rFonts w:hint="eastAsia" w:ascii="仿宋_GB2312" w:eastAsia="仿宋_GB2312" w:cs="仿宋_GB2312"/>
          <w:bCs/>
          <w:color w:val="000000"/>
          <w:szCs w:val="32"/>
          <w:lang w:eastAsia="zh-CN"/>
        </w:rPr>
        <w:t>工</w:t>
      </w:r>
      <w:r>
        <w:rPr>
          <w:rFonts w:hint="eastAsia" w:ascii="仿宋_GB2312" w:hAnsi="仿宋_GB2312" w:eastAsia="仿宋_GB2312" w:cs="仿宋_GB2312"/>
          <w:color w:val="000000"/>
          <w:sz w:val="32"/>
          <w:szCs w:val="32"/>
          <w:lang w:val="en-US" w:eastAsia="zh-CN"/>
        </w:rPr>
        <w:t>作。</w:t>
      </w:r>
      <w:r>
        <w:rPr>
          <w:rFonts w:hint="eastAsia" w:ascii="仿宋_GB2312" w:eastAsia="仿宋_GB2312" w:cs="仿宋_GB2312"/>
          <w:bCs/>
          <w:color w:val="000000"/>
          <w:szCs w:val="32"/>
          <w:lang w:val="en-US" w:eastAsia="zh-CN"/>
        </w:rPr>
        <w:t>该</w:t>
      </w:r>
      <w:r>
        <w:rPr>
          <w:rFonts w:hint="eastAsia" w:ascii="仿宋_GB2312" w:hAnsi="Times New Roman" w:eastAsia="仿宋_GB2312" w:cs="仿宋_GB2312"/>
          <w:bCs/>
          <w:color w:val="000000"/>
          <w:szCs w:val="32"/>
          <w:lang w:val="en-US" w:eastAsia="zh-CN"/>
        </w:rPr>
        <w:t>试验研究项目</w:t>
      </w:r>
      <w:r>
        <w:rPr>
          <w:rFonts w:hint="eastAsia" w:ascii="仿宋_GB2312" w:hAnsi="仿宋_GB2312" w:eastAsia="仿宋_GB2312" w:cs="仿宋_GB2312"/>
          <w:color w:val="000000"/>
          <w:sz w:val="32"/>
          <w:szCs w:val="32"/>
          <w:lang w:val="en-US" w:eastAsia="zh-CN"/>
        </w:rPr>
        <w:t>位于西安市植物园东北侧，起点位于植物园泵房旁大峪供水系统向植物园供水管道，终点位于泵房以东植物园丝绸之路园中。主要任务是将园内大峪供水系统向植物园的供水管线中的地表水处理达标后，回灌至植物园丝绸之路园中的应急备用井，并通过</w:t>
      </w:r>
      <w:r>
        <w:rPr>
          <w:rFonts w:hint="default"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lang w:val="en-US" w:eastAsia="zh-CN"/>
        </w:rPr>
        <w:t>处观测井，分析回灌水对周边地下水水位、水质的影响情况。</w:t>
      </w:r>
      <w:r>
        <w:rPr>
          <w:rFonts w:hint="eastAsia" w:ascii="仿宋_GB2312" w:eastAsia="仿宋_GB2312" w:cs="仿宋_GB2312"/>
          <w:bCs/>
          <w:color w:val="000000"/>
          <w:szCs w:val="32"/>
          <w:lang w:val="en-US" w:eastAsia="zh-CN"/>
        </w:rPr>
        <w:t>项目于</w:t>
      </w:r>
      <w:r>
        <w:rPr>
          <w:rFonts w:hint="eastAsia" w:ascii="仿宋_GB2312" w:hAnsi="Times New Roman" w:eastAsia="仿宋_GB2312" w:cs="仿宋_GB2312"/>
          <w:bCs/>
          <w:color w:val="000000"/>
          <w:szCs w:val="32"/>
          <w:lang w:val="en-US" w:eastAsia="zh-CN"/>
        </w:rPr>
        <w:t>202</w:t>
      </w:r>
      <w:r>
        <w:rPr>
          <w:rFonts w:hint="eastAsia" w:ascii="仿宋_GB2312" w:eastAsia="仿宋_GB2312" w:cs="仿宋_GB2312"/>
          <w:bCs/>
          <w:color w:val="000000"/>
          <w:szCs w:val="32"/>
          <w:lang w:val="en-US" w:eastAsia="zh-CN"/>
        </w:rPr>
        <w:t>2年12月</w:t>
      </w:r>
      <w:r>
        <w:rPr>
          <w:rFonts w:hint="eastAsia" w:ascii="仿宋_GB2312" w:hAnsi="Times New Roman" w:eastAsia="仿宋_GB2312" w:cs="仿宋_GB2312"/>
          <w:bCs/>
          <w:color w:val="000000"/>
          <w:szCs w:val="32"/>
          <w:lang w:val="en-US" w:eastAsia="zh-CN"/>
        </w:rPr>
        <w:t>开始</w:t>
      </w:r>
      <w:r>
        <w:rPr>
          <w:rFonts w:hint="eastAsia" w:ascii="仿宋_GB2312" w:eastAsia="仿宋_GB2312" w:cs="仿宋_GB2312"/>
          <w:bCs/>
          <w:color w:val="000000"/>
          <w:szCs w:val="32"/>
          <w:lang w:val="en-US" w:eastAsia="zh-CN"/>
        </w:rPr>
        <w:t>实施</w:t>
      </w:r>
      <w:r>
        <w:rPr>
          <w:rFonts w:hint="eastAsia" w:ascii="仿宋_GB2312" w:hAnsi="Times New Roman" w:eastAsia="仿宋_GB2312" w:cs="仿宋_GB2312"/>
          <w:bCs/>
          <w:color w:val="000000"/>
          <w:szCs w:val="32"/>
          <w:lang w:val="en-US" w:eastAsia="zh-CN"/>
        </w:rPr>
        <w:t>，</w:t>
      </w:r>
      <w:r>
        <w:rPr>
          <w:rFonts w:hint="eastAsia" w:ascii="仿宋_GB2312" w:hAnsi="仿宋_GB2312" w:eastAsia="仿宋_GB2312" w:cs="仿宋_GB2312"/>
          <w:color w:val="000000"/>
          <w:sz w:val="32"/>
          <w:szCs w:val="32"/>
          <w:lang w:val="en-US" w:eastAsia="zh-CN"/>
        </w:rPr>
        <w:t>正在按计划开展试验研究工作，</w:t>
      </w:r>
      <w:r>
        <w:rPr>
          <w:rFonts w:hint="eastAsia" w:ascii="仿宋_GB2312" w:eastAsia="仿宋_GB2312" w:cs="仿宋_GB2312"/>
          <w:bCs/>
          <w:color w:val="000000"/>
          <w:szCs w:val="32"/>
          <w:lang w:val="en-US" w:eastAsia="zh-CN"/>
        </w:rPr>
        <w:t>整体正在开展竣工验收</w:t>
      </w:r>
      <w:r>
        <w:rPr>
          <w:rFonts w:hint="eastAsia" w:ascii="仿宋_GB2312" w:hAnsi="仿宋_GB2312" w:eastAsia="仿宋_GB2312" w:cs="仿宋_GB2312"/>
          <w:color w:val="000000"/>
          <w:sz w:val="32"/>
          <w:szCs w:val="32"/>
          <w:lang w:val="en-US" w:eastAsia="zh-CN"/>
        </w:rPr>
        <w:t>。</w:t>
      </w:r>
    </w:p>
    <w:p w14:paraId="5FE2B6BE">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lang w:val="en-US" w:eastAsia="zh-CN"/>
        </w:rPr>
        <w:t>主要内容</w:t>
      </w:r>
    </w:p>
    <w:p w14:paraId="5FC08BD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000000"/>
          <w:sz w:val="32"/>
          <w:szCs w:val="32"/>
          <w:lang w:val="zh-CN" w:eastAsia="zh-CN"/>
        </w:rPr>
      </w:pPr>
      <w:r>
        <w:rPr>
          <w:rFonts w:hint="eastAsia" w:ascii="仿宋_GB2312" w:hAnsi="仿宋_GB2312" w:eastAsia="仿宋_GB2312" w:cs="仿宋_GB2312"/>
          <w:color w:val="000000"/>
          <w:sz w:val="32"/>
          <w:szCs w:val="32"/>
          <w:lang w:val="en-US" w:eastAsia="zh-CN"/>
        </w:rPr>
        <w:t>为确保该回灌试验研究工作的延续性，需</w:t>
      </w:r>
      <w:r>
        <w:rPr>
          <w:rFonts w:hint="eastAsia" w:ascii="仿宋_GB2312" w:hAnsi="仿宋_GB2312" w:eastAsia="仿宋_GB2312" w:cs="仿宋_GB2312"/>
          <w:color w:val="000000"/>
          <w:sz w:val="32"/>
          <w:szCs w:val="32"/>
          <w:lang w:val="zh-CN" w:eastAsia="zh-CN"/>
        </w:rPr>
        <w:t>对</w:t>
      </w:r>
      <w:r>
        <w:rPr>
          <w:rFonts w:hint="eastAsia" w:ascii="仿宋_GB2312" w:hAnsi="Times New Roman" w:eastAsia="仿宋_GB2312" w:cs="仿宋_GB2312"/>
          <w:bCs/>
          <w:color w:val="000000"/>
          <w:szCs w:val="32"/>
          <w:lang w:val="en-US" w:eastAsia="zh-CN"/>
        </w:rPr>
        <w:t>陕西省西安植物园地表水回灌地下水试验研究项目</w:t>
      </w:r>
      <w:r>
        <w:rPr>
          <w:rFonts w:hint="eastAsia" w:ascii="仿宋_GB2312" w:hAnsi="仿宋_GB2312" w:eastAsia="仿宋_GB2312" w:cs="仿宋_GB2312"/>
          <w:color w:val="000000"/>
          <w:sz w:val="32"/>
          <w:szCs w:val="32"/>
          <w:lang w:val="en-US" w:eastAsia="zh-CN"/>
        </w:rPr>
        <w:t>进行</w:t>
      </w:r>
      <w:r>
        <w:rPr>
          <w:rFonts w:hint="eastAsia" w:ascii="仿宋_GB2312" w:hAnsi="仿宋_GB2312" w:eastAsia="仿宋_GB2312" w:cs="仿宋_GB2312"/>
          <w:color w:val="000000"/>
          <w:sz w:val="32"/>
          <w:szCs w:val="32"/>
          <w:lang w:val="zh-CN" w:eastAsia="zh-CN"/>
        </w:rPr>
        <w:t>规范化的运行维护，</w:t>
      </w:r>
      <w:r>
        <w:rPr>
          <w:rFonts w:hint="eastAsia" w:ascii="仿宋_GB2312" w:hAnsi="仿宋_GB2312" w:eastAsia="仿宋_GB2312" w:cs="仿宋_GB2312"/>
          <w:color w:val="000000"/>
          <w:sz w:val="32"/>
          <w:szCs w:val="32"/>
          <w:lang w:val="en-US" w:eastAsia="zh-CN"/>
        </w:rPr>
        <w:t>以保障回灌系统及各项设备的正常运行和回灌工作的正常开展，主要运行维护内容包括：日常管理、</w:t>
      </w:r>
      <w:r>
        <w:rPr>
          <w:rFonts w:hint="eastAsia" w:ascii="仿宋_GB2312" w:hAnsi="仿宋_GB2312" w:eastAsia="仿宋_GB2312" w:cs="仿宋_GB2312"/>
          <w:b w:val="0"/>
          <w:bCs/>
          <w:color w:val="000000"/>
          <w:sz w:val="32"/>
          <w:szCs w:val="32"/>
        </w:rPr>
        <w:t>日常回扬</w:t>
      </w:r>
      <w:r>
        <w:rPr>
          <w:rFonts w:hint="eastAsia" w:ascii="仿宋_GB2312" w:hAnsi="仿宋_GB2312" w:eastAsia="仿宋_GB2312" w:cs="仿宋_GB2312"/>
          <w:color w:val="000000"/>
          <w:sz w:val="32"/>
          <w:szCs w:val="32"/>
          <w:lang w:val="zh-CN" w:eastAsia="zh-CN"/>
        </w:rPr>
        <w:t>、</w:t>
      </w:r>
      <w:r>
        <w:rPr>
          <w:rFonts w:hint="eastAsia" w:ascii="仿宋_GB2312" w:hAnsi="仿宋_GB2312" w:eastAsia="仿宋_GB2312" w:cs="仿宋_GB2312"/>
          <w:color w:val="000000"/>
          <w:sz w:val="32"/>
          <w:szCs w:val="32"/>
          <w:lang w:val="en-US" w:eastAsia="zh-CN"/>
        </w:rPr>
        <w:t>回灌系统设备</w:t>
      </w:r>
      <w:r>
        <w:rPr>
          <w:rFonts w:hint="eastAsia" w:ascii="仿宋_GB2312" w:hAnsi="仿宋_GB2312" w:eastAsia="仿宋_GB2312" w:cs="仿宋_GB2312"/>
          <w:color w:val="000000"/>
          <w:sz w:val="32"/>
          <w:szCs w:val="32"/>
          <w:lang w:val="zh-CN" w:eastAsia="zh-CN"/>
        </w:rPr>
        <w:t>运行维护、回灌</w:t>
      </w:r>
      <w:r>
        <w:rPr>
          <w:rFonts w:hint="eastAsia" w:ascii="仿宋_GB2312" w:hAnsi="仿宋_GB2312" w:eastAsia="仿宋_GB2312" w:cs="仿宋_GB2312"/>
          <w:color w:val="000000"/>
          <w:sz w:val="32"/>
          <w:szCs w:val="32"/>
          <w:lang w:val="en-US" w:eastAsia="zh-CN"/>
        </w:rPr>
        <w:t>监测</w:t>
      </w:r>
      <w:r>
        <w:rPr>
          <w:rFonts w:hint="eastAsia" w:ascii="仿宋_GB2312" w:hAnsi="仿宋_GB2312" w:eastAsia="仿宋_GB2312" w:cs="仿宋_GB2312"/>
          <w:color w:val="000000"/>
          <w:sz w:val="32"/>
          <w:szCs w:val="32"/>
          <w:lang w:val="zh-CN" w:eastAsia="zh-CN"/>
        </w:rPr>
        <w:t>系统</w:t>
      </w:r>
      <w:r>
        <w:rPr>
          <w:rFonts w:hint="eastAsia" w:ascii="仿宋_GB2312" w:hAnsi="仿宋_GB2312" w:eastAsia="仿宋_GB2312" w:cs="仿宋_GB2312"/>
          <w:color w:val="000000"/>
          <w:sz w:val="32"/>
          <w:szCs w:val="32"/>
          <w:lang w:val="en-US" w:eastAsia="zh-CN"/>
        </w:rPr>
        <w:t>信息平台维护、数据收集、整理与分析、水质检测</w:t>
      </w:r>
      <w:r>
        <w:rPr>
          <w:rFonts w:hint="eastAsia" w:ascii="仿宋_GB2312" w:hAnsi="仿宋_GB2312" w:eastAsia="仿宋_GB2312" w:cs="仿宋_GB2312"/>
          <w:color w:val="000000"/>
          <w:sz w:val="32"/>
          <w:szCs w:val="32"/>
          <w:lang w:val="zh-CN" w:eastAsia="zh-CN"/>
        </w:rPr>
        <w:t>等内容。</w:t>
      </w:r>
    </w:p>
    <w:p w14:paraId="034D234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lang w:val="en-US" w:eastAsia="zh-CN"/>
        </w:rPr>
        <w:t>三、项目实施方案</w:t>
      </w:r>
    </w:p>
    <w:p w14:paraId="36F039BE">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楷体_GB2312" w:hAnsi="楷体_GB2312" w:eastAsia="楷体_GB2312" w:cs="楷体_GB2312"/>
          <w:b w:val="0"/>
          <w:bCs/>
          <w:color w:val="auto"/>
          <w:kern w:val="2"/>
          <w:sz w:val="32"/>
          <w:szCs w:val="32"/>
          <w:lang w:val="en-US" w:eastAsia="zh-CN" w:bidi="ar-SA"/>
        </w:rPr>
        <w:t>（一）地表水采购。</w:t>
      </w:r>
      <w:r>
        <w:rPr>
          <w:rFonts w:hint="eastAsia" w:ascii="仿宋_GB2312" w:hAnsi="仿宋_GB2312" w:eastAsia="仿宋_GB2312" w:cs="仿宋_GB2312"/>
          <w:b w:val="0"/>
          <w:bCs/>
          <w:color w:val="auto"/>
          <w:kern w:val="2"/>
          <w:sz w:val="32"/>
          <w:szCs w:val="32"/>
          <w:lang w:val="en-US" w:eastAsia="zh-CN" w:bidi="ar-SA"/>
        </w:rPr>
        <w:t>委托第三方从陕西省西安植物园采购地表水原水13万立方米。</w:t>
      </w:r>
    </w:p>
    <w:p w14:paraId="0DED0D9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sz w:val="32"/>
          <w:szCs w:val="32"/>
          <w:lang w:val="en-US" w:eastAsia="zh-CN"/>
        </w:rPr>
        <w:t>二</w:t>
      </w: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kern w:val="2"/>
          <w:sz w:val="32"/>
          <w:szCs w:val="32"/>
          <w:lang w:val="en-US" w:eastAsia="zh-CN" w:bidi="ar-SA"/>
        </w:rPr>
        <w:t>增加在线水质检测功能。</w:t>
      </w:r>
      <w:r>
        <w:rPr>
          <w:rFonts w:hint="eastAsia" w:ascii="仿宋_GB2312" w:hAnsi="仿宋_GB2312" w:eastAsia="仿宋_GB2312" w:cs="仿宋_GB2312"/>
          <w:color w:val="000000"/>
          <w:sz w:val="32"/>
          <w:szCs w:val="32"/>
          <w:lang w:val="en-US" w:eastAsia="zh-CN"/>
        </w:rPr>
        <w:t>为在线监测处理后的回灌水源水质状况，在现有的回灌系统中增加7项在线水质检测指标，分别为：溶解氧、浊度、电导率、PH值、温度、化学需氧量（COD）和氨氮 。</w:t>
      </w:r>
    </w:p>
    <w:p w14:paraId="186406AC">
      <w:pPr>
        <w:pStyle w:val="3"/>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color w:val="000000"/>
          <w:sz w:val="32"/>
          <w:szCs w:val="32"/>
        </w:rPr>
      </w:pP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sz w:val="32"/>
          <w:szCs w:val="32"/>
          <w:lang w:val="en-US" w:eastAsia="zh-CN"/>
        </w:rPr>
        <w:t>三</w:t>
      </w: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sz w:val="32"/>
          <w:szCs w:val="32"/>
          <w:lang w:val="en-US" w:eastAsia="zh-CN"/>
        </w:rPr>
        <w:t>运行维护方案。</w:t>
      </w:r>
      <w:r>
        <w:rPr>
          <w:rFonts w:hint="eastAsia" w:ascii="仿宋_GB2312" w:hAnsi="仿宋_GB2312" w:eastAsia="仿宋_GB2312" w:cs="仿宋_GB2312"/>
          <w:color w:val="000000"/>
          <w:sz w:val="32"/>
          <w:szCs w:val="32"/>
        </w:rPr>
        <w:t>按照项目要求</w:t>
      </w:r>
      <w:r>
        <w:rPr>
          <w:rFonts w:hint="eastAsia" w:ascii="仿宋_GB2312" w:hAnsi="仿宋_GB2312" w:eastAsia="仿宋_GB2312" w:cs="仿宋_GB2312"/>
          <w:color w:val="000000"/>
          <w:sz w:val="32"/>
          <w:szCs w:val="32"/>
          <w:lang w:eastAsia="zh-CN"/>
        </w:rPr>
        <w:t>将地表水经水处理后</w:t>
      </w:r>
      <w:r>
        <w:rPr>
          <w:rFonts w:hint="eastAsia" w:ascii="仿宋_GB2312" w:hAnsi="仿宋_GB2312" w:eastAsia="仿宋_GB2312" w:cs="仿宋_GB2312"/>
          <w:color w:val="000000"/>
          <w:sz w:val="32"/>
          <w:szCs w:val="32"/>
        </w:rPr>
        <w:t>进行地下水回灌，</w:t>
      </w:r>
      <w:r>
        <w:rPr>
          <w:rFonts w:hint="eastAsia" w:ascii="仿宋_GB2312" w:hAnsi="仿宋_GB2312" w:eastAsia="仿宋_GB2312" w:cs="仿宋_GB2312"/>
          <w:color w:val="000000"/>
          <w:sz w:val="32"/>
          <w:szCs w:val="32"/>
          <w:lang w:val="en-US" w:eastAsia="zh-CN"/>
        </w:rPr>
        <w:t>并对回灌点进行运行维护工作，确保</w:t>
      </w:r>
      <w:r>
        <w:rPr>
          <w:rFonts w:hint="eastAsia" w:ascii="仿宋_GB2312" w:hAnsi="仿宋_GB2312" w:eastAsia="仿宋_GB2312" w:cs="仿宋_GB2312"/>
          <w:color w:val="000000"/>
          <w:sz w:val="32"/>
          <w:szCs w:val="32"/>
        </w:rPr>
        <w:t>在服务期内</w:t>
      </w:r>
      <w:r>
        <w:rPr>
          <w:rFonts w:hint="eastAsia" w:ascii="仿宋_GB2312" w:hAnsi="仿宋_GB2312" w:eastAsia="仿宋_GB2312" w:cs="仿宋_GB2312"/>
          <w:color w:val="000000"/>
          <w:sz w:val="32"/>
          <w:szCs w:val="32"/>
          <w:lang w:val="en-US" w:eastAsia="zh-CN"/>
        </w:rPr>
        <w:t>完成年度回灌目标任务</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运行维护</w:t>
      </w:r>
      <w:r>
        <w:rPr>
          <w:rFonts w:hint="eastAsia" w:ascii="仿宋_GB2312" w:hAnsi="仿宋_GB2312" w:eastAsia="仿宋_GB2312" w:cs="仿宋_GB2312"/>
          <w:color w:val="000000"/>
          <w:sz w:val="32"/>
          <w:szCs w:val="32"/>
        </w:rPr>
        <w:t>主要包括以下</w:t>
      </w:r>
      <w:r>
        <w:rPr>
          <w:rFonts w:hint="eastAsia" w:ascii="仿宋_GB2312" w:hAnsi="仿宋_GB2312" w:eastAsia="仿宋_GB2312" w:cs="仿宋_GB2312"/>
          <w:color w:val="000000"/>
          <w:sz w:val="32"/>
          <w:szCs w:val="32"/>
          <w:lang w:val="en-US" w:eastAsia="zh-CN"/>
        </w:rPr>
        <w:t>内容</w:t>
      </w:r>
      <w:r>
        <w:rPr>
          <w:rFonts w:hint="eastAsia" w:ascii="仿宋_GB2312" w:hAnsi="仿宋_GB2312" w:eastAsia="仿宋_GB2312" w:cs="仿宋_GB2312"/>
          <w:color w:val="000000"/>
          <w:sz w:val="32"/>
          <w:szCs w:val="32"/>
        </w:rPr>
        <w:t>。</w:t>
      </w:r>
    </w:p>
    <w:p w14:paraId="5018D8B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val="en-US" w:eastAsia="zh-CN"/>
        </w:rPr>
        <w:t>1.日常</w:t>
      </w:r>
      <w:r>
        <w:rPr>
          <w:rFonts w:hint="eastAsia" w:ascii="仿宋_GB2312" w:hAnsi="仿宋_GB2312" w:eastAsia="仿宋_GB2312" w:cs="仿宋_GB2312"/>
          <w:b w:val="0"/>
          <w:bCs/>
          <w:color w:val="000000"/>
          <w:sz w:val="32"/>
          <w:szCs w:val="32"/>
        </w:rPr>
        <w:t>运行管理</w:t>
      </w:r>
    </w:p>
    <w:p w14:paraId="49690A2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（1）每周不少于1次的对回灌点进行</w:t>
      </w:r>
      <w:r>
        <w:rPr>
          <w:rFonts w:hint="eastAsia" w:ascii="仿宋_GB2312" w:hAnsi="仿宋_GB2312" w:eastAsia="仿宋_GB2312" w:cs="仿宋_GB2312"/>
          <w:color w:val="000000"/>
          <w:sz w:val="32"/>
          <w:szCs w:val="32"/>
          <w:lang w:val="en-US" w:eastAsia="zh-CN"/>
        </w:rPr>
        <w:t>检查</w:t>
      </w:r>
      <w:r>
        <w:rPr>
          <w:rFonts w:hint="eastAsia" w:ascii="仿宋_GB2312" w:hAnsi="仿宋_GB2312" w:eastAsia="仿宋_GB2312" w:cs="仿宋_GB2312"/>
          <w:color w:val="000000"/>
          <w:sz w:val="32"/>
          <w:szCs w:val="32"/>
        </w:rPr>
        <w:t xml:space="preserve">巡查，确保各回灌点设备安全，回灌系统运行正常。  </w:t>
      </w:r>
    </w:p>
    <w:p w14:paraId="064C498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（2）与井权单位协调回灌点水、电接入等事宜，确保各回灌点水、电通畅。</w:t>
      </w:r>
    </w:p>
    <w:p w14:paraId="4201A68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（3）配合</w:t>
      </w:r>
      <w:r>
        <w:rPr>
          <w:rFonts w:hint="eastAsia" w:ascii="仿宋_GB2312" w:hAnsi="仿宋_GB2312" w:eastAsia="仿宋_GB2312" w:cs="仿宋_GB2312"/>
          <w:color w:val="000000"/>
          <w:sz w:val="32"/>
          <w:szCs w:val="32"/>
          <w:lang w:eastAsia="zh-CN"/>
        </w:rPr>
        <w:t>陕西省西安植物园</w:t>
      </w:r>
      <w:r>
        <w:rPr>
          <w:rFonts w:hint="eastAsia" w:ascii="仿宋_GB2312" w:hAnsi="仿宋_GB2312" w:eastAsia="仿宋_GB2312" w:cs="仿宋_GB2312"/>
          <w:color w:val="000000"/>
          <w:sz w:val="32"/>
          <w:szCs w:val="32"/>
          <w:lang w:val="en-US" w:eastAsia="zh-CN"/>
        </w:rPr>
        <w:t>完成</w:t>
      </w:r>
      <w:r>
        <w:rPr>
          <w:rFonts w:hint="eastAsia" w:ascii="仿宋_GB2312" w:hAnsi="仿宋_GB2312" w:eastAsia="仿宋_GB2312" w:cs="仿宋_GB2312"/>
          <w:color w:val="000000"/>
          <w:sz w:val="32"/>
          <w:szCs w:val="32"/>
        </w:rPr>
        <w:t>每月对各回灌点机械水表数据的抄报</w:t>
      </w:r>
      <w:r>
        <w:rPr>
          <w:rFonts w:hint="eastAsia" w:ascii="仿宋_GB2312" w:hAnsi="仿宋_GB2312" w:eastAsia="仿宋_GB2312" w:cs="仿宋_GB2312"/>
          <w:color w:val="000000"/>
          <w:sz w:val="32"/>
          <w:szCs w:val="32"/>
          <w:lang w:val="en-US" w:eastAsia="zh-CN"/>
        </w:rPr>
        <w:t>工作，同时完成和各回灌点在线计量数据的统计分析</w:t>
      </w:r>
      <w:r>
        <w:rPr>
          <w:rFonts w:hint="eastAsia" w:ascii="仿宋_GB2312" w:hAnsi="仿宋_GB2312" w:eastAsia="仿宋_GB2312" w:cs="仿宋_GB2312"/>
          <w:color w:val="000000"/>
          <w:sz w:val="32"/>
          <w:szCs w:val="32"/>
        </w:rPr>
        <w:t>。</w:t>
      </w:r>
    </w:p>
    <w:p w14:paraId="1586D53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val="en-US" w:eastAsia="zh-CN"/>
        </w:rPr>
        <w:t>2.</w:t>
      </w:r>
      <w:r>
        <w:rPr>
          <w:rFonts w:hint="eastAsia" w:ascii="仿宋_GB2312" w:hAnsi="仿宋_GB2312" w:eastAsia="仿宋_GB2312" w:cs="仿宋_GB2312"/>
          <w:b w:val="0"/>
          <w:bCs/>
          <w:color w:val="000000"/>
          <w:sz w:val="32"/>
          <w:szCs w:val="32"/>
        </w:rPr>
        <w:t>日常回扬</w:t>
      </w:r>
      <w:r>
        <w:rPr>
          <w:rFonts w:hint="eastAsia" w:ascii="仿宋_GB2312" w:hAnsi="仿宋_GB2312" w:eastAsia="仿宋_GB2312" w:cs="仿宋_GB2312"/>
          <w:b w:val="0"/>
          <w:bCs/>
          <w:color w:val="000000"/>
          <w:sz w:val="32"/>
          <w:szCs w:val="32"/>
          <w:lang w:val="en-US" w:eastAsia="zh-CN"/>
        </w:rPr>
        <w:t>/回灌</w:t>
      </w:r>
      <w:r>
        <w:rPr>
          <w:rFonts w:hint="eastAsia" w:ascii="仿宋_GB2312" w:hAnsi="仿宋_GB2312" w:eastAsia="仿宋_GB2312" w:cs="仿宋_GB2312"/>
          <w:b w:val="0"/>
          <w:bCs/>
          <w:color w:val="000000"/>
          <w:sz w:val="32"/>
          <w:szCs w:val="32"/>
        </w:rPr>
        <w:t>工作</w:t>
      </w:r>
    </w:p>
    <w:p w14:paraId="66B94CD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对各回灌井进行定期回扬，</w:t>
      </w:r>
      <w:r>
        <w:rPr>
          <w:rFonts w:hint="eastAsia" w:ascii="仿宋_GB2312" w:hAnsi="仿宋_GB2312" w:eastAsia="仿宋_GB2312" w:cs="仿宋_GB2312"/>
          <w:color w:val="000000"/>
          <w:sz w:val="32"/>
          <w:szCs w:val="32"/>
          <w:lang w:val="en-US" w:eastAsia="zh-CN"/>
        </w:rPr>
        <w:t>各回灌井</w:t>
      </w:r>
      <w:r>
        <w:rPr>
          <w:rFonts w:hint="eastAsia" w:ascii="仿宋_GB2312" w:hAnsi="仿宋_GB2312" w:eastAsia="仿宋_GB2312" w:cs="仿宋_GB2312"/>
          <w:color w:val="000000"/>
          <w:sz w:val="32"/>
          <w:szCs w:val="32"/>
        </w:rPr>
        <w:t>每周不少于2次，每次回扬要达到水清沙净且不少于</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个小时，</w:t>
      </w:r>
      <w:r>
        <w:rPr>
          <w:rFonts w:hint="eastAsia" w:ascii="仿宋_GB2312" w:hAnsi="仿宋_GB2312" w:eastAsia="仿宋_GB2312" w:cs="仿宋_GB2312"/>
          <w:color w:val="000000"/>
          <w:sz w:val="32"/>
          <w:szCs w:val="32"/>
          <w:lang w:val="en-US" w:eastAsia="zh-CN"/>
        </w:rPr>
        <w:t>并</w:t>
      </w:r>
      <w:r>
        <w:rPr>
          <w:rFonts w:hint="eastAsia" w:ascii="仿宋_GB2312" w:hAnsi="仿宋_GB2312" w:eastAsia="仿宋_GB2312" w:cs="仿宋_GB2312"/>
          <w:color w:val="000000"/>
          <w:sz w:val="32"/>
          <w:szCs w:val="32"/>
        </w:rPr>
        <w:t>做好每次回扬前后的数据记录。确保</w:t>
      </w:r>
      <w:r>
        <w:rPr>
          <w:rFonts w:hint="eastAsia" w:ascii="仿宋_GB2312" w:hAnsi="仿宋_GB2312" w:eastAsia="仿宋_GB2312" w:cs="仿宋_GB2312"/>
          <w:color w:val="000000"/>
          <w:sz w:val="32"/>
          <w:szCs w:val="32"/>
          <w:lang w:val="en-US" w:eastAsia="zh-CN"/>
        </w:rPr>
        <w:t>完成年度回灌指标</w:t>
      </w:r>
      <w:r>
        <w:rPr>
          <w:rFonts w:hint="eastAsia" w:ascii="仿宋_GB2312" w:hAnsi="仿宋_GB2312" w:eastAsia="仿宋_GB2312" w:cs="仿宋_GB2312"/>
          <w:color w:val="000000"/>
          <w:sz w:val="32"/>
          <w:szCs w:val="32"/>
        </w:rPr>
        <w:t>。</w:t>
      </w:r>
    </w:p>
    <w:p w14:paraId="4D1416B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3.</w:t>
      </w:r>
      <w:r>
        <w:rPr>
          <w:rFonts w:hint="eastAsia" w:ascii="仿宋_GB2312" w:hAnsi="仿宋_GB2312" w:eastAsia="仿宋_GB2312" w:cs="仿宋_GB2312"/>
          <w:b w:val="0"/>
          <w:bCs/>
          <w:color w:val="000000"/>
          <w:sz w:val="32"/>
          <w:szCs w:val="32"/>
        </w:rPr>
        <w:t>回灌系统设备</w:t>
      </w:r>
      <w:r>
        <w:rPr>
          <w:rFonts w:hint="eastAsia" w:ascii="仿宋_GB2312" w:hAnsi="仿宋_GB2312" w:eastAsia="仿宋_GB2312" w:cs="仿宋_GB2312"/>
          <w:b w:val="0"/>
          <w:bCs/>
          <w:color w:val="000000"/>
          <w:sz w:val="32"/>
          <w:szCs w:val="32"/>
          <w:lang w:val="en-US" w:eastAsia="zh-CN"/>
        </w:rPr>
        <w:t>维护</w:t>
      </w:r>
    </w:p>
    <w:p w14:paraId="4F515C7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lang w:val="en-US" w:eastAsia="zh-CN"/>
        </w:rPr>
        <w:t>在对</w:t>
      </w:r>
      <w:r>
        <w:rPr>
          <w:rFonts w:hint="eastAsia" w:ascii="仿宋_GB2312" w:hAnsi="仿宋_GB2312" w:eastAsia="仿宋_GB2312" w:cs="仿宋_GB2312"/>
          <w:color w:val="000000"/>
          <w:sz w:val="32"/>
          <w:szCs w:val="32"/>
          <w:highlight w:val="none"/>
        </w:rPr>
        <w:t>回灌点日常运行过程中发生的故障和问题，</w:t>
      </w:r>
      <w:r>
        <w:rPr>
          <w:rFonts w:hint="eastAsia" w:ascii="仿宋_GB2312" w:hAnsi="仿宋_GB2312" w:eastAsia="仿宋_GB2312" w:cs="仿宋_GB2312"/>
          <w:color w:val="000000"/>
          <w:sz w:val="32"/>
          <w:szCs w:val="32"/>
        </w:rPr>
        <w:t>及时解决确保一般问题从发现到解决不超过24</w:t>
      </w:r>
      <w:r>
        <w:rPr>
          <w:rFonts w:hint="eastAsia" w:ascii="仿宋_GB2312" w:hAnsi="仿宋_GB2312" w:eastAsia="仿宋_GB2312" w:cs="仿宋_GB2312"/>
          <w:color w:val="000000"/>
          <w:sz w:val="32"/>
          <w:szCs w:val="32"/>
          <w:lang w:val="en-US" w:eastAsia="zh-CN"/>
        </w:rPr>
        <w:t>小时</w:t>
      </w:r>
      <w:r>
        <w:rPr>
          <w:rFonts w:hint="eastAsia" w:ascii="仿宋_GB2312" w:hAnsi="仿宋_GB2312" w:eastAsia="仿宋_GB2312" w:cs="仿宋_GB2312"/>
          <w:color w:val="000000"/>
          <w:sz w:val="32"/>
          <w:szCs w:val="32"/>
        </w:rPr>
        <w:t>，有效保障回灌点的回灌效率。</w:t>
      </w:r>
    </w:p>
    <w:p w14:paraId="31EB365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b w:val="0"/>
          <w:bCs/>
          <w:color w:val="000000"/>
          <w:sz w:val="32"/>
          <w:szCs w:val="32"/>
        </w:rPr>
      </w:pP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回灌</w:t>
      </w:r>
      <w:r>
        <w:rPr>
          <w:rFonts w:hint="eastAsia" w:ascii="仿宋_GB2312" w:hAnsi="仿宋_GB2312" w:eastAsia="仿宋_GB2312" w:cs="仿宋_GB2312"/>
          <w:b w:val="0"/>
          <w:bCs/>
          <w:color w:val="000000"/>
          <w:sz w:val="32"/>
          <w:szCs w:val="32"/>
          <w:lang w:val="en-US" w:eastAsia="zh-CN"/>
        </w:rPr>
        <w:t>监测</w:t>
      </w:r>
      <w:r>
        <w:rPr>
          <w:rFonts w:hint="eastAsia" w:ascii="仿宋_GB2312" w:hAnsi="仿宋_GB2312" w:eastAsia="仿宋_GB2312" w:cs="仿宋_GB2312"/>
          <w:b w:val="0"/>
          <w:bCs/>
          <w:color w:val="000000"/>
          <w:sz w:val="32"/>
          <w:szCs w:val="32"/>
        </w:rPr>
        <w:t>系统</w:t>
      </w:r>
      <w:r>
        <w:rPr>
          <w:rFonts w:hint="eastAsia" w:ascii="仿宋_GB2312" w:hAnsi="仿宋_GB2312" w:eastAsia="仿宋_GB2312" w:cs="仿宋_GB2312"/>
          <w:b w:val="0"/>
          <w:bCs/>
          <w:color w:val="000000"/>
          <w:sz w:val="32"/>
          <w:szCs w:val="32"/>
          <w:lang w:val="en-US" w:eastAsia="zh-CN"/>
        </w:rPr>
        <w:t>信息平台维护</w:t>
      </w:r>
    </w:p>
    <w:p w14:paraId="604F60E7">
      <w:pPr>
        <w:keepNext w:val="0"/>
        <w:keepLines w:val="0"/>
        <w:pageBreakBefore w:val="0"/>
        <w:widowControl w:val="0"/>
        <w:numPr>
          <w:ilvl w:val="0"/>
          <w:numId w:val="0"/>
        </w:numPr>
        <w:tabs>
          <w:tab w:val="left" w:pos="1153"/>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color w:val="000000"/>
          <w:lang w:eastAsia="zh-CN"/>
        </w:rPr>
      </w:pPr>
      <w:r>
        <w:rPr>
          <w:rFonts w:hint="eastAsia" w:ascii="仿宋_GB2312" w:hAnsi="仿宋_GB2312" w:eastAsia="仿宋_GB2312" w:cs="仿宋_GB2312"/>
          <w:color w:val="000000"/>
          <w:sz w:val="32"/>
          <w:szCs w:val="32"/>
          <w:lang w:val="zh-CN"/>
        </w:rPr>
        <w:t>确保回灌系统</w:t>
      </w:r>
      <w:r>
        <w:rPr>
          <w:rFonts w:hint="eastAsia" w:ascii="仿宋_GB2312" w:hAnsi="仿宋_GB2312" w:eastAsia="仿宋_GB2312" w:cs="仿宋_GB2312"/>
          <w:color w:val="000000"/>
          <w:sz w:val="32"/>
          <w:szCs w:val="32"/>
          <w:lang w:val="zh-CN" w:eastAsia="zh-CN"/>
        </w:rPr>
        <w:t>中心计算网络设备、</w:t>
      </w:r>
      <w:r>
        <w:rPr>
          <w:rFonts w:hint="eastAsia" w:ascii="仿宋_GB2312" w:hAnsi="仿宋_GB2312" w:eastAsia="仿宋_GB2312" w:cs="仿宋_GB2312"/>
          <w:color w:val="000000"/>
          <w:sz w:val="32"/>
          <w:szCs w:val="32"/>
          <w:lang w:val="en-US" w:eastAsia="zh-CN"/>
        </w:rPr>
        <w:t>LED</w:t>
      </w:r>
      <w:r>
        <w:rPr>
          <w:rFonts w:hint="eastAsia" w:ascii="仿宋_GB2312" w:hAnsi="仿宋_GB2312" w:eastAsia="仿宋_GB2312" w:cs="仿宋_GB2312"/>
          <w:color w:val="000000"/>
          <w:sz w:val="32"/>
          <w:szCs w:val="32"/>
          <w:lang w:val="zh-CN" w:eastAsia="zh-CN"/>
        </w:rPr>
        <w:t>显示系统、数据接收软件、应用软件、处理软件、流量监测、水位监测、水温监测等设备设施正常运行。</w:t>
      </w:r>
    </w:p>
    <w:p w14:paraId="0AC4544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ascii="仿宋_GB2312" w:hAnsi="仿宋_GB2312" w:eastAsia="仿宋_GB2312" w:cs="仿宋_GB2312"/>
          <w:b w:val="0"/>
          <w:bCs/>
          <w:color w:val="000000"/>
          <w:sz w:val="32"/>
          <w:szCs w:val="32"/>
          <w:lang w:val="en-US" w:eastAsia="zh-CN"/>
        </w:rPr>
      </w:pPr>
      <w:r>
        <w:rPr>
          <w:rFonts w:hint="eastAsia" w:ascii="仿宋_GB2312" w:hAnsi="仿宋_GB2312" w:eastAsia="仿宋_GB2312" w:cs="仿宋_GB2312"/>
          <w:b w:val="0"/>
          <w:bCs/>
          <w:color w:val="000000"/>
          <w:sz w:val="32"/>
          <w:szCs w:val="32"/>
          <w:lang w:val="en-US" w:eastAsia="zh-CN"/>
        </w:rPr>
        <w:t>5.数据收集、整理与分析</w:t>
      </w:r>
    </w:p>
    <w:p w14:paraId="7319038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w:t>
      </w:r>
      <w:r>
        <w:rPr>
          <w:rFonts w:hint="eastAsia" w:ascii="仿宋_GB2312" w:hAnsi="仿宋_GB2312" w:eastAsia="仿宋_GB2312" w:cs="仿宋_GB2312"/>
          <w:color w:val="000000"/>
          <w:sz w:val="32"/>
          <w:szCs w:val="32"/>
          <w:lang w:val="en-US" w:eastAsia="zh-CN"/>
        </w:rPr>
        <w:t>2025</w:t>
      </w:r>
      <w:r>
        <w:rPr>
          <w:rFonts w:hint="eastAsia" w:ascii="仿宋_GB2312" w:hAnsi="仿宋_GB2312" w:eastAsia="仿宋_GB2312" w:cs="仿宋_GB2312"/>
          <w:color w:val="000000"/>
          <w:sz w:val="32"/>
          <w:szCs w:val="32"/>
        </w:rPr>
        <w:t>年回灌工作进行分析、总结，编制完成</w:t>
      </w:r>
      <w:r>
        <w:rPr>
          <w:rFonts w:hint="eastAsia" w:ascii="仿宋_GB2312" w:hAnsi="仿宋_GB2312" w:eastAsia="仿宋_GB2312" w:cs="仿宋_GB2312"/>
          <w:color w:val="000000"/>
          <w:sz w:val="32"/>
          <w:szCs w:val="32"/>
          <w:lang w:val="en-US" w:eastAsia="zh-CN"/>
        </w:rPr>
        <w:t>2025</w:t>
      </w:r>
      <w:r>
        <w:rPr>
          <w:rFonts w:hint="eastAsia" w:ascii="仿宋_GB2312" w:hAnsi="仿宋_GB2312" w:eastAsia="仿宋_GB2312" w:cs="仿宋_GB2312"/>
          <w:color w:val="000000"/>
          <w:sz w:val="32"/>
          <w:szCs w:val="32"/>
        </w:rPr>
        <w:t>年度</w:t>
      </w:r>
      <w:r>
        <w:rPr>
          <w:rFonts w:hint="eastAsia" w:ascii="仿宋_GB2312" w:hAnsi="Times New Roman" w:eastAsia="仿宋_GB2312" w:cs="仿宋_GB2312"/>
          <w:bCs/>
          <w:color w:val="000000"/>
          <w:szCs w:val="32"/>
          <w:lang w:val="en-US" w:eastAsia="zh-CN"/>
        </w:rPr>
        <w:t>陕西省西安植物园地表水回灌地下水试验研究项目</w:t>
      </w:r>
      <w:r>
        <w:rPr>
          <w:rFonts w:hint="eastAsia" w:ascii="仿宋_GB2312" w:hAnsi="仿宋_GB2312" w:eastAsia="仿宋_GB2312" w:cs="仿宋_GB2312"/>
          <w:color w:val="000000"/>
          <w:sz w:val="32"/>
          <w:szCs w:val="32"/>
          <w:lang w:val="en-US" w:eastAsia="zh-CN"/>
        </w:rPr>
        <w:t>技术分析报告</w:t>
      </w:r>
      <w:r>
        <w:rPr>
          <w:rFonts w:hint="eastAsia" w:ascii="仿宋_GB2312" w:hAnsi="仿宋_GB2312" w:eastAsia="仿宋_GB2312" w:cs="仿宋_GB2312"/>
          <w:color w:val="000000"/>
          <w:sz w:val="32"/>
          <w:szCs w:val="32"/>
        </w:rPr>
        <w:t>。</w:t>
      </w:r>
    </w:p>
    <w:p w14:paraId="4C2FF1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6.水质检测</w:t>
      </w:r>
    </w:p>
    <w:p w14:paraId="5FE302C5">
      <w:pPr>
        <w:keepNext w:val="0"/>
        <w:keepLines w:val="0"/>
        <w:pageBreakBefore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采集水样三次并送具有检测资质的第三方进行检测，出具检测报告。共采集两种水样，即处理完成水的水样（回灌前）和回灌到井下后水的水样（回灌后）。</w:t>
      </w:r>
    </w:p>
    <w:p w14:paraId="7E34956F">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EF1E4">
    <w:pPr>
      <w:spacing w:line="228" w:lineRule="auto"/>
      <w:ind w:left="3959"/>
      <w:rPr>
        <w:rFonts w:ascii="宋体" w:hAnsi="宋体" w:eastAsia="宋体" w:cs="宋体"/>
        <w:sz w:val="15"/>
        <w:szCs w:val="15"/>
      </w:rPr>
    </w:pPr>
    <w:r>
      <w:rPr>
        <w:rFonts w:ascii="宋体" w:hAnsi="宋体" w:eastAsia="宋体" w:cs="宋体"/>
        <w:spacing w:val="-2"/>
        <w:sz w:val="15"/>
        <w:szCs w:val="15"/>
      </w:rPr>
      <w:t>—4—</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E2A862"/>
    <w:multiLevelType w:val="singleLevel"/>
    <w:tmpl w:val="9EE2A862"/>
    <w:lvl w:ilvl="0" w:tentative="0">
      <w:start w:val="2"/>
      <w:numFmt w:val="chineseCounting"/>
      <w:suff w:val="space"/>
      <w:lvlText w:val="%1、"/>
      <w:lvlJc w:val="left"/>
      <w:rPr>
        <w:rFonts w:hint="eastAsia"/>
      </w:rPr>
    </w:lvl>
  </w:abstractNum>
  <w:abstractNum w:abstractNumId="1">
    <w:nsid w:val="E95A3115"/>
    <w:multiLevelType w:val="singleLevel"/>
    <w:tmpl w:val="E95A3115"/>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D7512"/>
    <w:rsid w:val="3F1D7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9"/>
      <w:szCs w:val="29"/>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2025-12-05T01:51:00Z</dcterms:created>
  <dc:creator>李ZY</dc:creator>
  <cp:lastModifiedBy>李ZY</cp:lastModifiedBy>
  <dcterms:modified xsi:type="dcterms:W3CDTF">2025-12-05T02:25:39Z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F65B36F4DBE7406794A9184566526DCC_11</vt:lpwstr>
  </property>
  <property fmtid="{D5CDD505-2E9C-101B-9397-08002B2CF9AE}" pid="4" name="KSOTemplateDocerSaveRecord">
    <vt:lpwstr>eyJoZGlkIjoiNDI4ZmU3NTI1YTU3ZmZhOGJjNGY5NDFkYzE5OGUyM2QiLCJ1c2VySWQiOiIyMTQ4OTMxMDEifQ==</vt:lpwstr>
  </property>
</Properties>
</file>