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版本号：0617-2522FZ320320251208001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医疗管理系统项目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0617-2522FZ3203</w:t>
      </w:r>
      <w:r>
        <w:br/>
      </w:r>
      <w:r>
        <w:br/>
      </w:r>
      <w:r>
        <w:br/>
      </w:r>
    </w:p>
    <w:p>
      <w:pPr>
        <w:pStyle w:val="null3"/>
        <w:jc w:val="center"/>
        <w:outlineLvl w:val="2"/>
      </w:pPr>
      <w:r>
        <w:rPr>
          <w:rFonts w:ascii="仿宋_GB2312" w:hAnsi="仿宋_GB2312" w:cs="仿宋_GB2312" w:eastAsia="仿宋_GB2312"/>
          <w:sz w:val="28"/>
          <w:b/>
        </w:rPr>
        <w:t>西安市中心医院</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西安市中心医院</w:t>
      </w:r>
      <w:r>
        <w:rPr>
          <w:rFonts w:ascii="仿宋_GB2312" w:hAnsi="仿宋_GB2312" w:cs="仿宋_GB2312" w:eastAsia="仿宋_GB2312"/>
        </w:rPr>
        <w:t>委托，拟对</w:t>
      </w:r>
      <w:r>
        <w:rPr>
          <w:rFonts w:ascii="仿宋_GB2312" w:hAnsi="仿宋_GB2312" w:cs="仿宋_GB2312" w:eastAsia="仿宋_GB2312"/>
        </w:rPr>
        <w:t>医疗管理系统项目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0617-2522FZ3203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医疗管理系统项目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次“西安市中心医院医疗管理系统”，以一院四区集团化医院，多院区一体化系统运行为导向，以管理为抓手，提高医院管理和决策水平，实现医院业务“标准化、流程化、精细化、智能化”现代化管理模式，打造成陕西地区乃至面向西北的现代化智慧医院，具体内容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及本单位证明：投标人应授权合法的人员参加投标，其中法定代表人直接参加的须出具法定代表人身份证并与营业执照上信息一致，法定代表人授权代表参加的须出具法定代表人授权书及被授权人本单位证明 (近6个月内任意1个月社保缴纳证明)。</w:t>
      </w:r>
    </w:p>
    <w:p>
      <w:pPr>
        <w:pStyle w:val="null3"/>
      </w:pPr>
      <w:r>
        <w:rPr>
          <w:rFonts w:ascii="仿宋_GB2312" w:hAnsi="仿宋_GB2312" w:cs="仿宋_GB2312" w:eastAsia="仿宋_GB2312"/>
        </w:rPr>
        <w:t>2、信用查询记录：供应商不得为“信用中国”网站（www.creditchina.gov.cn）列入失信被执行人、重大税收违法失信主体的供应商，不得为“中国政府采购网”（www.ccgp.gov.cn）政府采购严重违法失信行为记录名单中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西安市后宰门185号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029-61312515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杨凡、程佳、王炳淇、张勃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029-85592868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采购包1：22,558,100.00元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涉及</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涉及</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涉及</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0.8的标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踏勘时间：2025-12-30 09:00:00</w:t>
            </w:r>
          </w:p>
          <w:p>
            <w:pPr>
              <w:pStyle w:val="null3"/>
              <w:ind w:firstLine="975"/>
            </w:pPr>
            <w:r>
              <w:rPr>
                <w:rFonts w:ascii="仿宋_GB2312" w:hAnsi="仿宋_GB2312" w:cs="仿宋_GB2312" w:eastAsia="仿宋_GB2312"/>
              </w:rPr>
              <w:t>踏勘地点：西安市中心医院北大街院区</w:t>
            </w:r>
          </w:p>
          <w:p>
            <w:pPr>
              <w:pStyle w:val="null3"/>
              <w:ind w:firstLine="975"/>
            </w:pPr>
            <w:r>
              <w:rPr>
                <w:rFonts w:ascii="仿宋_GB2312" w:hAnsi="仿宋_GB2312" w:cs="仿宋_GB2312" w:eastAsia="仿宋_GB2312"/>
              </w:rPr>
              <w:t>联系人：王老师</w:t>
            </w:r>
          </w:p>
          <w:p>
            <w:pPr>
              <w:pStyle w:val="null3"/>
              <w:ind w:firstLine="975"/>
            </w:pPr>
            <w:r>
              <w:rPr>
                <w:rFonts w:ascii="仿宋_GB2312" w:hAnsi="仿宋_GB2312" w:cs="仿宋_GB2312" w:eastAsia="仿宋_GB2312"/>
              </w:rPr>
              <w:t>联系电话号码：029-62812933</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西安市中心医院</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西安市中心医院</w:t>
      </w:r>
      <w:r>
        <w:rPr>
          <w:rFonts w:ascii="仿宋_GB2312" w:hAnsi="仿宋_GB2312" w:cs="仿宋_GB2312" w:eastAsia="仿宋_GB2312"/>
        </w:rPr>
        <w:t>负责解释。除上述招标文件内容，其他内容由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联系人：西北（陕西）国际招标有限公司综合监督处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地址：西安市南二环西段58号成长大厦12楼 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西安市中心医院医疗管理系统”，以一院四区集团化医院，多院区一体化系统运行为导向，以管理为抓手，提高医院管理和决策水平，实现医院业务“标准化、流程化、精细化、智能化”现代化管理模式，打造成陕西地区乃至面向西北的现代化智慧医院。</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22,558,100.00</w:t>
      </w:r>
    </w:p>
    <w:p>
      <w:pPr>
        <w:pStyle w:val="null3"/>
      </w:pPr>
      <w:r>
        <w:rPr>
          <w:rFonts w:ascii="仿宋_GB2312" w:hAnsi="仿宋_GB2312" w:cs="仿宋_GB2312" w:eastAsia="仿宋_GB2312"/>
        </w:rPr>
        <w:t>采购包最高限价（元）: 22,558,100.00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医疗管理系统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22,558,100.00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标的名称：医疗管理系统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20" w:after="120"/>
              <w:jc w:val="left"/>
            </w:pPr>
            <w:r>
              <w:rPr>
                <w:rFonts w:ascii="仿宋_GB2312" w:hAnsi="仿宋_GB2312" w:cs="仿宋_GB2312" w:eastAsia="仿宋_GB2312"/>
                <w:sz w:val="21"/>
                <w:b/>
              </w:rPr>
              <w:t>一、项目概况</w:t>
            </w:r>
          </w:p>
          <w:p>
            <w:pPr>
              <w:pStyle w:val="null3"/>
              <w:ind w:firstLine="560"/>
            </w:pPr>
            <w:r>
              <w:rPr>
                <w:rFonts w:ascii="仿宋_GB2312" w:hAnsi="仿宋_GB2312" w:cs="仿宋_GB2312" w:eastAsia="仿宋_GB2312"/>
                <w:sz w:val="21"/>
              </w:rPr>
              <w:t>随着西安市中心医院经开院区投入使用，充分结合国家政策指导要求，依托大数据、人工智能、</w:t>
            </w:r>
            <w:r>
              <w:rPr>
                <w:rFonts w:ascii="仿宋_GB2312" w:hAnsi="仿宋_GB2312" w:cs="仿宋_GB2312" w:eastAsia="仿宋_GB2312"/>
                <w:sz w:val="21"/>
              </w:rPr>
              <w:t>5G等新型技术，建设以病人为中心、以临床为主线，通过不断优化医院诊疗流程，加强过程质控，提高临床决策支持水平，提高医护人员工作效率，提升医疗服务质量，减少医疗活动中的差错，是实现全面提升信息化支撑和服务能力。本次“西安市中心医院医疗管理系统”以一院四区集团化医院，多院区一体化系统运行为导向，以管理为抓手，提高医院管理和决策水平，实现医院业务“标准化、流程化、精细化、智能化”现代化管理模式，打造成陕西地区乃至面向西北的现代化智慧医院。</w:t>
            </w:r>
          </w:p>
          <w:p>
            <w:pPr>
              <w:pStyle w:val="null3"/>
              <w:spacing w:before="120" w:after="120"/>
              <w:jc w:val="left"/>
            </w:pPr>
            <w:r>
              <w:rPr>
                <w:rFonts w:ascii="仿宋_GB2312" w:hAnsi="仿宋_GB2312" w:cs="仿宋_GB2312" w:eastAsia="仿宋_GB2312"/>
                <w:sz w:val="21"/>
                <w:b/>
              </w:rPr>
              <w:t>二、服务内容</w:t>
            </w:r>
          </w:p>
          <w:p>
            <w:pPr>
              <w:pStyle w:val="null3"/>
              <w:spacing w:before="120" w:after="120"/>
              <w:ind w:left="810"/>
              <w:jc w:val="left"/>
            </w:pPr>
            <w:r>
              <w:rPr>
                <w:rFonts w:ascii="仿宋_GB2312" w:hAnsi="仿宋_GB2312" w:cs="仿宋_GB2312" w:eastAsia="仿宋_GB2312"/>
                <w:sz w:val="21"/>
                <w:b/>
              </w:rPr>
              <w:t>2.1建设目标</w:t>
            </w:r>
          </w:p>
          <w:p>
            <w:pPr>
              <w:pStyle w:val="null3"/>
              <w:ind w:firstLine="560"/>
            </w:pPr>
            <w:r>
              <w:rPr>
                <w:rFonts w:ascii="仿宋_GB2312" w:hAnsi="仿宋_GB2312" w:cs="仿宋_GB2312" w:eastAsia="仿宋_GB2312"/>
                <w:sz w:val="21"/>
              </w:rPr>
              <w:t>通过本次项目建设，充分利用信息技术提升管理和医疗质量管理水平，以建设智慧医院为目标，实现医院信息系统的标准化、集成化、智能化，满足医院医疗服务和管理的需求，通过信息化手段加强医疗质量过程管理，优化和整合医院业务流程，提高工作质量及工作效率，提升患者满意度，同时也帮助医院管理者和决策者实时了解医院运行状态，及时发现问题和解决问题。</w:t>
            </w:r>
          </w:p>
          <w:p>
            <w:pPr>
              <w:pStyle w:val="null3"/>
              <w:ind w:firstLine="560"/>
            </w:pPr>
            <w:r>
              <w:rPr>
                <w:rFonts w:ascii="仿宋_GB2312" w:hAnsi="仿宋_GB2312" w:cs="仿宋_GB2312" w:eastAsia="仿宋_GB2312"/>
                <w:sz w:val="21"/>
              </w:rPr>
              <w:t>本次项目按照国家电子病历五级、互联互通四甲、智慧服务与管理三级为建设目标，以评促建、以评促改，对医院信息系统进行整体设计规划和完善，形成流程优化、管理配套、运作高效的医院信息系统。</w:t>
            </w:r>
          </w:p>
          <w:p>
            <w:pPr>
              <w:pStyle w:val="null3"/>
              <w:ind w:firstLine="560"/>
            </w:pPr>
            <w:r>
              <w:rPr>
                <w:rFonts w:ascii="仿宋_GB2312" w:hAnsi="仿宋_GB2312" w:cs="仿宋_GB2312" w:eastAsia="仿宋_GB2312"/>
                <w:sz w:val="21"/>
              </w:rPr>
              <w:t>项目建设内容如下：</w:t>
            </w:r>
          </w:p>
          <w:tbl>
            <w:tblPr>
              <w:tblInd w:type="dxa" w:w="120"/>
              <w:tblBorders>
                <w:top w:val="none" w:color="000000" w:sz="4"/>
                <w:left w:val="none" w:color="000000" w:sz="4"/>
                <w:bottom w:val="none" w:color="000000" w:sz="4"/>
                <w:right w:val="none" w:color="000000" w:sz="4"/>
                <w:insideH w:val="none"/>
                <w:insideV w:val="none"/>
              </w:tblBorders>
            </w:tblPr>
            <w:tblGrid>
              <w:gridCol w:w="646"/>
              <w:gridCol w:w="717"/>
              <w:gridCol w:w="902"/>
              <w:gridCol w:w="286"/>
            </w:tblGrid>
            <w:tr>
              <w:tc>
                <w:tcPr>
                  <w:tcW w:type="dxa" w:w="64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71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系统名称</w:t>
                  </w:r>
                </w:p>
              </w:tc>
              <w:tc>
                <w:tcPr>
                  <w:tcW w:type="dxa" w:w="90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模块名称</w:t>
                  </w:r>
                </w:p>
              </w:tc>
              <w:tc>
                <w:tcPr>
                  <w:tcW w:type="dxa" w:w="28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w:t>
                  </w:r>
                </w:p>
              </w:tc>
              <w:tc>
                <w:tcPr>
                  <w:tcW w:type="dxa" w:w="7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一体化智慧医院信息系统</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门急诊挂号收费系统</w:t>
                  </w:r>
                </w:p>
              </w:tc>
              <w:tc>
                <w:tcPr>
                  <w:tcW w:type="dxa" w:w="2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1套</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门诊医生工作站</w:t>
                  </w:r>
                </w:p>
              </w:tc>
              <w:tc>
                <w:tcPr>
                  <w:tcW w:type="dxa" w:w="286"/>
                  <w:vMerge/>
                  <w:tcBorders>
                    <w:top w:val="none" w:color="000000" w:sz="4"/>
                    <w:left w:val="none" w:color="000000" w:sz="4"/>
                    <w:bottom w:val="single" w:color="000000" w:sz="4"/>
                    <w:right w:val="single" w:color="000000" w:sz="4"/>
                  </w:tcBorders>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门急诊电子病历系统</w:t>
                  </w:r>
                </w:p>
              </w:tc>
              <w:tc>
                <w:tcPr>
                  <w:tcW w:type="dxa" w:w="286"/>
                  <w:vMerge/>
                  <w:tcBorders>
                    <w:top w:val="none" w:color="000000" w:sz="4"/>
                    <w:left w:val="none" w:color="000000" w:sz="4"/>
                    <w:bottom w:val="single" w:color="000000" w:sz="4"/>
                    <w:right w:val="single" w:color="000000" w:sz="4"/>
                  </w:tcBorders>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4.</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门诊护士工作站</w:t>
                  </w:r>
                </w:p>
              </w:tc>
              <w:tc>
                <w:tcPr>
                  <w:tcW w:type="dxa" w:w="286"/>
                  <w:vMerge/>
                  <w:tcBorders>
                    <w:top w:val="none" w:color="000000" w:sz="4"/>
                    <w:left w:val="none" w:color="000000" w:sz="4"/>
                    <w:bottom w:val="single" w:color="000000" w:sz="4"/>
                    <w:right w:val="single" w:color="000000" w:sz="4"/>
                  </w:tcBorders>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5.</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预住院管理</w:t>
                  </w:r>
                  <w:r>
                    <w:rPr>
                      <w:rFonts w:ascii="仿宋_GB2312" w:hAnsi="仿宋_GB2312" w:cs="仿宋_GB2312" w:eastAsia="仿宋_GB2312"/>
                      <w:sz w:val="21"/>
                    </w:rPr>
                    <w:t>+日间手术管理</w:t>
                  </w:r>
                </w:p>
              </w:tc>
              <w:tc>
                <w:tcPr>
                  <w:tcW w:type="dxa" w:w="286"/>
                  <w:vMerge/>
                  <w:tcBorders>
                    <w:top w:val="none" w:color="000000" w:sz="4"/>
                    <w:left w:val="none" w:color="000000" w:sz="4"/>
                    <w:bottom w:val="single" w:color="000000" w:sz="4"/>
                    <w:right w:val="single" w:color="000000" w:sz="4"/>
                  </w:tcBorders>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6.</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住院收费系统</w:t>
                  </w:r>
                </w:p>
              </w:tc>
              <w:tc>
                <w:tcPr>
                  <w:tcW w:type="dxa" w:w="286"/>
                  <w:vMerge/>
                  <w:tcBorders>
                    <w:top w:val="none" w:color="000000" w:sz="4"/>
                    <w:left w:val="none" w:color="000000" w:sz="4"/>
                    <w:bottom w:val="single" w:color="000000" w:sz="4"/>
                    <w:right w:val="single" w:color="000000" w:sz="4"/>
                  </w:tcBorders>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7.</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住院入出转管理</w:t>
                  </w:r>
                </w:p>
              </w:tc>
              <w:tc>
                <w:tcPr>
                  <w:tcW w:type="dxa" w:w="286"/>
                  <w:vMerge/>
                  <w:tcBorders>
                    <w:top w:val="none" w:color="000000" w:sz="4"/>
                    <w:left w:val="none" w:color="000000" w:sz="4"/>
                    <w:bottom w:val="single" w:color="000000" w:sz="4"/>
                    <w:right w:val="single" w:color="000000" w:sz="4"/>
                  </w:tcBorders>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8.</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住院医生工作站</w:t>
                  </w:r>
                </w:p>
              </w:tc>
              <w:tc>
                <w:tcPr>
                  <w:tcW w:type="dxa" w:w="286"/>
                  <w:vMerge/>
                  <w:tcBorders>
                    <w:top w:val="none" w:color="000000" w:sz="4"/>
                    <w:left w:val="none" w:color="000000" w:sz="4"/>
                    <w:bottom w:val="single" w:color="000000" w:sz="4"/>
                    <w:right w:val="single" w:color="000000" w:sz="4"/>
                  </w:tcBorders>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9.</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住院电子病历系统</w:t>
                  </w:r>
                </w:p>
              </w:tc>
              <w:tc>
                <w:tcPr>
                  <w:tcW w:type="dxa" w:w="286"/>
                  <w:vMerge/>
                  <w:tcBorders>
                    <w:top w:val="none" w:color="000000" w:sz="4"/>
                    <w:left w:val="none" w:color="000000" w:sz="4"/>
                    <w:bottom w:val="single" w:color="000000" w:sz="4"/>
                    <w:right w:val="single" w:color="000000" w:sz="4"/>
                  </w:tcBorders>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10.</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住院护士工作站</w:t>
                  </w:r>
                </w:p>
              </w:tc>
              <w:tc>
                <w:tcPr>
                  <w:tcW w:type="dxa" w:w="286"/>
                  <w:vMerge/>
                  <w:tcBorders>
                    <w:top w:val="none" w:color="000000" w:sz="4"/>
                    <w:left w:val="none" w:color="000000" w:sz="4"/>
                    <w:bottom w:val="single" w:color="000000" w:sz="4"/>
                    <w:right w:val="single" w:color="000000" w:sz="4"/>
                  </w:tcBorders>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11.</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护理电子病历与管理系统接口</w:t>
                  </w:r>
                </w:p>
              </w:tc>
              <w:tc>
                <w:tcPr>
                  <w:tcW w:type="dxa" w:w="286"/>
                  <w:vMerge/>
                  <w:tcBorders>
                    <w:top w:val="none" w:color="000000" w:sz="4"/>
                    <w:left w:val="none" w:color="000000" w:sz="4"/>
                    <w:bottom w:val="single" w:color="000000" w:sz="4"/>
                    <w:right w:val="single" w:color="000000" w:sz="4"/>
                  </w:tcBorders>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12.</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医技计费管理系统</w:t>
                  </w:r>
                </w:p>
              </w:tc>
              <w:tc>
                <w:tcPr>
                  <w:tcW w:type="dxa" w:w="286"/>
                  <w:vMerge/>
                  <w:tcBorders>
                    <w:top w:val="none" w:color="000000" w:sz="4"/>
                    <w:left w:val="none" w:color="000000" w:sz="4"/>
                    <w:bottom w:val="single" w:color="000000" w:sz="4"/>
                    <w:right w:val="single" w:color="000000" w:sz="4"/>
                  </w:tcBorders>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13.</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手麻计费管理系统</w:t>
                  </w:r>
                </w:p>
              </w:tc>
              <w:tc>
                <w:tcPr>
                  <w:tcW w:type="dxa" w:w="286"/>
                  <w:vMerge/>
                  <w:tcBorders>
                    <w:top w:val="none" w:color="000000" w:sz="4"/>
                    <w:left w:val="none" w:color="000000" w:sz="4"/>
                    <w:bottom w:val="single" w:color="000000" w:sz="4"/>
                    <w:right w:val="single" w:color="000000" w:sz="4"/>
                  </w:tcBorders>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14.</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治疗管理系统</w:t>
                  </w:r>
                </w:p>
              </w:tc>
              <w:tc>
                <w:tcPr>
                  <w:tcW w:type="dxa" w:w="286"/>
                  <w:vMerge/>
                  <w:tcBorders>
                    <w:top w:val="none" w:color="000000" w:sz="4"/>
                    <w:left w:val="none" w:color="000000" w:sz="4"/>
                    <w:bottom w:val="single" w:color="000000" w:sz="4"/>
                    <w:right w:val="single" w:color="000000" w:sz="4"/>
                  </w:tcBorders>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15.</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药库管理系统</w:t>
                  </w:r>
                </w:p>
              </w:tc>
              <w:tc>
                <w:tcPr>
                  <w:tcW w:type="dxa" w:w="286"/>
                  <w:vMerge/>
                  <w:tcBorders>
                    <w:top w:val="none" w:color="000000" w:sz="4"/>
                    <w:left w:val="none" w:color="000000" w:sz="4"/>
                    <w:bottom w:val="single" w:color="000000" w:sz="4"/>
                    <w:right w:val="single" w:color="000000" w:sz="4"/>
                  </w:tcBorders>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16.</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中草药管理系统</w:t>
                  </w:r>
                </w:p>
              </w:tc>
              <w:tc>
                <w:tcPr>
                  <w:tcW w:type="dxa" w:w="286"/>
                  <w:vMerge/>
                  <w:tcBorders>
                    <w:top w:val="none" w:color="000000" w:sz="4"/>
                    <w:left w:val="none" w:color="000000" w:sz="4"/>
                    <w:bottom w:val="single" w:color="000000" w:sz="4"/>
                    <w:right w:val="single" w:color="000000" w:sz="4"/>
                  </w:tcBorders>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17.</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门急诊药房管理系统</w:t>
                  </w:r>
                </w:p>
              </w:tc>
              <w:tc>
                <w:tcPr>
                  <w:tcW w:type="dxa" w:w="286"/>
                  <w:vMerge/>
                  <w:tcBorders>
                    <w:top w:val="none" w:color="000000" w:sz="4"/>
                    <w:left w:val="none" w:color="000000" w:sz="4"/>
                    <w:bottom w:val="single" w:color="000000" w:sz="4"/>
                    <w:right w:val="single" w:color="000000" w:sz="4"/>
                  </w:tcBorders>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18.</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住院药房管理系统</w:t>
                  </w:r>
                </w:p>
              </w:tc>
              <w:tc>
                <w:tcPr>
                  <w:tcW w:type="dxa" w:w="286"/>
                  <w:vMerge/>
                  <w:tcBorders>
                    <w:top w:val="none" w:color="000000" w:sz="4"/>
                    <w:left w:val="none" w:color="000000" w:sz="4"/>
                    <w:bottom w:val="single" w:color="000000" w:sz="4"/>
                    <w:right w:val="single" w:color="000000" w:sz="4"/>
                  </w:tcBorders>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19.</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医保交易管理系统</w:t>
                  </w:r>
                </w:p>
              </w:tc>
              <w:tc>
                <w:tcPr>
                  <w:tcW w:type="dxa" w:w="286"/>
                  <w:vMerge/>
                  <w:tcBorders>
                    <w:top w:val="none" w:color="000000" w:sz="4"/>
                    <w:left w:val="none" w:color="000000" w:sz="4"/>
                    <w:bottom w:val="single" w:color="000000" w:sz="4"/>
                    <w:right w:val="single" w:color="000000" w:sz="4"/>
                  </w:tcBorders>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20.</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临床路径管理系统</w:t>
                  </w:r>
                </w:p>
              </w:tc>
              <w:tc>
                <w:tcPr>
                  <w:tcW w:type="dxa" w:w="286"/>
                  <w:vMerge/>
                  <w:tcBorders>
                    <w:top w:val="none" w:color="000000" w:sz="4"/>
                    <w:left w:val="none" w:color="000000" w:sz="4"/>
                    <w:bottom w:val="single" w:color="000000" w:sz="4"/>
                    <w:right w:val="single" w:color="000000" w:sz="4"/>
                  </w:tcBorders>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21.</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手术分级管理系统</w:t>
                  </w:r>
                </w:p>
              </w:tc>
              <w:tc>
                <w:tcPr>
                  <w:tcW w:type="dxa" w:w="286"/>
                  <w:vMerge/>
                  <w:tcBorders>
                    <w:top w:val="none" w:color="000000" w:sz="4"/>
                    <w:left w:val="none" w:color="000000" w:sz="4"/>
                    <w:bottom w:val="single" w:color="000000" w:sz="4"/>
                    <w:right w:val="single" w:color="000000" w:sz="4"/>
                  </w:tcBorders>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22.</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抗生素分级管理系统</w:t>
                  </w:r>
                </w:p>
              </w:tc>
              <w:tc>
                <w:tcPr>
                  <w:tcW w:type="dxa" w:w="286"/>
                  <w:vMerge/>
                  <w:tcBorders>
                    <w:top w:val="none" w:color="000000" w:sz="4"/>
                    <w:left w:val="none" w:color="000000" w:sz="4"/>
                    <w:bottom w:val="single" w:color="000000" w:sz="4"/>
                    <w:right w:val="single" w:color="000000" w:sz="4"/>
                  </w:tcBorders>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23.</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病案管理与统计系统</w:t>
                  </w:r>
                </w:p>
              </w:tc>
              <w:tc>
                <w:tcPr>
                  <w:tcW w:type="dxa" w:w="286"/>
                  <w:vMerge/>
                  <w:tcBorders>
                    <w:top w:val="none" w:color="000000" w:sz="4"/>
                    <w:left w:val="none" w:color="000000" w:sz="4"/>
                    <w:bottom w:val="single" w:color="000000" w:sz="4"/>
                    <w:right w:val="single" w:color="000000" w:sz="4"/>
                  </w:tcBorders>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24.</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电子病历质量控制系统</w:t>
                  </w:r>
                </w:p>
              </w:tc>
              <w:tc>
                <w:tcPr>
                  <w:tcW w:type="dxa" w:w="286"/>
                  <w:vMerge/>
                  <w:tcBorders>
                    <w:top w:val="none" w:color="000000" w:sz="4"/>
                    <w:left w:val="none" w:color="000000" w:sz="4"/>
                    <w:bottom w:val="single" w:color="000000" w:sz="4"/>
                    <w:right w:val="single" w:color="000000" w:sz="4"/>
                  </w:tcBorders>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25.</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院内会诊（含</w:t>
                  </w:r>
                  <w:r>
                    <w:rPr>
                      <w:rFonts w:ascii="仿宋_GB2312" w:hAnsi="仿宋_GB2312" w:cs="仿宋_GB2312" w:eastAsia="仿宋_GB2312"/>
                      <w:sz w:val="21"/>
                    </w:rPr>
                    <w:t>MDT）管理</w:t>
                  </w:r>
                </w:p>
              </w:tc>
              <w:tc>
                <w:tcPr>
                  <w:tcW w:type="dxa" w:w="286"/>
                  <w:vMerge/>
                  <w:tcBorders>
                    <w:top w:val="none" w:color="000000" w:sz="4"/>
                    <w:left w:val="none" w:color="000000" w:sz="4"/>
                    <w:bottom w:val="single" w:color="000000" w:sz="4"/>
                    <w:right w:val="single" w:color="000000" w:sz="4"/>
                  </w:tcBorders>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26.</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物价管理系统</w:t>
                  </w:r>
                </w:p>
              </w:tc>
              <w:tc>
                <w:tcPr>
                  <w:tcW w:type="dxa" w:w="286"/>
                  <w:vMerge/>
                  <w:tcBorders>
                    <w:top w:val="none" w:color="000000" w:sz="4"/>
                    <w:left w:val="none" w:color="000000" w:sz="4"/>
                    <w:bottom w:val="single" w:color="000000" w:sz="4"/>
                    <w:right w:val="single" w:color="000000" w:sz="4"/>
                  </w:tcBorders>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27.</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急诊信息系统</w:t>
                  </w:r>
                </w:p>
              </w:tc>
              <w:tc>
                <w:tcPr>
                  <w:tcW w:type="dxa" w:w="286"/>
                  <w:vMerge/>
                  <w:tcBorders>
                    <w:top w:val="none" w:color="000000" w:sz="4"/>
                    <w:left w:val="none" w:color="000000" w:sz="4"/>
                    <w:bottom w:val="single" w:color="000000" w:sz="4"/>
                    <w:right w:val="single" w:color="000000" w:sz="4"/>
                  </w:tcBorders>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28.</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卡</w:t>
                  </w:r>
                  <w:r>
                    <w:rPr>
                      <w:rFonts w:ascii="仿宋_GB2312" w:hAnsi="仿宋_GB2312" w:cs="仿宋_GB2312" w:eastAsia="仿宋_GB2312"/>
                      <w:sz w:val="21"/>
                    </w:rPr>
                    <w:t>/码管理系统</w:t>
                  </w:r>
                </w:p>
              </w:tc>
              <w:tc>
                <w:tcPr>
                  <w:tcW w:type="dxa" w:w="286"/>
                  <w:vMerge/>
                  <w:tcBorders>
                    <w:top w:val="none" w:color="000000" w:sz="4"/>
                    <w:left w:val="none" w:color="000000" w:sz="4"/>
                    <w:bottom w:val="single" w:color="000000" w:sz="4"/>
                    <w:right w:val="single" w:color="000000" w:sz="4"/>
                  </w:tcBorders>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29.</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药物临床试验</w:t>
                  </w:r>
                  <w:r>
                    <w:rPr>
                      <w:rFonts w:ascii="仿宋_GB2312" w:hAnsi="仿宋_GB2312" w:cs="仿宋_GB2312" w:eastAsia="仿宋_GB2312"/>
                      <w:sz w:val="21"/>
                    </w:rPr>
                    <w:t>(GCP)管理系统</w:t>
                  </w:r>
                </w:p>
              </w:tc>
              <w:tc>
                <w:tcPr>
                  <w:tcW w:type="dxa" w:w="286"/>
                  <w:vMerge/>
                  <w:tcBorders>
                    <w:top w:val="none" w:color="000000" w:sz="4"/>
                    <w:left w:val="none" w:color="000000" w:sz="4"/>
                    <w:bottom w:val="single" w:color="000000" w:sz="4"/>
                    <w:right w:val="single" w:color="000000" w:sz="4"/>
                  </w:tcBorders>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30.</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转诊系统</w:t>
                  </w:r>
                </w:p>
              </w:tc>
              <w:tc>
                <w:tcPr>
                  <w:tcW w:type="dxa" w:w="286"/>
                  <w:vMerge/>
                  <w:tcBorders>
                    <w:top w:val="none" w:color="000000" w:sz="4"/>
                    <w:left w:val="none" w:color="000000" w:sz="4"/>
                    <w:bottom w:val="single" w:color="000000" w:sz="4"/>
                    <w:right w:val="single" w:color="000000" w:sz="4"/>
                  </w:tcBorders>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31.</w:t>
                  </w:r>
                </w:p>
              </w:tc>
              <w:tc>
                <w:tcPr>
                  <w:tcW w:type="dxa" w:w="7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集团化医院集成平台</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集团化医院服务总线平台</w:t>
                  </w:r>
                </w:p>
              </w:tc>
              <w:tc>
                <w:tcPr>
                  <w:tcW w:type="dxa" w:w="2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1套</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32.</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互联互通业务交换组件</w:t>
                  </w:r>
                </w:p>
              </w:tc>
              <w:tc>
                <w:tcPr>
                  <w:tcW w:type="dxa" w:w="286"/>
                  <w:vMerge/>
                  <w:tcBorders>
                    <w:top w:val="none" w:color="000000" w:sz="4"/>
                    <w:left w:val="none" w:color="000000" w:sz="4"/>
                    <w:bottom w:val="single" w:color="000000" w:sz="4"/>
                    <w:right w:val="single" w:color="000000" w:sz="4"/>
                  </w:tcBorders>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33.</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医院决策支持系统</w:t>
                  </w:r>
                  <w:r>
                    <w:rPr>
                      <w:rFonts w:ascii="仿宋_GB2312" w:hAnsi="仿宋_GB2312" w:cs="仿宋_GB2312" w:eastAsia="仿宋_GB2312"/>
                      <w:sz w:val="21"/>
                    </w:rPr>
                    <w:t>(BI)</w:t>
                  </w:r>
                </w:p>
              </w:tc>
              <w:tc>
                <w:tcPr>
                  <w:tcW w:type="dxa" w:w="286"/>
                  <w:vMerge/>
                  <w:tcBorders>
                    <w:top w:val="none" w:color="000000" w:sz="4"/>
                    <w:left w:val="none" w:color="000000" w:sz="4"/>
                    <w:bottom w:val="single" w:color="000000" w:sz="4"/>
                    <w:right w:val="single" w:color="000000" w:sz="4"/>
                  </w:tcBorders>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34.</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单点登录</w:t>
                  </w:r>
                </w:p>
              </w:tc>
              <w:tc>
                <w:tcPr>
                  <w:tcW w:type="dxa" w:w="286"/>
                  <w:vMerge/>
                  <w:tcBorders>
                    <w:top w:val="none" w:color="000000" w:sz="4"/>
                    <w:left w:val="none" w:color="000000" w:sz="4"/>
                    <w:bottom w:val="single" w:color="000000" w:sz="4"/>
                    <w:right w:val="single" w:color="000000" w:sz="4"/>
                  </w:tcBorders>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35.</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w:t>
                  </w:r>
                  <w:r>
                    <w:rPr>
                      <w:rFonts w:ascii="仿宋_GB2312" w:hAnsi="仿宋_GB2312" w:cs="仿宋_GB2312" w:eastAsia="仿宋_GB2312"/>
                      <w:sz w:val="21"/>
                    </w:rPr>
                    <w:t>ETL管理</w:t>
                  </w:r>
                </w:p>
              </w:tc>
              <w:tc>
                <w:tcPr>
                  <w:tcW w:type="dxa" w:w="286"/>
                  <w:vMerge/>
                  <w:tcBorders>
                    <w:top w:val="none" w:color="000000" w:sz="4"/>
                    <w:left w:val="none" w:color="000000" w:sz="4"/>
                    <w:bottom w:val="single" w:color="000000" w:sz="4"/>
                    <w:right w:val="single" w:color="000000" w:sz="4"/>
                  </w:tcBorders>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36.</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主数据管理</w:t>
                  </w:r>
                </w:p>
              </w:tc>
              <w:tc>
                <w:tcPr>
                  <w:tcW w:type="dxa" w:w="286"/>
                  <w:vMerge/>
                  <w:tcBorders>
                    <w:top w:val="none" w:color="000000" w:sz="4"/>
                    <w:left w:val="none" w:color="000000" w:sz="4"/>
                    <w:bottom w:val="single" w:color="000000" w:sz="4"/>
                    <w:right w:val="single" w:color="000000" w:sz="4"/>
                  </w:tcBorders>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37.</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术语管理</w:t>
                  </w:r>
                </w:p>
              </w:tc>
              <w:tc>
                <w:tcPr>
                  <w:tcW w:type="dxa" w:w="286"/>
                  <w:vMerge/>
                  <w:tcBorders>
                    <w:top w:val="none" w:color="000000" w:sz="4"/>
                    <w:left w:val="none" w:color="000000" w:sz="4"/>
                    <w:bottom w:val="single" w:color="000000" w:sz="4"/>
                    <w:right w:val="single" w:color="000000" w:sz="4"/>
                  </w:tcBorders>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38.</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患者主索引管理</w:t>
                  </w:r>
                </w:p>
              </w:tc>
              <w:tc>
                <w:tcPr>
                  <w:tcW w:type="dxa" w:w="286"/>
                  <w:vMerge/>
                  <w:tcBorders>
                    <w:top w:val="none" w:color="000000" w:sz="4"/>
                    <w:left w:val="none" w:color="000000" w:sz="4"/>
                    <w:bottom w:val="single" w:color="000000" w:sz="4"/>
                    <w:right w:val="single" w:color="000000" w:sz="4"/>
                  </w:tcBorders>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39.</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数据脱敏配置管理</w:t>
                  </w:r>
                </w:p>
              </w:tc>
              <w:tc>
                <w:tcPr>
                  <w:tcW w:type="dxa" w:w="286"/>
                  <w:vMerge/>
                  <w:tcBorders>
                    <w:top w:val="none" w:color="000000" w:sz="4"/>
                    <w:left w:val="none" w:color="000000" w:sz="4"/>
                    <w:bottom w:val="single" w:color="000000" w:sz="4"/>
                    <w:right w:val="single" w:color="000000" w:sz="4"/>
                  </w:tcBorders>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40.</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临床信息数据库</w:t>
                  </w:r>
                  <w:r>
                    <w:rPr>
                      <w:rFonts w:ascii="仿宋_GB2312" w:hAnsi="仿宋_GB2312" w:cs="仿宋_GB2312" w:eastAsia="仿宋_GB2312"/>
                      <w:sz w:val="21"/>
                    </w:rPr>
                    <w:t>CDR</w:t>
                  </w:r>
                </w:p>
              </w:tc>
              <w:tc>
                <w:tcPr>
                  <w:tcW w:type="dxa" w:w="286"/>
                  <w:vMerge/>
                  <w:tcBorders>
                    <w:top w:val="none" w:color="000000" w:sz="4"/>
                    <w:left w:val="none" w:color="000000" w:sz="4"/>
                    <w:bottom w:val="single" w:color="000000" w:sz="4"/>
                    <w:right w:val="single" w:color="000000" w:sz="4"/>
                  </w:tcBorders>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41.</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运营信息数据库</w:t>
                  </w:r>
                  <w:r>
                    <w:rPr>
                      <w:rFonts w:ascii="仿宋_GB2312" w:hAnsi="仿宋_GB2312" w:cs="仿宋_GB2312" w:eastAsia="仿宋_GB2312"/>
                      <w:sz w:val="21"/>
                    </w:rPr>
                    <w:t>ODR</w:t>
                  </w:r>
                </w:p>
              </w:tc>
              <w:tc>
                <w:tcPr>
                  <w:tcW w:type="dxa" w:w="286"/>
                  <w:vMerge/>
                  <w:tcBorders>
                    <w:top w:val="none" w:color="000000" w:sz="4"/>
                    <w:left w:val="none" w:color="000000" w:sz="4"/>
                    <w:bottom w:val="single" w:color="000000" w:sz="4"/>
                    <w:right w:val="single" w:color="000000" w:sz="4"/>
                  </w:tcBorders>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42.</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数据治理</w:t>
                  </w:r>
                </w:p>
              </w:tc>
              <w:tc>
                <w:tcPr>
                  <w:tcW w:type="dxa" w:w="286"/>
                  <w:vMerge/>
                  <w:tcBorders>
                    <w:top w:val="none" w:color="000000" w:sz="4"/>
                    <w:left w:val="none" w:color="000000" w:sz="4"/>
                    <w:bottom w:val="single" w:color="000000" w:sz="4"/>
                    <w:right w:val="single" w:color="000000" w:sz="4"/>
                  </w:tcBorders>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43.</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电子病历共享文档库</w:t>
                  </w:r>
                </w:p>
              </w:tc>
              <w:tc>
                <w:tcPr>
                  <w:tcW w:type="dxa" w:w="286"/>
                  <w:vMerge/>
                  <w:tcBorders>
                    <w:top w:val="none" w:color="000000" w:sz="4"/>
                    <w:left w:val="none" w:color="000000" w:sz="4"/>
                    <w:bottom w:val="single" w:color="000000" w:sz="4"/>
                    <w:right w:val="single" w:color="000000" w:sz="4"/>
                  </w:tcBorders>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44.</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患者</w:t>
                  </w:r>
                  <w:r>
                    <w:rPr>
                      <w:rFonts w:ascii="仿宋_GB2312" w:hAnsi="仿宋_GB2312" w:cs="仿宋_GB2312" w:eastAsia="仿宋_GB2312"/>
                      <w:sz w:val="21"/>
                    </w:rPr>
                    <w:t>360视图</w:t>
                  </w:r>
                </w:p>
              </w:tc>
              <w:tc>
                <w:tcPr>
                  <w:tcW w:type="dxa" w:w="286"/>
                  <w:vMerge/>
                  <w:tcBorders>
                    <w:top w:val="none" w:color="000000" w:sz="4"/>
                    <w:left w:val="none" w:color="000000" w:sz="4"/>
                    <w:bottom w:val="single" w:color="000000" w:sz="4"/>
                    <w:right w:val="single" w:color="000000" w:sz="4"/>
                  </w:tcBorders>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45.</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危急值管理系统</w:t>
                  </w:r>
                </w:p>
              </w:tc>
              <w:tc>
                <w:tcPr>
                  <w:tcW w:type="dxa" w:w="286"/>
                  <w:vMerge/>
                  <w:tcBorders>
                    <w:top w:val="none" w:color="000000" w:sz="4"/>
                    <w:left w:val="none" w:color="000000" w:sz="4"/>
                    <w:bottom w:val="single" w:color="000000" w:sz="4"/>
                    <w:right w:val="single" w:color="000000" w:sz="4"/>
                  </w:tcBorders>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46.</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闭环管理</w:t>
                  </w:r>
                </w:p>
              </w:tc>
              <w:tc>
                <w:tcPr>
                  <w:tcW w:type="dxa" w:w="286"/>
                  <w:vMerge/>
                  <w:tcBorders>
                    <w:top w:val="none" w:color="000000" w:sz="4"/>
                    <w:left w:val="none" w:color="000000" w:sz="4"/>
                    <w:bottom w:val="single" w:color="000000" w:sz="4"/>
                    <w:right w:val="single" w:color="000000" w:sz="4"/>
                  </w:tcBorders>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47.</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统一消息管理平台</w:t>
                  </w:r>
                </w:p>
              </w:tc>
              <w:tc>
                <w:tcPr>
                  <w:tcW w:type="dxa" w:w="286"/>
                  <w:vMerge/>
                  <w:tcBorders>
                    <w:top w:val="none" w:color="000000" w:sz="4"/>
                    <w:left w:val="none" w:color="000000" w:sz="4"/>
                    <w:bottom w:val="single" w:color="000000" w:sz="4"/>
                    <w:right w:val="single" w:color="000000" w:sz="4"/>
                  </w:tcBorders>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48.</w:t>
                  </w:r>
                </w:p>
              </w:tc>
              <w:tc>
                <w:tcPr>
                  <w:tcW w:type="dxa" w:w="7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临床决策支持系统</w:t>
                  </w:r>
                </w:p>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CDSS）</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统一知识库管理</w:t>
                  </w:r>
                </w:p>
              </w:tc>
              <w:tc>
                <w:tcPr>
                  <w:tcW w:type="dxa" w:w="2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1套</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49.</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用药质控提醒</w:t>
                  </w:r>
                </w:p>
              </w:tc>
              <w:tc>
                <w:tcPr>
                  <w:tcW w:type="dxa" w:w="286"/>
                  <w:vMerge/>
                  <w:tcBorders>
                    <w:top w:val="none" w:color="000000" w:sz="4"/>
                    <w:left w:val="none" w:color="000000" w:sz="4"/>
                    <w:bottom w:val="single" w:color="000000" w:sz="4"/>
                    <w:right w:val="single" w:color="000000" w:sz="4"/>
                  </w:tcBorders>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50.</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检验质控提醒</w:t>
                  </w:r>
                </w:p>
              </w:tc>
              <w:tc>
                <w:tcPr>
                  <w:tcW w:type="dxa" w:w="286"/>
                  <w:vMerge/>
                  <w:tcBorders>
                    <w:top w:val="none" w:color="000000" w:sz="4"/>
                    <w:left w:val="none" w:color="000000" w:sz="4"/>
                    <w:bottom w:val="single" w:color="000000" w:sz="4"/>
                    <w:right w:val="single" w:color="000000" w:sz="4"/>
                  </w:tcBorders>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51.</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检查质控提醒</w:t>
                  </w:r>
                </w:p>
              </w:tc>
              <w:tc>
                <w:tcPr>
                  <w:tcW w:type="dxa" w:w="286"/>
                  <w:vMerge/>
                  <w:tcBorders>
                    <w:top w:val="none" w:color="000000" w:sz="4"/>
                    <w:left w:val="none" w:color="000000" w:sz="4"/>
                    <w:bottom w:val="single" w:color="000000" w:sz="4"/>
                    <w:right w:val="single" w:color="000000" w:sz="4"/>
                  </w:tcBorders>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52.</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手术质控提醒</w:t>
                  </w:r>
                </w:p>
              </w:tc>
              <w:tc>
                <w:tcPr>
                  <w:tcW w:type="dxa" w:w="286"/>
                  <w:vMerge/>
                  <w:tcBorders>
                    <w:top w:val="none" w:color="000000" w:sz="4"/>
                    <w:left w:val="none" w:color="000000" w:sz="4"/>
                    <w:bottom w:val="single" w:color="000000" w:sz="4"/>
                    <w:right w:val="single" w:color="000000" w:sz="4"/>
                  </w:tcBorders>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53.</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诊断质控提醒</w:t>
                  </w:r>
                </w:p>
              </w:tc>
              <w:tc>
                <w:tcPr>
                  <w:tcW w:type="dxa" w:w="286"/>
                  <w:vMerge/>
                  <w:tcBorders>
                    <w:top w:val="none" w:color="000000" w:sz="4"/>
                    <w:left w:val="none" w:color="000000" w:sz="4"/>
                    <w:bottom w:val="single" w:color="000000" w:sz="4"/>
                    <w:right w:val="single" w:color="000000" w:sz="4"/>
                  </w:tcBorders>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54.</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知识库应用</w:t>
                  </w:r>
                </w:p>
              </w:tc>
              <w:tc>
                <w:tcPr>
                  <w:tcW w:type="dxa" w:w="286"/>
                  <w:vMerge/>
                  <w:tcBorders>
                    <w:top w:val="none" w:color="000000" w:sz="4"/>
                    <w:left w:val="none" w:color="000000" w:sz="4"/>
                    <w:bottom w:val="single" w:color="000000" w:sz="4"/>
                    <w:right w:val="single" w:color="000000" w:sz="4"/>
                  </w:tcBorders>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55.</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AI辅助决策</w:t>
                  </w:r>
                </w:p>
              </w:tc>
              <w:tc>
                <w:tcPr>
                  <w:tcW w:type="dxa" w:w="286"/>
                  <w:vMerge/>
                  <w:tcBorders>
                    <w:top w:val="none" w:color="000000" w:sz="4"/>
                    <w:left w:val="none" w:color="000000" w:sz="4"/>
                    <w:bottom w:val="single" w:color="000000" w:sz="4"/>
                    <w:right w:val="single" w:color="000000" w:sz="4"/>
                  </w:tcBorders>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56.</w:t>
                  </w:r>
                </w:p>
              </w:tc>
              <w:tc>
                <w:tcPr>
                  <w:tcW w:type="dxa" w:w="7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全资源预约平台</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门诊挂号预约系统</w:t>
                  </w:r>
                </w:p>
              </w:tc>
              <w:tc>
                <w:tcPr>
                  <w:tcW w:type="dxa" w:w="2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1套</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57.</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检查预约系统</w:t>
                  </w:r>
                </w:p>
              </w:tc>
              <w:tc>
                <w:tcPr>
                  <w:tcW w:type="dxa" w:w="286"/>
                  <w:vMerge/>
                  <w:tcBorders>
                    <w:top w:val="none" w:color="000000" w:sz="4"/>
                    <w:left w:val="none" w:color="000000" w:sz="4"/>
                    <w:bottom w:val="single" w:color="000000" w:sz="4"/>
                    <w:right w:val="single" w:color="000000" w:sz="4"/>
                  </w:tcBorders>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58.</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治疗预约系统</w:t>
                  </w:r>
                </w:p>
              </w:tc>
              <w:tc>
                <w:tcPr>
                  <w:tcW w:type="dxa" w:w="286"/>
                  <w:vMerge/>
                  <w:tcBorders>
                    <w:top w:val="none" w:color="000000" w:sz="4"/>
                    <w:left w:val="none" w:color="000000" w:sz="4"/>
                    <w:bottom w:val="single" w:color="000000" w:sz="4"/>
                    <w:right w:val="single" w:color="000000" w:sz="4"/>
                  </w:tcBorders>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59.</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其他预约</w:t>
                  </w:r>
                </w:p>
              </w:tc>
              <w:tc>
                <w:tcPr>
                  <w:tcW w:type="dxa" w:w="286"/>
                  <w:vMerge/>
                  <w:tcBorders>
                    <w:top w:val="none" w:color="000000" w:sz="4"/>
                    <w:left w:val="none" w:color="000000" w:sz="4"/>
                    <w:bottom w:val="single" w:color="000000" w:sz="4"/>
                    <w:right w:val="single" w:color="000000" w:sz="4"/>
                  </w:tcBorders>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60.</w:t>
                  </w:r>
                </w:p>
              </w:tc>
              <w:tc>
                <w:tcPr>
                  <w:tcW w:type="dxa" w:w="7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医疗安全提升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单病种系统</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1套</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61.</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HQMS数据上报</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1套</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62.</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传染病信息上报</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1套</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63.</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其他上报系统对接</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1套</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64.</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VTE管理系统</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1套</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65.</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康复管理系统</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1套</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66.</w:t>
                  </w:r>
                </w:p>
              </w:tc>
              <w:tc>
                <w:tcPr>
                  <w:tcW w:type="dxa" w:w="7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云影像平台</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云影像平台</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1套</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67.</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云影像平台接口</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1套</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68.</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前置服务器</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1台</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69.</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云服务器</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1台</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70.</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云链路专线</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2路</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71.</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网闸</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1台</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72.</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防火墙</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1台</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73.</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云存储与云安全</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1套</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74.</w:t>
                  </w:r>
                </w:p>
              </w:tc>
              <w:tc>
                <w:tcPr>
                  <w:tcW w:type="dxa" w:w="7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医院相关考核</w:t>
                  </w:r>
                  <w:r>
                    <w:rPr>
                      <w:rFonts w:ascii="仿宋_GB2312" w:hAnsi="仿宋_GB2312" w:cs="仿宋_GB2312" w:eastAsia="仿宋_GB2312"/>
                      <w:sz w:val="21"/>
                    </w:rPr>
                    <w:t>/测评系统或服务</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三级公立医院绩效考核系统</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1项</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75.</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电子病历评级服务</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1项</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76.</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互联互通评级服务</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1项</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77.</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智慧医院评级服务</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1项</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78.</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信息化咨询服务</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1项</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79.</w:t>
                  </w:r>
                </w:p>
              </w:tc>
              <w:tc>
                <w:tcPr>
                  <w:tcW w:type="dxa" w:w="7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数据中心升级改造</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内网超融合服务器</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11台</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80.</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内、外网超融合系统软件</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1套</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81.</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外网超融合服务器</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4台</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82.</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数据库服务器</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2台</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83.</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集中式存储</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2台</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84.</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光纤交换机</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2台</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85.</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分布式存储</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3台</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86.</w:t>
                  </w:r>
                </w:p>
              </w:tc>
              <w:tc>
                <w:tcPr>
                  <w:tcW w:type="dxa" w:w="717"/>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服务器接入交换机</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4台</w:t>
                  </w:r>
                </w:p>
              </w:tc>
            </w:tr>
          </w:tbl>
          <w:p>
            <w:pPr>
              <w:pStyle w:val="null3"/>
            </w:pPr>
            <w:r>
              <w:rPr>
                <w:rFonts w:ascii="仿宋_GB2312" w:hAnsi="仿宋_GB2312" w:cs="仿宋_GB2312" w:eastAsia="仿宋_GB2312"/>
                <w:sz w:val="21"/>
                <w:b/>
              </w:rPr>
              <w:t>2.2系统建设总体要求</w:t>
            </w:r>
          </w:p>
          <w:p>
            <w:pPr>
              <w:pStyle w:val="null3"/>
              <w:ind w:firstLine="560"/>
            </w:pPr>
            <w:r>
              <w:rPr>
                <w:rFonts w:ascii="仿宋_GB2312" w:hAnsi="仿宋_GB2312" w:cs="仿宋_GB2312" w:eastAsia="仿宋_GB2312"/>
                <w:sz w:val="21"/>
              </w:rPr>
              <w:t>要求系统建设实现一院多区同质化管理，且无条件配合医院电子病历应用测评</w:t>
            </w:r>
            <w:r>
              <w:rPr>
                <w:rFonts w:ascii="仿宋_GB2312" w:hAnsi="仿宋_GB2312" w:cs="仿宋_GB2312" w:eastAsia="仿宋_GB2312"/>
                <w:sz w:val="21"/>
              </w:rPr>
              <w:t>/智慧医疗测评、互联互通标准化成熟度测评、三级公立医院绩效考核、智慧医院评级、等级医院评审、信息安全等级保护测评、密评密改等评审评级工作。具体要求如下：</w:t>
            </w:r>
          </w:p>
          <w:p>
            <w:pPr>
              <w:pStyle w:val="null3"/>
              <w:ind w:firstLine="560"/>
            </w:pPr>
            <w:r>
              <w:rPr>
                <w:rFonts w:ascii="仿宋_GB2312" w:hAnsi="仿宋_GB2312" w:cs="仿宋_GB2312" w:eastAsia="仿宋_GB2312"/>
                <w:sz w:val="21"/>
              </w:rPr>
              <w:t>1.要求本项目包内所有软件系统支持适配国产操作系统与专业数据库，中标方负责提供与本项目适配的数据库。在国家相关部门规定的国产适配期限内，完成本项目应用软件的国产信创适配工作。</w:t>
            </w:r>
          </w:p>
          <w:p>
            <w:pPr>
              <w:pStyle w:val="null3"/>
              <w:ind w:firstLine="560"/>
            </w:pPr>
            <w:r>
              <w:rPr>
                <w:rFonts w:ascii="仿宋_GB2312" w:hAnsi="仿宋_GB2312" w:cs="仿宋_GB2312" w:eastAsia="仿宋_GB2312"/>
                <w:sz w:val="21"/>
              </w:rPr>
              <w:t>2.接口要求：要求投标方在本项目实施及质保期内无论医院是否更换第三方软件系统，均须对接医院现有在用的其他相关系统（如：CA、OA、HRP、护理相关系统、医保等各类平台），所产生费用已包含在本项目内。本项目实施及质保期内如与医院现运行系统对接过程中产生第三方接口费，须本项目中标方承担。</w:t>
            </w:r>
          </w:p>
          <w:p>
            <w:pPr>
              <w:pStyle w:val="null3"/>
              <w:ind w:firstLine="560"/>
            </w:pPr>
            <w:r>
              <w:rPr>
                <w:rFonts w:ascii="仿宋_GB2312" w:hAnsi="仿宋_GB2312" w:cs="仿宋_GB2312" w:eastAsia="仿宋_GB2312"/>
                <w:sz w:val="21"/>
              </w:rPr>
              <w:t>3.本项目包内软件系统按医院要求覆盖医院所有院区，支持多院区模式，满足一院多区使用要求。如医院指定部分系统在某一院区先上线运行，后续扩展至其他院区时，不再另行采购软件，所有院区软件费用均已包含在本项目内。</w:t>
            </w:r>
          </w:p>
          <w:p>
            <w:pPr>
              <w:pStyle w:val="null3"/>
              <w:ind w:firstLine="560"/>
            </w:pPr>
            <w:r>
              <w:rPr>
                <w:rFonts w:ascii="仿宋_GB2312" w:hAnsi="仿宋_GB2312" w:cs="仿宋_GB2312" w:eastAsia="仿宋_GB2312"/>
                <w:sz w:val="21"/>
              </w:rPr>
              <w:t>4.在项目实施与项目质保期内，须无条件配合医院电子病历应用测评/智慧医疗测评、互联互通标准化成熟度测评、三级公立医院绩效考核、智慧医院评级、等级医院评审、信息安全等级保护测评、密评密改等评审评级工作。</w:t>
            </w:r>
          </w:p>
          <w:p>
            <w:pPr>
              <w:pStyle w:val="null3"/>
              <w:ind w:firstLine="560"/>
            </w:pPr>
            <w:r>
              <w:rPr>
                <w:rFonts w:ascii="仿宋_GB2312" w:hAnsi="仿宋_GB2312" w:cs="仿宋_GB2312" w:eastAsia="仿宋_GB2312"/>
                <w:sz w:val="21"/>
              </w:rPr>
              <w:t>5.</w:t>
            </w:r>
            <w:r>
              <w:rPr>
                <w:rFonts w:ascii="仿宋_GB2312" w:hAnsi="仿宋_GB2312" w:cs="仿宋_GB2312" w:eastAsia="仿宋_GB2312"/>
                <w:sz w:val="21"/>
              </w:rPr>
              <w:t>要求</w:t>
            </w:r>
            <w:r>
              <w:rPr>
                <w:rFonts w:ascii="仿宋_GB2312" w:hAnsi="仿宋_GB2312" w:cs="仿宋_GB2312" w:eastAsia="仿宋_GB2312"/>
                <w:sz w:val="21"/>
              </w:rPr>
              <w:t>所有软件授权为永久授权，</w:t>
            </w:r>
            <w:r>
              <w:rPr>
                <w:rFonts w:ascii="仿宋_GB2312" w:hAnsi="仿宋_GB2312" w:cs="仿宋_GB2312" w:eastAsia="仿宋_GB2312"/>
                <w:sz w:val="21"/>
              </w:rPr>
              <w:t>不得在软件内设置</w:t>
            </w:r>
            <w:r>
              <w:rPr>
                <w:rFonts w:ascii="仿宋_GB2312" w:hAnsi="仿宋_GB2312" w:cs="仿宋_GB2312" w:eastAsia="仿宋_GB2312"/>
                <w:sz w:val="21"/>
              </w:rPr>
              <w:t>“时间炸弹”等限制，所供软件无版权纠纷，且所供软件系统不存在已知的信息安全漏洞，并具备完善的用户访问控制机制。</w:t>
            </w:r>
          </w:p>
          <w:p>
            <w:pPr>
              <w:pStyle w:val="null3"/>
              <w:ind w:firstLine="560"/>
            </w:pPr>
            <w:r>
              <w:rPr>
                <w:rFonts w:ascii="仿宋_GB2312" w:hAnsi="仿宋_GB2312" w:cs="仿宋_GB2312" w:eastAsia="仿宋_GB2312"/>
                <w:sz w:val="21"/>
              </w:rPr>
              <w:t>6.要求软件系统提供本地化部署，配合医院就诊流程再造进行软件改造和适配。</w:t>
            </w:r>
          </w:p>
          <w:p>
            <w:pPr>
              <w:pStyle w:val="null3"/>
              <w:ind w:firstLine="560"/>
            </w:pPr>
            <w:r>
              <w:rPr>
                <w:rFonts w:ascii="仿宋_GB2312" w:hAnsi="仿宋_GB2312" w:cs="仿宋_GB2312" w:eastAsia="仿宋_GB2312"/>
                <w:sz w:val="21"/>
              </w:rPr>
              <w:t>7.根据实际情况，要求指定的相关软件系统接入AI，适配AI改造。</w:t>
            </w:r>
          </w:p>
          <w:p>
            <w:pPr>
              <w:pStyle w:val="null3"/>
              <w:ind w:firstLine="630"/>
            </w:pPr>
            <w:r>
              <w:rPr>
                <w:rFonts w:ascii="仿宋_GB2312" w:hAnsi="仿宋_GB2312" w:cs="仿宋_GB2312" w:eastAsia="仿宋_GB2312"/>
                <w:sz w:val="21"/>
              </w:rPr>
              <w:t>8.要求数据中心升级改造部分提供国产商用企业版服务器操作系统，符合信创要求；提供本项目硬件所需辅材。</w:t>
            </w:r>
          </w:p>
          <w:p>
            <w:pPr>
              <w:pStyle w:val="null3"/>
              <w:ind w:firstLine="630"/>
            </w:pPr>
            <w:r>
              <w:rPr>
                <w:rFonts w:ascii="仿宋_GB2312" w:hAnsi="仿宋_GB2312" w:cs="仿宋_GB2312" w:eastAsia="仿宋_GB2312"/>
                <w:sz w:val="21"/>
              </w:rPr>
              <w:t>9.要求对医院开放数据库。</w:t>
            </w:r>
          </w:p>
          <w:p>
            <w:pPr>
              <w:pStyle w:val="null3"/>
              <w:spacing w:before="120" w:after="120"/>
              <w:jc w:val="left"/>
            </w:pPr>
            <w:r>
              <w:rPr>
                <w:rFonts w:ascii="仿宋_GB2312" w:hAnsi="仿宋_GB2312" w:cs="仿宋_GB2312" w:eastAsia="仿宋_GB2312"/>
                <w:sz w:val="21"/>
                <w:b/>
              </w:rPr>
              <w:t>三、技术要求</w:t>
            </w:r>
          </w:p>
          <w:p>
            <w:pPr>
              <w:pStyle w:val="null3"/>
              <w:spacing w:before="120" w:after="120"/>
              <w:jc w:val="left"/>
            </w:pPr>
            <w:r>
              <w:rPr>
                <w:rFonts w:ascii="仿宋_GB2312" w:hAnsi="仿宋_GB2312" w:cs="仿宋_GB2312" w:eastAsia="仿宋_GB2312"/>
                <w:sz w:val="21"/>
                <w:b/>
              </w:rPr>
              <w:t>3.1总体技术要求</w:t>
            </w:r>
          </w:p>
          <w:p>
            <w:pPr>
              <w:pStyle w:val="null3"/>
              <w:ind w:firstLine="422"/>
            </w:pPr>
            <w:r>
              <w:rPr>
                <w:rFonts w:ascii="仿宋_GB2312" w:hAnsi="仿宋_GB2312" w:cs="仿宋_GB2312" w:eastAsia="仿宋_GB2312"/>
                <w:sz w:val="21"/>
                <w:b/>
              </w:rPr>
              <w:t>1、技术架构要求</w:t>
            </w:r>
          </w:p>
          <w:p>
            <w:pPr>
              <w:pStyle w:val="null3"/>
              <w:ind w:firstLine="560"/>
            </w:pPr>
            <w:r>
              <w:rPr>
                <w:rFonts w:ascii="仿宋_GB2312" w:hAnsi="仿宋_GB2312" w:cs="仿宋_GB2312" w:eastAsia="仿宋_GB2312"/>
                <w:sz w:val="21"/>
              </w:rPr>
              <w:t>要求系统总体技术架构成熟稳定，可采用</w:t>
            </w:r>
            <w:r>
              <w:rPr>
                <w:rFonts w:ascii="仿宋_GB2312" w:hAnsi="仿宋_GB2312" w:cs="仿宋_GB2312" w:eastAsia="仿宋_GB2312"/>
                <w:sz w:val="21"/>
              </w:rPr>
              <w:t>B/S、B/S/S、B/C/S、微服务、SOA专用技术或混合技术等。</w:t>
            </w:r>
          </w:p>
          <w:p>
            <w:pPr>
              <w:pStyle w:val="null3"/>
              <w:ind w:firstLine="560"/>
            </w:pPr>
            <w:r>
              <w:rPr>
                <w:rFonts w:ascii="仿宋_GB2312" w:hAnsi="仿宋_GB2312" w:cs="仿宋_GB2312" w:eastAsia="仿宋_GB2312"/>
                <w:sz w:val="21"/>
              </w:rPr>
              <w:t>系统应符合标准化、规范化，支持国家、国际的统一工业标准或者行业的最优方法；支持标准的术语体系（例如：</w:t>
            </w:r>
            <w:r>
              <w:rPr>
                <w:rFonts w:ascii="仿宋_GB2312" w:hAnsi="仿宋_GB2312" w:cs="仿宋_GB2312" w:eastAsia="仿宋_GB2312"/>
                <w:sz w:val="21"/>
              </w:rPr>
              <w:t>ICD-10、ICD-9、DRG、MDC、HL7等）。</w:t>
            </w:r>
          </w:p>
          <w:p>
            <w:pPr>
              <w:pStyle w:val="null3"/>
              <w:ind w:firstLine="422"/>
            </w:pPr>
            <w:r>
              <w:rPr>
                <w:rFonts w:ascii="仿宋_GB2312" w:hAnsi="仿宋_GB2312" w:cs="仿宋_GB2312" w:eastAsia="仿宋_GB2312"/>
                <w:sz w:val="21"/>
                <w:b/>
              </w:rPr>
              <w:t>2、业务系统一体化、模块化设计</w:t>
            </w:r>
          </w:p>
          <w:p>
            <w:pPr>
              <w:pStyle w:val="null3"/>
              <w:ind w:firstLine="560"/>
            </w:pPr>
            <w:r>
              <w:rPr>
                <w:rFonts w:ascii="仿宋_GB2312" w:hAnsi="仿宋_GB2312" w:cs="仿宋_GB2312" w:eastAsia="仿宋_GB2312"/>
                <w:sz w:val="21"/>
              </w:rPr>
              <w:t>核心业务系统应具备一体化设计能力，各业务模块可以灵活配置，支持集成第三方系统的快速升级部署，要求</w:t>
            </w:r>
            <w:r>
              <w:rPr>
                <w:rFonts w:ascii="仿宋_GB2312" w:hAnsi="仿宋_GB2312" w:cs="仿宋_GB2312" w:eastAsia="仿宋_GB2312"/>
                <w:sz w:val="21"/>
              </w:rPr>
              <w:t>HIS、EMR、集成平台深度融合，并与其他第三方信息系统实现必要的集成，方便医护人员使用，真正实现“智慧医疗、以人为本”，提高工作效率。</w:t>
            </w:r>
          </w:p>
          <w:p>
            <w:pPr>
              <w:pStyle w:val="null3"/>
              <w:ind w:firstLine="560"/>
            </w:pPr>
            <w:r>
              <w:rPr>
                <w:rFonts w:ascii="仿宋_GB2312" w:hAnsi="仿宋_GB2312" w:cs="仿宋_GB2312" w:eastAsia="仿宋_GB2312"/>
                <w:sz w:val="21"/>
              </w:rPr>
              <w:t>核心应用系统的解决方案支持客户化并且易于维护，可以根据实际业务的需要，定义出清楚的功能模块；</w:t>
            </w:r>
          </w:p>
          <w:p>
            <w:pPr>
              <w:pStyle w:val="null3"/>
              <w:ind w:firstLine="560"/>
            </w:pPr>
            <w:r>
              <w:rPr>
                <w:rFonts w:ascii="仿宋_GB2312" w:hAnsi="仿宋_GB2312" w:cs="仿宋_GB2312" w:eastAsia="仿宋_GB2312"/>
                <w:sz w:val="21"/>
              </w:rPr>
              <w:t>所有应用系统坚持以病人为中心的设计思想，充分利用医院的资源，通过整合多种不同的应用系统地发挥医院的经济和社会效益；</w:t>
            </w:r>
          </w:p>
          <w:p>
            <w:pPr>
              <w:pStyle w:val="null3"/>
              <w:ind w:firstLine="560"/>
            </w:pPr>
            <w:r>
              <w:rPr>
                <w:rFonts w:ascii="仿宋_GB2312" w:hAnsi="仿宋_GB2312" w:cs="仿宋_GB2312" w:eastAsia="仿宋_GB2312"/>
                <w:sz w:val="21"/>
              </w:rPr>
              <w:t>能够提供灵活的应用构建</w:t>
            </w:r>
            <w:r>
              <w:rPr>
                <w:rFonts w:ascii="仿宋_GB2312" w:hAnsi="仿宋_GB2312" w:cs="仿宋_GB2312" w:eastAsia="仿宋_GB2312"/>
                <w:sz w:val="21"/>
              </w:rPr>
              <w:t>/部署架构和开放的应用编程接口，提供基于多种标准的消息服务。</w:t>
            </w:r>
          </w:p>
          <w:p>
            <w:pPr>
              <w:pStyle w:val="null3"/>
              <w:ind w:firstLine="560"/>
            </w:pPr>
            <w:r>
              <w:rPr>
                <w:rFonts w:ascii="仿宋_GB2312" w:hAnsi="仿宋_GB2312" w:cs="仿宋_GB2312" w:eastAsia="仿宋_GB2312"/>
                <w:sz w:val="21"/>
              </w:rPr>
              <w:t>提供系统数据结构。</w:t>
            </w:r>
          </w:p>
          <w:p>
            <w:pPr>
              <w:pStyle w:val="null3"/>
            </w:pPr>
            <w:r>
              <w:rPr>
                <w:rFonts w:ascii="仿宋_GB2312" w:hAnsi="仿宋_GB2312" w:cs="仿宋_GB2312" w:eastAsia="仿宋_GB2312"/>
                <w:sz w:val="21"/>
              </w:rPr>
              <w:t>所有应用系统的设计是开放的，能够比较容易地实现应用及技术升级；</w:t>
            </w:r>
          </w:p>
          <w:p>
            <w:pPr>
              <w:pStyle w:val="null3"/>
              <w:ind w:firstLine="420"/>
            </w:pPr>
            <w:r>
              <w:rPr>
                <w:rFonts w:ascii="仿宋_GB2312" w:hAnsi="仿宋_GB2312" w:cs="仿宋_GB2312" w:eastAsia="仿宋_GB2312"/>
                <w:sz w:val="21"/>
              </w:rPr>
              <w:t>所有应用系统设计采用组件基础的应用结构，保证系统的高可靠性及易维护。</w:t>
            </w:r>
          </w:p>
          <w:p>
            <w:pPr>
              <w:pStyle w:val="null3"/>
              <w:ind w:firstLine="422"/>
            </w:pPr>
            <w:r>
              <w:rPr>
                <w:rFonts w:ascii="仿宋_GB2312" w:hAnsi="仿宋_GB2312" w:cs="仿宋_GB2312" w:eastAsia="仿宋_GB2312"/>
                <w:sz w:val="21"/>
                <w:b/>
              </w:rPr>
              <w:t>3、信息系统应具有集团医院、多院区业务一体化管理模式</w:t>
            </w:r>
          </w:p>
          <w:p>
            <w:pPr>
              <w:pStyle w:val="null3"/>
              <w:ind w:firstLine="560"/>
            </w:pPr>
            <w:r>
              <w:rPr>
                <w:rFonts w:ascii="仿宋_GB2312" w:hAnsi="仿宋_GB2312" w:cs="仿宋_GB2312" w:eastAsia="仿宋_GB2312"/>
                <w:sz w:val="21"/>
              </w:rPr>
              <w:t>数据库层面必须实现多院区同一套数据库表，统一存储模型，同时实现与医院相关业务系统进行无缝对接；实现集团化多院区统一的标准规范、统一的患者管理、统一的基础数据字典维护、统一的用户及权限管理，实现多院区信息和资源的充分共享共用；对集团化医院内的主数据进行统一管理，包括但不限于主数据的标准管理、映射对照、下发订阅及存储结构自定义扩展等功能。</w:t>
            </w:r>
          </w:p>
          <w:p>
            <w:pPr>
              <w:pStyle w:val="null3"/>
              <w:ind w:firstLine="422"/>
            </w:pPr>
            <w:r>
              <w:rPr>
                <w:rFonts w:ascii="仿宋_GB2312" w:hAnsi="仿宋_GB2312" w:cs="仿宋_GB2312" w:eastAsia="仿宋_GB2312"/>
                <w:sz w:val="21"/>
                <w:b/>
              </w:rPr>
              <w:t>4、国产化要求</w:t>
            </w:r>
          </w:p>
          <w:p>
            <w:pPr>
              <w:pStyle w:val="null3"/>
              <w:ind w:firstLine="560"/>
            </w:pPr>
            <w:r>
              <w:rPr>
                <w:rFonts w:ascii="仿宋_GB2312" w:hAnsi="仿宋_GB2312" w:cs="仿宋_GB2312" w:eastAsia="仿宋_GB2312"/>
                <w:sz w:val="21"/>
              </w:rPr>
              <w:t>按照卫生主管部门的要求逐步完成国产化适配</w:t>
            </w:r>
            <w:r>
              <w:rPr>
                <w:rFonts w:ascii="仿宋_GB2312" w:hAnsi="仿宋_GB2312" w:cs="仿宋_GB2312" w:eastAsia="仿宋_GB2312"/>
                <w:sz w:val="21"/>
              </w:rPr>
              <w:t>,在国家相关部门规定的国产适配期限内，完成本项目应用软件的国产适配工作。</w:t>
            </w:r>
          </w:p>
          <w:p>
            <w:pPr>
              <w:pStyle w:val="null3"/>
              <w:spacing w:before="120" w:after="120"/>
              <w:jc w:val="left"/>
            </w:pPr>
            <w:r>
              <w:rPr>
                <w:rFonts w:ascii="仿宋_GB2312" w:hAnsi="仿宋_GB2312" w:cs="仿宋_GB2312" w:eastAsia="仿宋_GB2312"/>
                <w:sz w:val="21"/>
                <w:b/>
              </w:rPr>
              <w:t>3.2软硬件功能与参数要求</w:t>
            </w:r>
          </w:p>
          <w:p>
            <w:pPr>
              <w:pStyle w:val="null3"/>
              <w:ind w:left="720"/>
              <w:jc w:val="left"/>
            </w:pPr>
            <w:r>
              <w:rPr>
                <w:rFonts w:ascii="仿宋_GB2312" w:hAnsi="仿宋_GB2312" w:cs="仿宋_GB2312" w:eastAsia="仿宋_GB2312"/>
                <w:sz w:val="21"/>
                <w:b/>
              </w:rPr>
              <w:t>3.2.1一体化智慧医院信息系统</w:t>
            </w:r>
          </w:p>
          <w:p>
            <w:pPr>
              <w:pStyle w:val="null3"/>
              <w:ind w:left="870"/>
              <w:jc w:val="left"/>
            </w:pPr>
            <w:r>
              <w:rPr>
                <w:rFonts w:ascii="仿宋_GB2312" w:hAnsi="仿宋_GB2312" w:cs="仿宋_GB2312" w:eastAsia="仿宋_GB2312"/>
                <w:sz w:val="21"/>
                <w:b/>
              </w:rPr>
              <w:t>3.2.1.1门急诊挂号收费系统</w:t>
            </w:r>
          </w:p>
          <w:p>
            <w:pPr>
              <w:pStyle w:val="null3"/>
              <w:ind w:firstLine="560"/>
            </w:pPr>
            <w:r>
              <w:rPr>
                <w:rFonts w:ascii="仿宋_GB2312" w:hAnsi="仿宋_GB2312" w:cs="仿宋_GB2312" w:eastAsia="仿宋_GB2312"/>
                <w:sz w:val="21"/>
              </w:rPr>
              <w:t>要求支持患者在医院使用身份证等相关证件实名制登记建档，完成门急诊患者基本信息的登记、修改和维护。支持现场挂号、预约挂号、复诊挂号、分时段挂号等形式。提供门急诊患者费用处理功能，完成门急诊患者的挂号工作，支持一号管多天（如一号管八天等）。支持门急诊患者划价收费、费用结算、票据管理的业务处理。支持对患者进行全部、部分收费的功能。支持手工输入收费功能。支持门诊业务查询，查询病人挂号情况及对应的收费情况。</w:t>
            </w:r>
          </w:p>
          <w:p>
            <w:pPr>
              <w:pStyle w:val="null3"/>
              <w:ind w:left="870"/>
              <w:jc w:val="left"/>
            </w:pPr>
            <w:r>
              <w:rPr>
                <w:rFonts w:ascii="仿宋_GB2312" w:hAnsi="仿宋_GB2312" w:cs="仿宋_GB2312" w:eastAsia="仿宋_GB2312"/>
                <w:sz w:val="21"/>
                <w:b/>
              </w:rPr>
              <w:t>3.2.1.2门诊医生工作站</w:t>
            </w:r>
          </w:p>
          <w:p>
            <w:pPr>
              <w:pStyle w:val="null3"/>
              <w:ind w:firstLine="560"/>
            </w:pPr>
            <w:r>
              <w:rPr>
                <w:rFonts w:ascii="仿宋_GB2312" w:hAnsi="仿宋_GB2312" w:cs="仿宋_GB2312" w:eastAsia="仿宋_GB2312"/>
                <w:sz w:val="21"/>
              </w:rPr>
              <w:t>病人信息</w:t>
            </w:r>
            <w:r>
              <w:rPr>
                <w:rFonts w:ascii="仿宋_GB2312" w:hAnsi="仿宋_GB2312" w:cs="仿宋_GB2312" w:eastAsia="仿宋_GB2312"/>
                <w:sz w:val="21"/>
              </w:rPr>
              <w:t>:病人基本信息的浏览，比如姓名，性别，年龄，住院号等基本信息，与住院信息同步。</w:t>
            </w:r>
          </w:p>
          <w:p>
            <w:pPr>
              <w:pStyle w:val="null3"/>
              <w:ind w:firstLine="560"/>
            </w:pPr>
            <w:r>
              <w:rPr>
                <w:rFonts w:ascii="仿宋_GB2312" w:hAnsi="仿宋_GB2312" w:cs="仿宋_GB2312" w:eastAsia="仿宋_GB2312"/>
                <w:sz w:val="21"/>
              </w:rPr>
              <w:t>门诊病历</w:t>
            </w:r>
            <w:r>
              <w:rPr>
                <w:rFonts w:ascii="仿宋_GB2312" w:hAnsi="仿宋_GB2312" w:cs="仿宋_GB2312" w:eastAsia="仿宋_GB2312"/>
                <w:sz w:val="21"/>
              </w:rPr>
              <w:t>:可在本页面书写病人的病历，书写完成后点击就诊完毕可以选择住院，并打印住院通知。详细要求见门诊病历，采用一体化融合使用。</w:t>
            </w:r>
          </w:p>
          <w:p>
            <w:pPr>
              <w:pStyle w:val="null3"/>
              <w:ind w:firstLine="560"/>
            </w:pPr>
            <w:r>
              <w:rPr>
                <w:rFonts w:ascii="仿宋_GB2312" w:hAnsi="仿宋_GB2312" w:cs="仿宋_GB2312" w:eastAsia="仿宋_GB2312"/>
                <w:sz w:val="21"/>
              </w:rPr>
              <w:t>处方申请</w:t>
            </w:r>
            <w:r>
              <w:rPr>
                <w:rFonts w:ascii="仿宋_GB2312" w:hAnsi="仿宋_GB2312" w:cs="仿宋_GB2312" w:eastAsia="仿宋_GB2312"/>
                <w:sz w:val="21"/>
              </w:rPr>
              <w:t>:为病人开处方的操作，并可以打印电子处方。支持医生门诊处方快速登记、支持处方模板、复制历史处方处置记录、处方合理性检查。</w:t>
            </w:r>
          </w:p>
          <w:p>
            <w:pPr>
              <w:pStyle w:val="null3"/>
              <w:ind w:firstLine="560"/>
            </w:pPr>
            <w:r>
              <w:rPr>
                <w:rFonts w:ascii="仿宋_GB2312" w:hAnsi="仿宋_GB2312" w:cs="仿宋_GB2312" w:eastAsia="仿宋_GB2312"/>
                <w:sz w:val="21"/>
              </w:rPr>
              <w:t>检查申请：为病人申请检查。如</w:t>
            </w:r>
            <w:r>
              <w:rPr>
                <w:rFonts w:ascii="仿宋_GB2312" w:hAnsi="仿宋_GB2312" w:cs="仿宋_GB2312" w:eastAsia="仿宋_GB2312"/>
                <w:sz w:val="21"/>
              </w:rPr>
              <w:t>B超,CT，心电图等检查项目。</w:t>
            </w:r>
          </w:p>
          <w:p>
            <w:pPr>
              <w:pStyle w:val="null3"/>
              <w:ind w:firstLine="560"/>
            </w:pPr>
            <w:r>
              <w:rPr>
                <w:rFonts w:ascii="仿宋_GB2312" w:hAnsi="仿宋_GB2312" w:cs="仿宋_GB2312" w:eastAsia="仿宋_GB2312"/>
                <w:sz w:val="21"/>
              </w:rPr>
              <w:t>检验申请：为病人进行医院的常规检验申请。比如生化类，微生物类等检验项目。</w:t>
            </w:r>
          </w:p>
          <w:p>
            <w:pPr>
              <w:pStyle w:val="null3"/>
              <w:ind w:firstLine="560"/>
            </w:pPr>
            <w:r>
              <w:rPr>
                <w:rFonts w:ascii="仿宋_GB2312" w:hAnsi="仿宋_GB2312" w:cs="仿宋_GB2312" w:eastAsia="仿宋_GB2312"/>
                <w:sz w:val="21"/>
              </w:rPr>
              <w:t>处置：为病人进行常规处置操作。</w:t>
            </w:r>
          </w:p>
          <w:p>
            <w:pPr>
              <w:pStyle w:val="null3"/>
              <w:ind w:firstLine="560"/>
            </w:pPr>
            <w:r>
              <w:rPr>
                <w:rFonts w:ascii="仿宋_GB2312" w:hAnsi="仿宋_GB2312" w:cs="仿宋_GB2312" w:eastAsia="仿宋_GB2312"/>
                <w:sz w:val="21"/>
              </w:rPr>
              <w:t>手术申请：为病人申请门诊手术、日间手术，支持与医院现有手麻系统对接。</w:t>
            </w:r>
          </w:p>
          <w:p>
            <w:pPr>
              <w:pStyle w:val="null3"/>
              <w:ind w:firstLine="560"/>
            </w:pPr>
            <w:r>
              <w:rPr>
                <w:rFonts w:ascii="仿宋_GB2312" w:hAnsi="仿宋_GB2312" w:cs="仿宋_GB2312" w:eastAsia="仿宋_GB2312"/>
                <w:sz w:val="21"/>
              </w:rPr>
              <w:t>查询：支持医生查询某患者的已经开的处方、检查、检验、处置、手术等，包括历次就诊信息、检验检查结果，可查询。</w:t>
            </w:r>
          </w:p>
          <w:p>
            <w:pPr>
              <w:pStyle w:val="null3"/>
              <w:ind w:firstLine="560"/>
            </w:pPr>
            <w:r>
              <w:rPr>
                <w:rFonts w:ascii="仿宋_GB2312" w:hAnsi="仿宋_GB2312" w:cs="仿宋_GB2312" w:eastAsia="仿宋_GB2312"/>
                <w:sz w:val="21"/>
              </w:rPr>
              <w:t>要求具备开具住院证、预住院申请、诊间预约、会诊申请、修改患者部分基本信息等功能。</w:t>
            </w:r>
          </w:p>
          <w:p>
            <w:pPr>
              <w:pStyle w:val="null3"/>
              <w:ind w:firstLine="560"/>
            </w:pPr>
            <w:r>
              <w:rPr>
                <w:rFonts w:ascii="仿宋_GB2312" w:hAnsi="仿宋_GB2312" w:cs="仿宋_GB2312" w:eastAsia="仿宋_GB2312"/>
                <w:sz w:val="21"/>
              </w:rPr>
              <w:t>要求支持临床试验（</w:t>
            </w:r>
            <w:r>
              <w:rPr>
                <w:rFonts w:ascii="仿宋_GB2312" w:hAnsi="仿宋_GB2312" w:cs="仿宋_GB2312" w:eastAsia="仿宋_GB2312"/>
                <w:sz w:val="21"/>
              </w:rPr>
              <w:t>GCP）医嘱的专项标记功能，可区分"申办方承担（挂账）"和"患者自费"两类费用，提供可视化标识（如颜色/图标）提醒医护人员当前患者属于GCP受试者，关联临床试验协议编号。</w:t>
            </w:r>
          </w:p>
          <w:p>
            <w:pPr>
              <w:pStyle w:val="null3"/>
              <w:ind w:firstLine="560"/>
            </w:pPr>
            <w:r>
              <w:rPr>
                <w:rFonts w:ascii="仿宋_GB2312" w:hAnsi="仿宋_GB2312" w:cs="仿宋_GB2312" w:eastAsia="仿宋_GB2312"/>
                <w:sz w:val="21"/>
              </w:rPr>
              <w:t>要求深度融合最新</w:t>
            </w:r>
            <w:r>
              <w:rPr>
                <w:rFonts w:ascii="仿宋_GB2312" w:hAnsi="仿宋_GB2312" w:cs="仿宋_GB2312" w:eastAsia="仿宋_GB2312"/>
                <w:sz w:val="21"/>
              </w:rPr>
              <w:t>AI技术，在门诊医生工作站中实现部分智能场景，如AI辅助诊断引擎等。</w:t>
            </w:r>
          </w:p>
          <w:p>
            <w:pPr>
              <w:pStyle w:val="null3"/>
              <w:ind w:left="870"/>
              <w:jc w:val="left"/>
            </w:pPr>
            <w:r>
              <w:rPr>
                <w:rFonts w:ascii="仿宋_GB2312" w:hAnsi="仿宋_GB2312" w:cs="仿宋_GB2312" w:eastAsia="仿宋_GB2312"/>
                <w:sz w:val="21"/>
                <w:b/>
              </w:rPr>
              <w:t>3.2.1.3门急诊电子病历系统</w:t>
            </w:r>
          </w:p>
          <w:p>
            <w:pPr>
              <w:pStyle w:val="null3"/>
              <w:ind w:firstLine="560"/>
            </w:pPr>
            <w:r>
              <w:rPr>
                <w:rFonts w:ascii="仿宋_GB2312" w:hAnsi="仿宋_GB2312" w:cs="仿宋_GB2312" w:eastAsia="仿宋_GB2312"/>
                <w:sz w:val="21"/>
              </w:rPr>
              <w:t>本模块功能实现结构化并内嵌入门急诊医生站使用但又能独立升级。</w:t>
            </w:r>
          </w:p>
          <w:p>
            <w:pPr>
              <w:pStyle w:val="null3"/>
              <w:ind w:firstLine="560"/>
            </w:pPr>
            <w:r>
              <w:rPr>
                <w:rFonts w:ascii="仿宋_GB2312" w:hAnsi="仿宋_GB2312" w:cs="仿宋_GB2312" w:eastAsia="仿宋_GB2312"/>
                <w:sz w:val="21"/>
              </w:rPr>
              <w:t>要求支持门急诊初（复）诊病历录入，涉及主诉、现病史、既往史、体格检查、诊断等功能。</w:t>
            </w:r>
          </w:p>
          <w:p>
            <w:pPr>
              <w:pStyle w:val="null3"/>
              <w:ind w:firstLine="560"/>
            </w:pPr>
            <w:r>
              <w:rPr>
                <w:rFonts w:ascii="仿宋_GB2312" w:hAnsi="仿宋_GB2312" w:cs="仿宋_GB2312" w:eastAsia="仿宋_GB2312"/>
                <w:sz w:val="21"/>
              </w:rPr>
              <w:t>门急诊病历模板，要求支持模板化管理，同时门急诊病历的各个节点的录入区域均支持模板快捷录入。</w:t>
            </w:r>
          </w:p>
          <w:p>
            <w:pPr>
              <w:pStyle w:val="null3"/>
              <w:ind w:firstLine="560"/>
            </w:pPr>
            <w:r>
              <w:rPr>
                <w:rFonts w:ascii="仿宋_GB2312" w:hAnsi="仿宋_GB2312" w:cs="仿宋_GB2312" w:eastAsia="仿宋_GB2312"/>
                <w:sz w:val="21"/>
              </w:rPr>
              <w:t>门急诊电子病历系统按照《病历书写基本规范》要求，确保病历书写及时、完整、规范。</w:t>
            </w:r>
          </w:p>
          <w:p>
            <w:pPr>
              <w:pStyle w:val="null3"/>
              <w:ind w:firstLine="560"/>
            </w:pPr>
            <w:r>
              <w:rPr>
                <w:rFonts w:ascii="仿宋_GB2312" w:hAnsi="仿宋_GB2312" w:cs="仿宋_GB2312" w:eastAsia="仿宋_GB2312"/>
                <w:sz w:val="21"/>
              </w:rPr>
              <w:t>具体功能包括：病历分类和模板、病历内容、诊断录入、病历双签、续写病历、传染病上报、病种引用、辅助工具、文档段管理、检查检验数据引用、历史数据引用、处方引用、病历打印、病历修改日志</w:t>
            </w:r>
            <w:r>
              <w:rPr>
                <w:rFonts w:ascii="仿宋_GB2312" w:hAnsi="仿宋_GB2312" w:cs="仿宋_GB2312" w:eastAsia="仿宋_GB2312"/>
                <w:sz w:val="21"/>
              </w:rPr>
              <w:t>/痕迹、▲病历内容质控。</w:t>
            </w:r>
          </w:p>
          <w:p>
            <w:pPr>
              <w:pStyle w:val="null3"/>
              <w:ind w:firstLine="560"/>
            </w:pPr>
            <w:r>
              <w:rPr>
                <w:rFonts w:ascii="仿宋_GB2312" w:hAnsi="仿宋_GB2312" w:cs="仿宋_GB2312" w:eastAsia="仿宋_GB2312"/>
                <w:sz w:val="21"/>
              </w:rPr>
              <w:t>要求深度融合最新</w:t>
            </w:r>
            <w:r>
              <w:rPr>
                <w:rFonts w:ascii="仿宋_GB2312" w:hAnsi="仿宋_GB2312" w:cs="仿宋_GB2312" w:eastAsia="仿宋_GB2312"/>
                <w:sz w:val="21"/>
              </w:rPr>
              <w:t>AI技术，辅助多模态病历的生成与质控等，降低重复性文书工作，提升诊断一致性及效率。</w:t>
            </w:r>
          </w:p>
          <w:p>
            <w:pPr>
              <w:pStyle w:val="null3"/>
              <w:ind w:left="870"/>
              <w:jc w:val="left"/>
            </w:pPr>
            <w:r>
              <w:rPr>
                <w:rFonts w:ascii="仿宋_GB2312" w:hAnsi="仿宋_GB2312" w:cs="仿宋_GB2312" w:eastAsia="仿宋_GB2312"/>
                <w:sz w:val="21"/>
                <w:b/>
              </w:rPr>
              <w:t>3.2.1.4门诊护士工作站</w:t>
            </w:r>
          </w:p>
          <w:p>
            <w:pPr>
              <w:pStyle w:val="null3"/>
              <w:ind w:firstLine="560"/>
            </w:pPr>
            <w:r>
              <w:rPr>
                <w:rFonts w:ascii="仿宋_GB2312" w:hAnsi="仿宋_GB2312" w:cs="仿宋_GB2312" w:eastAsia="仿宋_GB2312"/>
                <w:sz w:val="21"/>
              </w:rPr>
              <w:t>要求提供门诊护士工作站系统，支持门诊单据扣费、执行、退费操作，支持皮试结果登记和查询。实现病人病史、费用等基本信息的查看。支持门急诊患者清创缝合、造口、输液等治疗过程全流程管理。</w:t>
            </w:r>
          </w:p>
          <w:p>
            <w:pPr>
              <w:pStyle w:val="null3"/>
              <w:ind w:left="870"/>
              <w:jc w:val="left"/>
            </w:pPr>
            <w:r>
              <w:rPr>
                <w:rFonts w:ascii="仿宋_GB2312" w:hAnsi="仿宋_GB2312" w:cs="仿宋_GB2312" w:eastAsia="仿宋_GB2312"/>
                <w:sz w:val="21"/>
                <w:b/>
              </w:rPr>
              <w:t>3.2.1.5预住院管理+日间手术管理</w:t>
            </w:r>
          </w:p>
          <w:p>
            <w:pPr>
              <w:pStyle w:val="null3"/>
              <w:ind w:firstLine="560"/>
            </w:pPr>
            <w:r>
              <w:rPr>
                <w:rFonts w:ascii="仿宋_GB2312" w:hAnsi="仿宋_GB2312" w:cs="仿宋_GB2312" w:eastAsia="仿宋_GB2312"/>
                <w:sz w:val="21"/>
              </w:rPr>
              <w:t>对部分疾病诊断明确、病情单一、相对稳定，经综合评价符合住院手术指征、行择期手术治疗的患者，由于床位紧张等原因，先在门诊进行入院常规检查检验及专科必要检查检验，根据床位情况安排正式入院。主要功能包括：</w:t>
            </w:r>
          </w:p>
          <w:p>
            <w:pPr>
              <w:pStyle w:val="null3"/>
              <w:ind w:firstLine="560"/>
            </w:pPr>
            <w:r>
              <w:rPr>
                <w:rFonts w:ascii="仿宋_GB2312" w:hAnsi="仿宋_GB2312" w:cs="仿宋_GB2312" w:eastAsia="仿宋_GB2312"/>
                <w:sz w:val="21"/>
              </w:rPr>
              <w:t>设置预住院费用转住院费用的诊疗项目</w:t>
            </w:r>
          </w:p>
          <w:p>
            <w:pPr>
              <w:pStyle w:val="null3"/>
              <w:ind w:firstLine="560"/>
            </w:pPr>
            <w:r>
              <w:rPr>
                <w:rFonts w:ascii="仿宋_GB2312" w:hAnsi="仿宋_GB2312" w:cs="仿宋_GB2312" w:eastAsia="仿宋_GB2312"/>
                <w:sz w:val="21"/>
              </w:rPr>
              <w:t>支持门诊费用转入住院系统，与</w:t>
            </w:r>
            <w:r>
              <w:rPr>
                <w:rFonts w:ascii="仿宋_GB2312" w:hAnsi="仿宋_GB2312" w:cs="仿宋_GB2312" w:eastAsia="仿宋_GB2312"/>
                <w:sz w:val="21"/>
              </w:rPr>
              <w:t>HIS系统无缝接入</w:t>
            </w:r>
          </w:p>
          <w:p>
            <w:pPr>
              <w:pStyle w:val="null3"/>
              <w:ind w:firstLine="560"/>
            </w:pPr>
            <w:r>
              <w:rPr>
                <w:rFonts w:ascii="仿宋_GB2312" w:hAnsi="仿宋_GB2312" w:cs="仿宋_GB2312" w:eastAsia="仿宋_GB2312"/>
                <w:sz w:val="21"/>
              </w:rPr>
              <w:t>预住院登记集成至门诊医生工作站，无需切换界面即可完成相关工作</w:t>
            </w:r>
          </w:p>
          <w:p>
            <w:pPr>
              <w:pStyle w:val="null3"/>
              <w:ind w:firstLine="560"/>
            </w:pPr>
            <w:r>
              <w:rPr>
                <w:rFonts w:ascii="仿宋_GB2312" w:hAnsi="仿宋_GB2312" w:cs="仿宋_GB2312" w:eastAsia="仿宋_GB2312"/>
                <w:sz w:val="21"/>
              </w:rPr>
              <w:t>护士工作站集成预住院护士通知功能</w:t>
            </w:r>
          </w:p>
          <w:p>
            <w:pPr>
              <w:pStyle w:val="null3"/>
              <w:ind w:firstLine="560"/>
            </w:pPr>
            <w:r>
              <w:rPr>
                <w:rFonts w:ascii="仿宋_GB2312" w:hAnsi="仿宋_GB2312" w:cs="仿宋_GB2312" w:eastAsia="仿宋_GB2312"/>
                <w:sz w:val="21"/>
              </w:rPr>
              <w:t>支持调用患者在</w:t>
            </w:r>
            <w:r>
              <w:rPr>
                <w:rFonts w:ascii="仿宋_GB2312" w:hAnsi="仿宋_GB2312" w:cs="仿宋_GB2312" w:eastAsia="仿宋_GB2312"/>
                <w:sz w:val="21"/>
              </w:rPr>
              <w:t>HIS中的就诊信息</w:t>
            </w:r>
          </w:p>
          <w:p>
            <w:pPr>
              <w:pStyle w:val="null3"/>
              <w:ind w:firstLine="560"/>
            </w:pPr>
            <w:r>
              <w:rPr>
                <w:rFonts w:ascii="仿宋_GB2312" w:hAnsi="仿宋_GB2312" w:cs="仿宋_GB2312" w:eastAsia="仿宋_GB2312"/>
                <w:sz w:val="21"/>
              </w:rPr>
              <w:t>支持预住院信息登记，患者基本信息与</w:t>
            </w:r>
            <w:r>
              <w:rPr>
                <w:rFonts w:ascii="仿宋_GB2312" w:hAnsi="仿宋_GB2312" w:cs="仿宋_GB2312" w:eastAsia="仿宋_GB2312"/>
                <w:sz w:val="21"/>
              </w:rPr>
              <w:t>HIS系统共享</w:t>
            </w:r>
          </w:p>
          <w:p>
            <w:pPr>
              <w:pStyle w:val="null3"/>
              <w:ind w:firstLine="560"/>
            </w:pPr>
            <w:r>
              <w:rPr>
                <w:rFonts w:ascii="仿宋_GB2312" w:hAnsi="仿宋_GB2312" w:cs="仿宋_GB2312" w:eastAsia="仿宋_GB2312"/>
                <w:sz w:val="21"/>
              </w:rPr>
              <w:t>支持</w:t>
            </w:r>
            <w:r>
              <w:rPr>
                <w:rFonts w:ascii="仿宋_GB2312" w:hAnsi="仿宋_GB2312" w:cs="仿宋_GB2312" w:eastAsia="仿宋_GB2312"/>
                <w:sz w:val="21"/>
              </w:rPr>
              <w:t>HIS医生站可直接生成预住院医嘱</w:t>
            </w:r>
          </w:p>
          <w:p>
            <w:pPr>
              <w:pStyle w:val="null3"/>
              <w:ind w:firstLine="560"/>
            </w:pPr>
            <w:r>
              <w:rPr>
                <w:rFonts w:ascii="仿宋_GB2312" w:hAnsi="仿宋_GB2312" w:cs="仿宋_GB2312" w:eastAsia="仿宋_GB2312"/>
                <w:sz w:val="21"/>
              </w:rPr>
              <w:t>支持一键查询预住院登记列表及详细查询</w:t>
            </w:r>
          </w:p>
          <w:p>
            <w:pPr>
              <w:pStyle w:val="null3"/>
              <w:ind w:firstLine="560"/>
            </w:pPr>
            <w:r>
              <w:rPr>
                <w:rFonts w:ascii="仿宋_GB2312" w:hAnsi="仿宋_GB2312" w:cs="仿宋_GB2312" w:eastAsia="仿宋_GB2312"/>
                <w:sz w:val="21"/>
              </w:rPr>
              <w:t>支持预住院费用一键转入住院费用，将预住院费用和住院费用一起进行住院医保报销</w:t>
            </w:r>
          </w:p>
          <w:p>
            <w:pPr>
              <w:pStyle w:val="null3"/>
              <w:ind w:firstLine="560"/>
            </w:pPr>
            <w:r>
              <w:rPr>
                <w:rFonts w:ascii="仿宋_GB2312" w:hAnsi="仿宋_GB2312" w:cs="仿宋_GB2312" w:eastAsia="仿宋_GB2312"/>
                <w:sz w:val="21"/>
              </w:rPr>
              <w:t>支持在转费过程中的条件判断，保证数据准确性。</w:t>
            </w:r>
          </w:p>
          <w:p>
            <w:pPr>
              <w:pStyle w:val="null3"/>
              <w:ind w:firstLine="560"/>
            </w:pPr>
            <w:r>
              <w:rPr>
                <w:rFonts w:ascii="仿宋_GB2312" w:hAnsi="仿宋_GB2312" w:cs="仿宋_GB2312" w:eastAsia="仿宋_GB2312"/>
                <w:sz w:val="21"/>
              </w:rPr>
              <w:t>日间手术管理：</w:t>
            </w:r>
          </w:p>
          <w:p>
            <w:pPr>
              <w:pStyle w:val="null3"/>
            </w:pPr>
            <w:r>
              <w:rPr>
                <w:rFonts w:ascii="仿宋_GB2312" w:hAnsi="仿宋_GB2312" w:cs="仿宋_GB2312" w:eastAsia="仿宋_GB2312"/>
                <w:sz w:val="21"/>
              </w:rPr>
              <w:t>支持日间手术适应症筛查，根据患者诊断、病史、检验检查结果，系统（含自动）判断是否符合日间手术适应症，提供日间手术病种目录，供医生参考。</w:t>
            </w:r>
          </w:p>
          <w:p>
            <w:pPr>
              <w:pStyle w:val="null3"/>
              <w:ind w:firstLine="560"/>
            </w:pPr>
            <w:r>
              <w:rPr>
                <w:rFonts w:ascii="仿宋_GB2312" w:hAnsi="仿宋_GB2312" w:cs="仿宋_GB2312" w:eastAsia="仿宋_GB2312"/>
                <w:sz w:val="21"/>
              </w:rPr>
              <w:t>支持门诊医生填写日间手术申请单，包括手术名称、术者、麻醉方式、预计时长等。系统关联患者门诊病历、检验检查结果（如血常规、心电图）。</w:t>
            </w:r>
          </w:p>
          <w:p>
            <w:pPr>
              <w:pStyle w:val="null3"/>
              <w:ind w:firstLine="420"/>
            </w:pPr>
            <w:r>
              <w:rPr>
                <w:rFonts w:ascii="仿宋_GB2312" w:hAnsi="仿宋_GB2312" w:cs="仿宋_GB2312" w:eastAsia="仿宋_GB2312"/>
                <w:sz w:val="21"/>
              </w:rPr>
              <w:t>支持多级审批，手术申请提交后由麻醉科、手术室同步审核（如麻醉风险评估、手术室资源占用），审批结果实时反馈至门诊医生工作站。</w:t>
            </w:r>
          </w:p>
          <w:p>
            <w:pPr>
              <w:pStyle w:val="null3"/>
              <w:ind w:firstLine="420"/>
            </w:pPr>
            <w:r>
              <w:rPr>
                <w:rFonts w:ascii="仿宋_GB2312" w:hAnsi="仿宋_GB2312" w:cs="仿宋_GB2312" w:eastAsia="仿宋_GB2312"/>
                <w:sz w:val="21"/>
              </w:rPr>
              <w:t>在医院</w:t>
            </w:r>
            <w:r>
              <w:rPr>
                <w:rFonts w:ascii="仿宋_GB2312" w:hAnsi="仿宋_GB2312" w:cs="仿宋_GB2312" w:eastAsia="仿宋_GB2312"/>
                <w:sz w:val="21"/>
              </w:rPr>
              <w:t>CA配置齐备情况下，支持患者通过门诊自助机或手机端签署电子知情同意书。签名记录自动归档至电子病历，支持PDF导出。</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支持离院评估与随访，支持随访结果自动归档至电子病历。</w:t>
            </w:r>
          </w:p>
          <w:p>
            <w:pPr>
              <w:pStyle w:val="null3"/>
              <w:ind w:firstLine="420"/>
            </w:pPr>
            <w:r>
              <w:rPr>
                <w:rFonts w:ascii="仿宋_GB2312" w:hAnsi="仿宋_GB2312" w:cs="仿宋_GB2312" w:eastAsia="仿宋_GB2312"/>
                <w:sz w:val="21"/>
              </w:rPr>
              <w:t>门诊系统与日间手术系统联动，统计非计划再入院率、术后感染率等指标。门诊医生或手术相关护士完成术前评估（如</w:t>
            </w:r>
            <w:r>
              <w:rPr>
                <w:rFonts w:ascii="仿宋_GB2312" w:hAnsi="仿宋_GB2312" w:cs="仿宋_GB2312" w:eastAsia="仿宋_GB2312"/>
                <w:sz w:val="21"/>
              </w:rPr>
              <w:t>ASA分级、过敏史）。</w:t>
            </w:r>
          </w:p>
          <w:p>
            <w:pPr>
              <w:pStyle w:val="null3"/>
            </w:pPr>
            <w:r>
              <w:rPr>
                <w:rFonts w:ascii="仿宋_GB2312" w:hAnsi="仿宋_GB2312" w:cs="仿宋_GB2312" w:eastAsia="仿宋_GB2312"/>
                <w:sz w:val="21"/>
              </w:rPr>
              <w:t>系统自动关联检验检查结果，异常值高亮提示。</w:t>
            </w:r>
          </w:p>
          <w:p>
            <w:pPr>
              <w:pStyle w:val="null3"/>
              <w:ind w:left="870"/>
              <w:jc w:val="left"/>
            </w:pPr>
            <w:r>
              <w:rPr>
                <w:rFonts w:ascii="仿宋_GB2312" w:hAnsi="仿宋_GB2312" w:cs="仿宋_GB2312" w:eastAsia="仿宋_GB2312"/>
                <w:sz w:val="21"/>
                <w:b/>
              </w:rPr>
              <w:t>3.2.1.6住院收费系统</w:t>
            </w:r>
          </w:p>
          <w:p>
            <w:pPr>
              <w:pStyle w:val="null3"/>
              <w:ind w:firstLine="560"/>
            </w:pPr>
            <w:r>
              <w:rPr>
                <w:rFonts w:ascii="仿宋_GB2312" w:hAnsi="仿宋_GB2312" w:cs="仿宋_GB2312" w:eastAsia="仿宋_GB2312"/>
                <w:sz w:val="21"/>
              </w:rPr>
              <w:t>要求提供住院患者费用处理功能，支持住院患者办理住院预交金、费用处理、住院结算、结算召回业务处理，提供发票管理、合并结账功能，查询出在院患者的计价信息。包含：住院预交金管理、住院退费管理、住院费用结算、住院结账管理、医保业务处理、票据管理等功能。提供常用费用查询功能，如病人费用清单、结账单等。</w:t>
            </w:r>
          </w:p>
          <w:p>
            <w:pPr>
              <w:pStyle w:val="null3"/>
              <w:ind w:firstLine="560"/>
            </w:pPr>
            <w:r>
              <w:rPr>
                <w:rFonts w:ascii="仿宋_GB2312" w:hAnsi="仿宋_GB2312" w:cs="仿宋_GB2312" w:eastAsia="仿宋_GB2312"/>
                <w:sz w:val="21"/>
              </w:rPr>
              <w:t>要求具备复合计费功能，支持单次就诊中混合结算模式：同一患者可同时存在自费支付、</w:t>
            </w:r>
            <w:r>
              <w:rPr>
                <w:rFonts w:ascii="仿宋_GB2312" w:hAnsi="仿宋_GB2312" w:cs="仿宋_GB2312" w:eastAsia="仿宋_GB2312"/>
                <w:sz w:val="21"/>
              </w:rPr>
              <w:t>GCP申办方挂账、医保报销等多渠道支付。需实现自动拆分计算功能：根据预设协议比例或固定金额，实时生成GCP申办方挂账金额与患者自付金额；提供双重确认机制：对挂账金额需二次审核并记录操作日志。</w:t>
            </w:r>
          </w:p>
          <w:p>
            <w:pPr>
              <w:pStyle w:val="null3"/>
              <w:ind w:left="870"/>
              <w:jc w:val="left"/>
            </w:pPr>
            <w:r>
              <w:rPr>
                <w:rFonts w:ascii="仿宋_GB2312" w:hAnsi="仿宋_GB2312" w:cs="仿宋_GB2312" w:eastAsia="仿宋_GB2312"/>
                <w:sz w:val="21"/>
                <w:b/>
              </w:rPr>
              <w:t>3.2.1.7住院入出转管理</w:t>
            </w:r>
          </w:p>
          <w:p>
            <w:pPr>
              <w:pStyle w:val="null3"/>
              <w:ind w:firstLine="560"/>
            </w:pPr>
            <w:r>
              <w:rPr>
                <w:rFonts w:ascii="仿宋_GB2312" w:hAnsi="仿宋_GB2312" w:cs="仿宋_GB2312" w:eastAsia="仿宋_GB2312"/>
                <w:sz w:val="21"/>
              </w:rPr>
              <w:t>要求支持患者办理入院、出院、转院等手续。具体功能包括：</w:t>
            </w:r>
          </w:p>
          <w:p>
            <w:pPr>
              <w:pStyle w:val="null3"/>
              <w:ind w:firstLine="560"/>
            </w:pPr>
            <w:r>
              <w:rPr>
                <w:rFonts w:ascii="仿宋_GB2312" w:hAnsi="仿宋_GB2312" w:cs="仿宋_GB2312" w:eastAsia="仿宋_GB2312"/>
                <w:sz w:val="21"/>
              </w:rPr>
              <w:t>住院病人登记：住院病人登记，完成病人住院单（住院记录）的录入、查询、修改、退院等功能。</w:t>
            </w:r>
          </w:p>
          <w:p>
            <w:pPr>
              <w:pStyle w:val="null3"/>
              <w:ind w:firstLine="560"/>
            </w:pPr>
            <w:r>
              <w:rPr>
                <w:rFonts w:ascii="仿宋_GB2312" w:hAnsi="仿宋_GB2312" w:cs="仿宋_GB2312" w:eastAsia="仿宋_GB2312"/>
                <w:sz w:val="21"/>
              </w:rPr>
              <w:t>病人腕带打印：住院病人打印住院腕带</w:t>
            </w:r>
          </w:p>
          <w:p>
            <w:pPr>
              <w:pStyle w:val="null3"/>
              <w:ind w:firstLine="560"/>
            </w:pPr>
            <w:r>
              <w:rPr>
                <w:rFonts w:ascii="仿宋_GB2312" w:hAnsi="仿宋_GB2312" w:cs="仿宋_GB2312" w:eastAsia="仿宋_GB2312"/>
                <w:sz w:val="21"/>
              </w:rPr>
              <w:t>住院押金收退：对病人预交金的收取、退款和作废，只有收款本人或主管在结帐前才能作废。已经结帐的预交金只能退款，不可以作废。对别人收取的预交金，不管有没有结帐只能做退款处理，不可以作废。</w:t>
            </w:r>
          </w:p>
          <w:p>
            <w:pPr>
              <w:pStyle w:val="null3"/>
              <w:ind w:firstLine="560"/>
            </w:pPr>
            <w:r>
              <w:rPr>
                <w:rFonts w:ascii="仿宋_GB2312" w:hAnsi="仿宋_GB2312" w:cs="仿宋_GB2312" w:eastAsia="仿宋_GB2312"/>
                <w:sz w:val="21"/>
              </w:rPr>
              <w:t>押金票据管理：住院登记操作员发票管理，包含启用、待用和报损</w:t>
            </w:r>
          </w:p>
          <w:p>
            <w:pPr>
              <w:pStyle w:val="null3"/>
              <w:ind w:firstLine="560"/>
            </w:pPr>
            <w:r>
              <w:rPr>
                <w:rFonts w:ascii="仿宋_GB2312" w:hAnsi="仿宋_GB2312" w:cs="仿宋_GB2312" w:eastAsia="仿宋_GB2312"/>
                <w:sz w:val="21"/>
              </w:rPr>
              <w:t>统计查询管理：如入院病人统计、在科病人统计、预交金查询、预交金日收款报账报表等。</w:t>
            </w:r>
          </w:p>
          <w:p>
            <w:pPr>
              <w:pStyle w:val="null3"/>
              <w:ind w:left="405"/>
              <w:jc w:val="left"/>
            </w:pPr>
            <w:r>
              <w:rPr>
                <w:rFonts w:ascii="仿宋_GB2312" w:hAnsi="仿宋_GB2312" w:cs="仿宋_GB2312" w:eastAsia="仿宋_GB2312"/>
                <w:sz w:val="21"/>
                <w:b/>
              </w:rPr>
              <w:t>3.2.1.8住院医生工作站</w:t>
            </w:r>
          </w:p>
          <w:p>
            <w:pPr>
              <w:pStyle w:val="null3"/>
              <w:ind w:firstLine="560"/>
            </w:pPr>
            <w:r>
              <w:rPr>
                <w:rFonts w:ascii="仿宋_GB2312" w:hAnsi="仿宋_GB2312" w:cs="仿宋_GB2312" w:eastAsia="仿宋_GB2312"/>
                <w:sz w:val="21"/>
              </w:rPr>
              <w:t>提供集住院病历书写、浏览、打印，医嘱管理，查询统计于一体的综合型住院医生工作平台。包括以下内容：</w:t>
            </w:r>
          </w:p>
          <w:p>
            <w:pPr>
              <w:pStyle w:val="null3"/>
              <w:ind w:firstLine="560"/>
            </w:pPr>
            <w:r>
              <w:rPr>
                <w:rFonts w:ascii="仿宋_GB2312" w:hAnsi="仿宋_GB2312" w:cs="仿宋_GB2312" w:eastAsia="仿宋_GB2312"/>
                <w:sz w:val="21"/>
              </w:rPr>
              <w:t>患者管理：病人基本信息的浏览。</w:t>
            </w:r>
          </w:p>
          <w:p>
            <w:pPr>
              <w:pStyle w:val="null3"/>
              <w:ind w:firstLine="560"/>
            </w:pPr>
            <w:r>
              <w:rPr>
                <w:rFonts w:ascii="仿宋_GB2312" w:hAnsi="仿宋_GB2312" w:cs="仿宋_GB2312" w:eastAsia="仿宋_GB2312"/>
                <w:sz w:val="21"/>
              </w:rPr>
              <w:t>医嘱处理：为病人下达常规医嘱（包括成组医嘱）；可按长期</w:t>
            </w:r>
            <w:r>
              <w:rPr>
                <w:rFonts w:ascii="仿宋_GB2312" w:hAnsi="仿宋_GB2312" w:cs="仿宋_GB2312" w:eastAsia="仿宋_GB2312"/>
                <w:sz w:val="21"/>
              </w:rPr>
              <w:t>/临时，药品/非药品进行医嘱的录入；还可以进行停医嘱操作；支持通过颜色快速区分不同状态的医嘱；对检查检验等功能，会自动生成医嘱，并可以按时间段、类型、状态查询所需要的医嘱。并支持开具检查申请、检验申请、用血申请、手术申请、治疗申请、会诊申请等，支持多院区运行模式。</w:t>
            </w:r>
          </w:p>
          <w:p>
            <w:pPr>
              <w:pStyle w:val="null3"/>
              <w:ind w:firstLine="560"/>
            </w:pPr>
            <w:r>
              <w:rPr>
                <w:rFonts w:ascii="仿宋_GB2312" w:hAnsi="仿宋_GB2312" w:cs="仿宋_GB2312" w:eastAsia="仿宋_GB2312"/>
                <w:sz w:val="21"/>
              </w:rPr>
              <w:t>处方申请：为病人开处方的操作，支持按照药房分方，支持按照处方类型分方：如普通、草药、儿童、精麻等。支持合理用药监测，支持多院区运行模式。</w:t>
            </w:r>
          </w:p>
          <w:p>
            <w:pPr>
              <w:pStyle w:val="null3"/>
              <w:ind w:firstLine="560"/>
            </w:pPr>
            <w:r>
              <w:rPr>
                <w:rFonts w:ascii="仿宋_GB2312" w:hAnsi="仿宋_GB2312" w:cs="仿宋_GB2312" w:eastAsia="仿宋_GB2312"/>
                <w:sz w:val="21"/>
              </w:rPr>
              <w:t>查询：对医生已开处方、检查、检验、用血、手术、会诊的状态信息进行查询。</w:t>
            </w:r>
          </w:p>
          <w:p>
            <w:pPr>
              <w:pStyle w:val="null3"/>
              <w:ind w:firstLine="560"/>
            </w:pPr>
            <w:r>
              <w:rPr>
                <w:rFonts w:ascii="仿宋_GB2312" w:hAnsi="仿宋_GB2312" w:cs="仿宋_GB2312" w:eastAsia="仿宋_GB2312"/>
                <w:sz w:val="21"/>
              </w:rPr>
              <w:t>出院通知：支持开今日出院或明日出院字典医嘱。</w:t>
            </w:r>
          </w:p>
          <w:p>
            <w:pPr>
              <w:pStyle w:val="null3"/>
              <w:ind w:firstLine="560"/>
            </w:pPr>
            <w:r>
              <w:rPr>
                <w:rFonts w:ascii="仿宋_GB2312" w:hAnsi="仿宋_GB2312" w:cs="仿宋_GB2312" w:eastAsia="仿宋_GB2312"/>
                <w:sz w:val="21"/>
              </w:rPr>
              <w:t>住院电子病历：书写结构化病历，为某个医生的病人建病历。详细要求见住院病历，采用一体化融合使用。</w:t>
            </w:r>
          </w:p>
          <w:p>
            <w:pPr>
              <w:pStyle w:val="null3"/>
              <w:ind w:firstLine="560"/>
            </w:pPr>
            <w:r>
              <w:rPr>
                <w:rFonts w:ascii="仿宋_GB2312" w:hAnsi="仿宋_GB2312" w:cs="仿宋_GB2312" w:eastAsia="仿宋_GB2312"/>
                <w:sz w:val="21"/>
              </w:rPr>
              <w:t>要求支持临床试验医嘱（</w:t>
            </w:r>
            <w:r>
              <w:rPr>
                <w:rFonts w:ascii="仿宋_GB2312" w:hAnsi="仿宋_GB2312" w:cs="仿宋_GB2312" w:eastAsia="仿宋_GB2312"/>
                <w:sz w:val="21"/>
              </w:rPr>
              <w:t>GCP）的专项标记功能，可区分“申办方承担（挂账）”和“患者自费”两类费用，提供可视化标识（如颜色/图标）提醒医护人员当前患者属于GCP受试者，关联临床试验协议编号。</w:t>
            </w:r>
          </w:p>
          <w:p>
            <w:pPr>
              <w:pStyle w:val="null3"/>
              <w:ind w:firstLine="560"/>
            </w:pPr>
            <w:r>
              <w:rPr>
                <w:rFonts w:ascii="仿宋_GB2312" w:hAnsi="仿宋_GB2312" w:cs="仿宋_GB2312" w:eastAsia="仿宋_GB2312"/>
                <w:sz w:val="21"/>
              </w:rPr>
              <w:t>要求深度融合最新</w:t>
            </w:r>
            <w:r>
              <w:rPr>
                <w:rFonts w:ascii="仿宋_GB2312" w:hAnsi="仿宋_GB2312" w:cs="仿宋_GB2312" w:eastAsia="仿宋_GB2312"/>
                <w:sz w:val="21"/>
              </w:rPr>
              <w:t>AI技术，具备AI智能病程管理引擎，如自动提取关键指标生成动态诊疗建议、智能提示用药禁忌及检验异常值、实时审核用药冲突并推荐个性化营养/康复方案，实现诊疗决策辅助。</w:t>
            </w:r>
          </w:p>
          <w:p>
            <w:pPr>
              <w:pStyle w:val="null3"/>
              <w:ind w:left="870"/>
              <w:jc w:val="left"/>
            </w:pPr>
            <w:r>
              <w:rPr>
                <w:rFonts w:ascii="仿宋_GB2312" w:hAnsi="仿宋_GB2312" w:cs="仿宋_GB2312" w:eastAsia="仿宋_GB2312"/>
                <w:sz w:val="21"/>
                <w:b/>
              </w:rPr>
              <w:t>3.2.1.9住院电子病历系统</w:t>
            </w:r>
          </w:p>
          <w:p>
            <w:pPr>
              <w:pStyle w:val="null3"/>
              <w:ind w:firstLine="420"/>
            </w:pPr>
            <w:r>
              <w:rPr>
                <w:rFonts w:ascii="仿宋_GB2312" w:hAnsi="仿宋_GB2312" w:cs="仿宋_GB2312" w:eastAsia="仿宋_GB2312"/>
                <w:sz w:val="21"/>
              </w:rPr>
              <w:t>实现结构化并与住院医生站系统一体化应用但又能独立升级。</w:t>
            </w:r>
          </w:p>
          <w:p>
            <w:pPr>
              <w:pStyle w:val="null3"/>
              <w:ind w:firstLine="560"/>
            </w:pPr>
            <w:r>
              <w:rPr>
                <w:rFonts w:ascii="仿宋_GB2312" w:hAnsi="仿宋_GB2312" w:cs="仿宋_GB2312" w:eastAsia="仿宋_GB2312"/>
                <w:sz w:val="21"/>
              </w:rPr>
              <w:t>电子病历系统按照《病历书写基本规范》要求，采用结构化结合自由文本的录入模式。</w:t>
            </w:r>
          </w:p>
          <w:p>
            <w:pPr>
              <w:pStyle w:val="null3"/>
              <w:ind w:firstLine="560"/>
            </w:pPr>
            <w:r>
              <w:rPr>
                <w:rFonts w:ascii="仿宋_GB2312" w:hAnsi="仿宋_GB2312" w:cs="仿宋_GB2312" w:eastAsia="仿宋_GB2312"/>
                <w:sz w:val="21"/>
              </w:rPr>
              <w:t>电子住院病历内容主要包括：</w:t>
            </w:r>
          </w:p>
          <w:p>
            <w:pPr>
              <w:pStyle w:val="null3"/>
              <w:ind w:firstLine="560"/>
            </w:pPr>
            <w:r>
              <w:rPr>
                <w:rFonts w:ascii="仿宋_GB2312" w:hAnsi="仿宋_GB2312" w:cs="仿宋_GB2312" w:eastAsia="仿宋_GB2312"/>
                <w:sz w:val="21"/>
              </w:rPr>
              <w:t>病案首页中医</w:t>
            </w:r>
            <w:r>
              <w:rPr>
                <w:rFonts w:ascii="仿宋_GB2312" w:hAnsi="仿宋_GB2312" w:cs="仿宋_GB2312" w:eastAsia="仿宋_GB2312"/>
                <w:sz w:val="21"/>
              </w:rPr>
              <w:t>/西医：病案首页内容的修改、打印和归档。</w:t>
            </w:r>
          </w:p>
          <w:p>
            <w:pPr>
              <w:pStyle w:val="null3"/>
              <w:ind w:firstLine="560"/>
            </w:pPr>
            <w:r>
              <w:rPr>
                <w:rFonts w:ascii="仿宋_GB2312" w:hAnsi="仿宋_GB2312" w:cs="仿宋_GB2312" w:eastAsia="仿宋_GB2312"/>
                <w:sz w:val="21"/>
              </w:rPr>
              <w:t>入院记录：对病人基本信息（包含姓名，性别，年龄，婚姻，出生地，民族，职业等）</w:t>
            </w:r>
            <w:r>
              <w:rPr>
                <w:rFonts w:ascii="仿宋_GB2312" w:hAnsi="仿宋_GB2312" w:cs="仿宋_GB2312" w:eastAsia="仿宋_GB2312"/>
                <w:sz w:val="21"/>
              </w:rPr>
              <w:t>,主诉,现病史,既往史,个人史,婚育史,家族史,体格检查,专科检查, 初步诊断,入院诊断,修正诊断,补充诊断进行保存及打印。</w:t>
            </w:r>
          </w:p>
          <w:p>
            <w:pPr>
              <w:pStyle w:val="null3"/>
              <w:ind w:firstLine="560"/>
            </w:pPr>
            <w:r>
              <w:rPr>
                <w:rFonts w:ascii="仿宋_GB2312" w:hAnsi="仿宋_GB2312" w:cs="仿宋_GB2312" w:eastAsia="仿宋_GB2312"/>
                <w:sz w:val="21"/>
              </w:rPr>
              <w:t>病程记录：病程记录是指继入院记录之后，对患者病情和诊疗过程所进行的连续性记录。包含：首次病程记录，操作记录，查房记录，操作记录，出院小结，交班记录，抢救记录，转出转入记录等。</w:t>
            </w:r>
          </w:p>
          <w:p>
            <w:pPr>
              <w:pStyle w:val="null3"/>
              <w:ind w:firstLine="560"/>
            </w:pPr>
            <w:r>
              <w:rPr>
                <w:rFonts w:ascii="仿宋_GB2312" w:hAnsi="仿宋_GB2312" w:cs="仿宋_GB2312" w:eastAsia="仿宋_GB2312"/>
                <w:sz w:val="21"/>
              </w:rPr>
              <w:t>手术资料：围绕手术活动进行相关的文档记录；包含术前讨论，术前小结，手术同意书，手术安全核查表，手术风险评估表，病历检查，手术审批等文档。</w:t>
            </w:r>
          </w:p>
          <w:p>
            <w:pPr>
              <w:pStyle w:val="null3"/>
              <w:ind w:firstLine="560"/>
            </w:pPr>
            <w:r>
              <w:rPr>
                <w:rFonts w:ascii="仿宋_GB2312" w:hAnsi="仿宋_GB2312" w:cs="仿宋_GB2312" w:eastAsia="仿宋_GB2312"/>
                <w:sz w:val="21"/>
              </w:rPr>
              <w:t>知情文件：知情同意书是患者表示自愿进行医疗治疗的文件证明。知情同意书必须符合</w:t>
            </w:r>
            <w:r>
              <w:rPr>
                <w:rFonts w:ascii="仿宋_GB2312" w:hAnsi="仿宋_GB2312" w:cs="仿宋_GB2312" w:eastAsia="仿宋_GB2312"/>
                <w:sz w:val="21"/>
              </w:rPr>
              <w:t>“完全告知”的原则。采用受试者能够理解的文字和语言，使受试者能够“充分理解”，“自主选择”。主要包含：医患沟通记录，放射治疗知情同意书，消化内镜检查同意书，死亡医学证明书签收单。</w:t>
            </w:r>
          </w:p>
          <w:p>
            <w:pPr>
              <w:pStyle w:val="null3"/>
              <w:ind w:firstLine="560"/>
            </w:pPr>
            <w:r>
              <w:rPr>
                <w:rFonts w:ascii="仿宋_GB2312" w:hAnsi="仿宋_GB2312" w:cs="仿宋_GB2312" w:eastAsia="仿宋_GB2312"/>
                <w:sz w:val="21"/>
              </w:rPr>
              <w:t>出院记录、死亡记录、其它记录、</w:t>
            </w:r>
          </w:p>
          <w:p>
            <w:pPr>
              <w:pStyle w:val="null3"/>
              <w:ind w:firstLine="560"/>
            </w:pPr>
            <w:r>
              <w:rPr>
                <w:rFonts w:ascii="仿宋_GB2312" w:hAnsi="仿宋_GB2312" w:cs="仿宋_GB2312" w:eastAsia="仿宋_GB2312"/>
                <w:sz w:val="21"/>
              </w:rPr>
              <w:t>临床报告功能</w:t>
            </w:r>
            <w:r>
              <w:rPr>
                <w:rFonts w:ascii="仿宋_GB2312" w:hAnsi="仿宋_GB2312" w:cs="仿宋_GB2312" w:eastAsia="仿宋_GB2312"/>
                <w:sz w:val="21"/>
              </w:rPr>
              <w:t>:插入检验报告、检查报告、心电报告、手术一览等</w:t>
            </w:r>
          </w:p>
          <w:p>
            <w:pPr>
              <w:pStyle w:val="null3"/>
              <w:ind w:firstLine="560"/>
            </w:pPr>
            <w:r>
              <w:rPr>
                <w:rFonts w:ascii="仿宋_GB2312" w:hAnsi="仿宋_GB2312" w:cs="仿宋_GB2312" w:eastAsia="仿宋_GB2312"/>
                <w:sz w:val="21"/>
              </w:rPr>
              <w:t>医嘱一览</w:t>
            </w:r>
            <w:r>
              <w:rPr>
                <w:rFonts w:ascii="仿宋_GB2312" w:hAnsi="仿宋_GB2312" w:cs="仿宋_GB2312" w:eastAsia="仿宋_GB2312"/>
                <w:sz w:val="21"/>
              </w:rPr>
              <w:t>:通过时间，医嘱状态（长期，临时）查询当前病人的所有医嘱</w:t>
            </w:r>
          </w:p>
          <w:p>
            <w:pPr>
              <w:pStyle w:val="null3"/>
              <w:ind w:firstLine="560"/>
            </w:pPr>
            <w:r>
              <w:rPr>
                <w:rFonts w:ascii="仿宋_GB2312" w:hAnsi="仿宋_GB2312" w:cs="仿宋_GB2312" w:eastAsia="仿宋_GB2312"/>
                <w:sz w:val="21"/>
              </w:rPr>
              <w:t>病历日常管理：病案借阅申请、病案召回申请、诊断检索病历、病案借阅归还、病案召回归还、科室审签任务。</w:t>
            </w:r>
          </w:p>
          <w:p>
            <w:pPr>
              <w:pStyle w:val="null3"/>
              <w:ind w:firstLine="560"/>
            </w:pPr>
            <w:r>
              <w:rPr>
                <w:rFonts w:ascii="仿宋_GB2312" w:hAnsi="仿宋_GB2312" w:cs="仿宋_GB2312" w:eastAsia="仿宋_GB2312"/>
                <w:sz w:val="21"/>
              </w:rPr>
              <w:t>▲要求深度融合最新AI技术，具有辅助多模态住院病历的生成等智能病程管理功能，降低手工文书负荷。</w:t>
            </w:r>
          </w:p>
          <w:p>
            <w:pPr>
              <w:pStyle w:val="null3"/>
              <w:ind w:left="870"/>
              <w:jc w:val="left"/>
            </w:pPr>
            <w:r>
              <w:rPr>
                <w:rFonts w:ascii="仿宋_GB2312" w:hAnsi="仿宋_GB2312" w:cs="仿宋_GB2312" w:eastAsia="仿宋_GB2312"/>
                <w:sz w:val="21"/>
                <w:b/>
              </w:rPr>
              <w:t>3.2.1.10住院护士工作站</w:t>
            </w:r>
          </w:p>
          <w:p>
            <w:pPr>
              <w:pStyle w:val="null3"/>
              <w:ind w:firstLine="560"/>
            </w:pPr>
            <w:r>
              <w:rPr>
                <w:rFonts w:ascii="仿宋_GB2312" w:hAnsi="仿宋_GB2312" w:cs="仿宋_GB2312" w:eastAsia="仿宋_GB2312"/>
                <w:sz w:val="21"/>
              </w:rPr>
              <w:t>要求支持护士核对并处理医生下达的长期和临时医嘱，对医嘱执行情况进行管理，同时协助护士完成护理日常工作。包括：</w:t>
            </w:r>
          </w:p>
          <w:p>
            <w:pPr>
              <w:pStyle w:val="null3"/>
              <w:ind w:firstLine="560"/>
            </w:pPr>
            <w:r>
              <w:rPr>
                <w:rFonts w:ascii="仿宋_GB2312" w:hAnsi="仿宋_GB2312" w:cs="仿宋_GB2312" w:eastAsia="仿宋_GB2312"/>
                <w:sz w:val="21"/>
              </w:rPr>
              <w:t>患者管理：支持患者床位卡浏览，患者基本信息浏览，患者入科、转入、转出、出院、取消入科、取消出院、取消转出等操作。</w:t>
            </w:r>
          </w:p>
          <w:p>
            <w:pPr>
              <w:pStyle w:val="null3"/>
              <w:ind w:firstLine="560"/>
            </w:pPr>
            <w:r>
              <w:rPr>
                <w:rFonts w:ascii="仿宋_GB2312" w:hAnsi="仿宋_GB2312" w:cs="仿宋_GB2312" w:eastAsia="仿宋_GB2312"/>
                <w:sz w:val="21"/>
              </w:rPr>
              <w:t>医嘱管理：支持医嘱日常操作，对于新下达、停止、作废的医嘱进行转抄、校对医嘱处理，对于临时执行的医嘱护士进行签名，皮试、输血等重要医嘱支持双签名。</w:t>
            </w:r>
          </w:p>
          <w:p>
            <w:pPr>
              <w:pStyle w:val="null3"/>
              <w:ind w:firstLine="560"/>
            </w:pPr>
            <w:r>
              <w:rPr>
                <w:rFonts w:ascii="仿宋_GB2312" w:hAnsi="仿宋_GB2312" w:cs="仿宋_GB2312" w:eastAsia="仿宋_GB2312"/>
                <w:sz w:val="21"/>
              </w:rPr>
              <w:t>床位配置管理：床位统一管理、床位浏览</w:t>
            </w:r>
          </w:p>
          <w:p>
            <w:pPr>
              <w:pStyle w:val="null3"/>
              <w:ind w:firstLine="560"/>
            </w:pPr>
            <w:r>
              <w:rPr>
                <w:rFonts w:ascii="仿宋_GB2312" w:hAnsi="仿宋_GB2312" w:cs="仿宋_GB2312" w:eastAsia="仿宋_GB2312"/>
                <w:sz w:val="21"/>
              </w:rPr>
              <w:t>费用管理：费用查询、一日清单、患者补计费、出院预结算。查询病区欠费病人清单，打印催缴通知单</w:t>
            </w:r>
          </w:p>
          <w:p>
            <w:pPr>
              <w:pStyle w:val="null3"/>
              <w:ind w:firstLine="560"/>
            </w:pPr>
            <w:r>
              <w:rPr>
                <w:rFonts w:ascii="仿宋_GB2312" w:hAnsi="仿宋_GB2312" w:cs="仿宋_GB2312" w:eastAsia="仿宋_GB2312"/>
                <w:sz w:val="21"/>
              </w:rPr>
              <w:t>打印管理：腕带、瓶签单、输液单、口服单、输液巡回单、发药单、特殊护理单、级护饮食单等执行单打印或显示。</w:t>
            </w:r>
          </w:p>
          <w:p>
            <w:pPr>
              <w:pStyle w:val="null3"/>
              <w:ind w:firstLine="560"/>
            </w:pPr>
            <w:r>
              <w:rPr>
                <w:rFonts w:ascii="仿宋_GB2312" w:hAnsi="仿宋_GB2312" w:cs="仿宋_GB2312" w:eastAsia="仿宋_GB2312"/>
                <w:sz w:val="21"/>
              </w:rPr>
              <w:t>药品管理：支持病区摆药管理模式，提供摆药查询等功能，提供集中领药功能，支持药品核收，退药申请等病房药品管理功能。</w:t>
            </w:r>
          </w:p>
          <w:p>
            <w:pPr>
              <w:pStyle w:val="null3"/>
              <w:ind w:firstLine="560"/>
            </w:pPr>
            <w:r>
              <w:rPr>
                <w:rFonts w:ascii="仿宋_GB2312" w:hAnsi="仿宋_GB2312" w:cs="仿宋_GB2312" w:eastAsia="仿宋_GB2312"/>
                <w:sz w:val="21"/>
              </w:rPr>
              <w:t>医保药、材追溯管理：要求支持药品、耗材的追溯功能。</w:t>
            </w:r>
          </w:p>
          <w:p>
            <w:pPr>
              <w:pStyle w:val="null3"/>
              <w:ind w:firstLine="560"/>
            </w:pPr>
            <w:r>
              <w:rPr>
                <w:rFonts w:ascii="仿宋_GB2312" w:hAnsi="仿宋_GB2312" w:cs="仿宋_GB2312" w:eastAsia="仿宋_GB2312"/>
                <w:sz w:val="21"/>
              </w:rPr>
              <w:t>护理管理：护理记录，护理计划，护理评价单，护士排班，护理质量控制。具有增加、删除、修改护理病历、重症记录等功能。</w:t>
            </w:r>
          </w:p>
          <w:p>
            <w:pPr>
              <w:pStyle w:val="null3"/>
              <w:ind w:left="870"/>
              <w:jc w:val="left"/>
            </w:pPr>
            <w:r>
              <w:rPr>
                <w:rFonts w:ascii="仿宋_GB2312" w:hAnsi="仿宋_GB2312" w:cs="仿宋_GB2312" w:eastAsia="仿宋_GB2312"/>
                <w:sz w:val="21"/>
                <w:b/>
              </w:rPr>
              <w:t>3.2.1.11护理电子病历与管理系统接口</w:t>
            </w:r>
          </w:p>
          <w:p>
            <w:pPr>
              <w:pStyle w:val="null3"/>
              <w:ind w:firstLine="560"/>
            </w:pPr>
            <w:r>
              <w:rPr>
                <w:rFonts w:ascii="仿宋_GB2312" w:hAnsi="仿宋_GB2312" w:cs="仿宋_GB2312" w:eastAsia="仿宋_GB2312"/>
                <w:sz w:val="21"/>
              </w:rPr>
              <w:t>需与医院现有护理文书系统、移动护理系统、护理管理系统等护理业务相关系统进行对接，实现数据互通、流程协同与管理闭环，全面提升护理工作的效率、安全性与质量管理水平。</w:t>
            </w:r>
          </w:p>
          <w:p>
            <w:pPr>
              <w:pStyle w:val="null3"/>
              <w:ind w:left="870"/>
              <w:jc w:val="left"/>
            </w:pPr>
            <w:r>
              <w:rPr>
                <w:rFonts w:ascii="仿宋_GB2312" w:hAnsi="仿宋_GB2312" w:cs="仿宋_GB2312" w:eastAsia="仿宋_GB2312"/>
                <w:sz w:val="21"/>
                <w:b/>
              </w:rPr>
              <w:t>3.2.1.12医技计费管理系统</w:t>
            </w:r>
          </w:p>
          <w:p>
            <w:pPr>
              <w:pStyle w:val="null3"/>
              <w:ind w:firstLine="560"/>
            </w:pPr>
            <w:r>
              <w:rPr>
                <w:rFonts w:ascii="仿宋_GB2312" w:hAnsi="仿宋_GB2312" w:cs="仿宋_GB2312" w:eastAsia="仿宋_GB2312"/>
                <w:sz w:val="21"/>
              </w:rPr>
              <w:t>要求为检验科、门诊治疗室及其所属各组检查功能科室、治疗、理疗室等科室提供申请单确认、审核、费用管理（录入、退费申请）等功能。可以接收来自门诊或住院的电子申请单，并且可以对电子申请单进行确认、执行，确认收取相应费用。支持查询当日划价记录查询。</w:t>
            </w:r>
          </w:p>
          <w:p>
            <w:pPr>
              <w:pStyle w:val="null3"/>
              <w:ind w:firstLine="560"/>
            </w:pPr>
            <w:r>
              <w:rPr>
                <w:rFonts w:ascii="仿宋_GB2312" w:hAnsi="仿宋_GB2312" w:cs="仿宋_GB2312" w:eastAsia="仿宋_GB2312"/>
                <w:sz w:val="21"/>
              </w:rPr>
              <w:t>支持医技科室根据检查需要进行补录医嘱，补记费用操作。</w:t>
            </w:r>
          </w:p>
          <w:p>
            <w:pPr>
              <w:pStyle w:val="null3"/>
              <w:ind w:firstLine="560"/>
            </w:pPr>
            <w:r>
              <w:rPr>
                <w:rFonts w:ascii="仿宋_GB2312" w:hAnsi="仿宋_GB2312" w:cs="仿宋_GB2312" w:eastAsia="仿宋_GB2312"/>
                <w:sz w:val="21"/>
              </w:rPr>
              <w:t>支持医技科室对已有医嘱进行附加费用的登记处理。</w:t>
            </w:r>
          </w:p>
          <w:p>
            <w:pPr>
              <w:pStyle w:val="null3"/>
              <w:ind w:firstLine="560"/>
            </w:pPr>
            <w:r>
              <w:rPr>
                <w:rFonts w:ascii="仿宋_GB2312" w:hAnsi="仿宋_GB2312" w:cs="仿宋_GB2312" w:eastAsia="仿宋_GB2312"/>
                <w:sz w:val="21"/>
              </w:rPr>
              <w:t>支持医技预约、排队叫号、不良事件上报、危急值上报、排班等功能。</w:t>
            </w:r>
          </w:p>
          <w:p>
            <w:pPr>
              <w:pStyle w:val="null3"/>
              <w:ind w:left="870"/>
              <w:jc w:val="left"/>
            </w:pPr>
            <w:r>
              <w:rPr>
                <w:rFonts w:ascii="仿宋_GB2312" w:hAnsi="仿宋_GB2312" w:cs="仿宋_GB2312" w:eastAsia="仿宋_GB2312"/>
                <w:sz w:val="21"/>
                <w:b/>
              </w:rPr>
              <w:t>3.2.1.13手麻计费管理系统</w:t>
            </w:r>
          </w:p>
          <w:p>
            <w:pPr>
              <w:pStyle w:val="null3"/>
              <w:ind w:firstLine="560"/>
            </w:pPr>
            <w:r>
              <w:rPr>
                <w:rFonts w:ascii="仿宋_GB2312" w:hAnsi="仿宋_GB2312" w:cs="仿宋_GB2312" w:eastAsia="仿宋_GB2312"/>
                <w:sz w:val="21"/>
              </w:rPr>
              <w:t>要求支持多维度查询不同手术状态的手术申请单或手术安排单，维度包含手术、手术要求日期、申请科室、主导医生、患者姓名等。</w:t>
            </w:r>
          </w:p>
          <w:p>
            <w:pPr>
              <w:pStyle w:val="null3"/>
              <w:ind w:firstLine="560"/>
            </w:pPr>
            <w:r>
              <w:rPr>
                <w:rFonts w:ascii="仿宋_GB2312" w:hAnsi="仿宋_GB2312" w:cs="仿宋_GB2312" w:eastAsia="仿宋_GB2312"/>
                <w:sz w:val="21"/>
              </w:rPr>
              <w:t>要求提供用于住院病人手术与麻醉的申请、审批、安排以及术后有关信息的记录和跟踪等功能的计算机应用程序。</w:t>
            </w:r>
          </w:p>
          <w:p>
            <w:pPr>
              <w:pStyle w:val="null3"/>
              <w:ind w:firstLine="560"/>
            </w:pPr>
            <w:r>
              <w:rPr>
                <w:rFonts w:ascii="仿宋_GB2312" w:hAnsi="仿宋_GB2312" w:cs="仿宋_GB2312" w:eastAsia="仿宋_GB2312"/>
                <w:sz w:val="21"/>
              </w:rPr>
              <w:t>为门诊、病区的手术申请进行审核、手术申请单取消、手术排台、人员安排及调整、麻醉安排与调整，术中术后用药、麻醉用药、手术情况登记与计费、麻醉情况登记及计费，手术器械的领用与归还，手术麻醉的退药与退费，手术随访；手术室本身的配置管理；</w:t>
            </w:r>
          </w:p>
          <w:p>
            <w:pPr>
              <w:pStyle w:val="null3"/>
              <w:ind w:firstLine="560"/>
            </w:pPr>
            <w:r>
              <w:rPr>
                <w:rFonts w:ascii="仿宋_GB2312" w:hAnsi="仿宋_GB2312" w:cs="仿宋_GB2312" w:eastAsia="仿宋_GB2312"/>
                <w:sz w:val="21"/>
              </w:rPr>
              <w:t>提供各类统计查询（含收入、医疗业务指标）等功能。</w:t>
            </w:r>
          </w:p>
          <w:p>
            <w:pPr>
              <w:pStyle w:val="null3"/>
              <w:ind w:left="870"/>
              <w:jc w:val="left"/>
            </w:pPr>
            <w:r>
              <w:rPr>
                <w:rFonts w:ascii="仿宋_GB2312" w:hAnsi="仿宋_GB2312" w:cs="仿宋_GB2312" w:eastAsia="仿宋_GB2312"/>
                <w:sz w:val="21"/>
                <w:b/>
              </w:rPr>
              <w:t>3.2.1.14治疗信息系统</w:t>
            </w:r>
          </w:p>
          <w:p>
            <w:pPr>
              <w:pStyle w:val="null3"/>
              <w:ind w:firstLine="560"/>
            </w:pPr>
            <w:r>
              <w:rPr>
                <w:rFonts w:ascii="仿宋_GB2312" w:hAnsi="仿宋_GB2312" w:cs="仿宋_GB2312" w:eastAsia="仿宋_GB2312"/>
                <w:sz w:val="21"/>
              </w:rPr>
              <w:t>治疗信息系统是对患者的非手术和用药的各类治疗过程和结果记录的管理，包括：</w:t>
            </w:r>
          </w:p>
          <w:p>
            <w:pPr>
              <w:pStyle w:val="null3"/>
              <w:ind w:left="405" w:firstLine="211"/>
              <w:jc w:val="both"/>
            </w:pPr>
            <w:r>
              <w:rPr>
                <w:rFonts w:ascii="仿宋_GB2312" w:hAnsi="仿宋_GB2312" w:cs="仿宋_GB2312" w:eastAsia="仿宋_GB2312"/>
                <w:sz w:val="21"/>
                <w:b/>
              </w:rPr>
              <w:t>3.2.1.14.1治疗申请</w:t>
            </w:r>
          </w:p>
          <w:p>
            <w:pPr>
              <w:pStyle w:val="null3"/>
              <w:ind w:firstLine="420"/>
            </w:pPr>
            <w:r>
              <w:rPr>
                <w:rFonts w:ascii="仿宋_GB2312" w:hAnsi="仿宋_GB2312" w:cs="仿宋_GB2312" w:eastAsia="仿宋_GB2312"/>
                <w:sz w:val="21"/>
              </w:rPr>
              <w:t>支持主动从</w:t>
            </w:r>
            <w:r>
              <w:rPr>
                <w:rFonts w:ascii="仿宋_GB2312" w:hAnsi="仿宋_GB2312" w:cs="仿宋_GB2312" w:eastAsia="仿宋_GB2312"/>
                <w:sz w:val="21"/>
              </w:rPr>
              <w:t>HIS系统中批量提取医生所下达的治疗医嘱。</w:t>
            </w:r>
          </w:p>
          <w:p>
            <w:pPr>
              <w:pStyle w:val="null3"/>
              <w:ind w:firstLine="420"/>
            </w:pPr>
            <w:r>
              <w:rPr>
                <w:rFonts w:ascii="仿宋_GB2312" w:hAnsi="仿宋_GB2312" w:cs="仿宋_GB2312" w:eastAsia="仿宋_GB2312"/>
                <w:sz w:val="21"/>
              </w:rPr>
              <w:t>支持</w:t>
            </w:r>
            <w:r>
              <w:rPr>
                <w:rFonts w:ascii="仿宋_GB2312" w:hAnsi="仿宋_GB2312" w:cs="仿宋_GB2312" w:eastAsia="仿宋_GB2312"/>
                <w:sz w:val="21"/>
              </w:rPr>
              <w:t>HIS发送/取消发送医嘱时推送消息，通过系统提供的数据库过程实现自动提取/作废申请。</w:t>
            </w:r>
          </w:p>
          <w:p>
            <w:pPr>
              <w:pStyle w:val="null3"/>
              <w:ind w:firstLine="420"/>
            </w:pPr>
            <w:r>
              <w:rPr>
                <w:rFonts w:ascii="仿宋_GB2312" w:hAnsi="仿宋_GB2312" w:cs="仿宋_GB2312" w:eastAsia="仿宋_GB2312"/>
                <w:sz w:val="21"/>
              </w:rPr>
              <w:t>支持对已提取到治疗系统的申请进行作废。</w:t>
            </w:r>
          </w:p>
          <w:p>
            <w:pPr>
              <w:pStyle w:val="null3"/>
              <w:ind w:firstLine="420"/>
            </w:pPr>
            <w:r>
              <w:rPr>
                <w:rFonts w:ascii="仿宋_GB2312" w:hAnsi="仿宋_GB2312" w:cs="仿宋_GB2312" w:eastAsia="仿宋_GB2312"/>
                <w:sz w:val="21"/>
              </w:rPr>
              <w:t>支持</w:t>
            </w:r>
            <w:r>
              <w:rPr>
                <w:rFonts w:ascii="仿宋_GB2312" w:hAnsi="仿宋_GB2312" w:cs="仿宋_GB2312" w:eastAsia="仿宋_GB2312"/>
                <w:sz w:val="21"/>
              </w:rPr>
              <w:t>HIS作废医嘱后自动对已提取未开始执行的申请进行作废。</w:t>
            </w:r>
          </w:p>
          <w:p>
            <w:pPr>
              <w:pStyle w:val="null3"/>
              <w:ind w:firstLine="422"/>
              <w:jc w:val="both"/>
            </w:pPr>
            <w:r>
              <w:rPr>
                <w:rFonts w:ascii="仿宋_GB2312" w:hAnsi="仿宋_GB2312" w:cs="仿宋_GB2312" w:eastAsia="仿宋_GB2312"/>
                <w:sz w:val="21"/>
                <w:b/>
              </w:rPr>
              <w:t>3.2.1.14.2治疗登记</w:t>
            </w:r>
          </w:p>
          <w:p>
            <w:pPr>
              <w:pStyle w:val="null3"/>
              <w:ind w:firstLine="420"/>
            </w:pPr>
            <w:r>
              <w:rPr>
                <w:rFonts w:ascii="仿宋_GB2312" w:hAnsi="仿宋_GB2312" w:cs="仿宋_GB2312" w:eastAsia="仿宋_GB2312"/>
                <w:sz w:val="21"/>
              </w:rPr>
              <w:t>支持治疗登记，并对治疗进行排班，登记后同步</w:t>
            </w:r>
            <w:r>
              <w:rPr>
                <w:rFonts w:ascii="仿宋_GB2312" w:hAnsi="仿宋_GB2312" w:cs="仿宋_GB2312" w:eastAsia="仿宋_GB2312"/>
                <w:sz w:val="21"/>
              </w:rPr>
              <w:t>HIS系统医嘱执行状态。</w:t>
            </w:r>
          </w:p>
          <w:p>
            <w:pPr>
              <w:pStyle w:val="null3"/>
              <w:ind w:firstLine="420"/>
            </w:pPr>
            <w:r>
              <w:rPr>
                <w:rFonts w:ascii="仿宋_GB2312" w:hAnsi="仿宋_GB2312" w:cs="仿宋_GB2312" w:eastAsia="仿宋_GB2312"/>
                <w:sz w:val="21"/>
              </w:rPr>
              <w:t>支持对评估后不符合继续执行的申请拒绝执行，并填写拒绝原因。</w:t>
            </w:r>
          </w:p>
          <w:p>
            <w:pPr>
              <w:pStyle w:val="null3"/>
              <w:ind w:firstLine="422"/>
              <w:jc w:val="both"/>
            </w:pPr>
            <w:r>
              <w:rPr>
                <w:rFonts w:ascii="仿宋_GB2312" w:hAnsi="仿宋_GB2312" w:cs="仿宋_GB2312" w:eastAsia="仿宋_GB2312"/>
                <w:sz w:val="21"/>
                <w:b/>
              </w:rPr>
              <w:t>3.2.1.14.3治疗评估</w:t>
            </w:r>
          </w:p>
          <w:p>
            <w:pPr>
              <w:pStyle w:val="null3"/>
              <w:ind w:firstLine="420"/>
            </w:pPr>
            <w:r>
              <w:rPr>
                <w:rFonts w:ascii="仿宋_GB2312" w:hAnsi="仿宋_GB2312" w:cs="仿宋_GB2312" w:eastAsia="仿宋_GB2312"/>
                <w:sz w:val="21"/>
              </w:rPr>
              <w:t>支持治疗前评估登记。</w:t>
            </w:r>
          </w:p>
          <w:p>
            <w:pPr>
              <w:pStyle w:val="null3"/>
              <w:ind w:firstLine="420"/>
            </w:pPr>
            <w:r>
              <w:rPr>
                <w:rFonts w:ascii="仿宋_GB2312" w:hAnsi="仿宋_GB2312" w:cs="仿宋_GB2312" w:eastAsia="仿宋_GB2312"/>
                <w:sz w:val="21"/>
              </w:rPr>
              <w:t>支持治疗后评估登记</w:t>
            </w:r>
          </w:p>
          <w:p>
            <w:pPr>
              <w:pStyle w:val="null3"/>
              <w:ind w:firstLine="422"/>
              <w:jc w:val="both"/>
            </w:pPr>
            <w:r>
              <w:rPr>
                <w:rFonts w:ascii="仿宋_GB2312" w:hAnsi="仿宋_GB2312" w:cs="仿宋_GB2312" w:eastAsia="仿宋_GB2312"/>
                <w:sz w:val="21"/>
                <w:b/>
              </w:rPr>
              <w:t>3.2.1.14.4取消登记</w:t>
            </w:r>
          </w:p>
          <w:p>
            <w:pPr>
              <w:pStyle w:val="null3"/>
              <w:ind w:firstLine="420"/>
            </w:pPr>
            <w:r>
              <w:rPr>
                <w:rFonts w:ascii="仿宋_GB2312" w:hAnsi="仿宋_GB2312" w:cs="仿宋_GB2312" w:eastAsia="仿宋_GB2312"/>
                <w:sz w:val="21"/>
              </w:rPr>
              <w:t>支持对已执行的登记记录进行取消。</w:t>
            </w:r>
          </w:p>
          <w:p>
            <w:pPr>
              <w:pStyle w:val="null3"/>
              <w:ind w:firstLine="420"/>
            </w:pPr>
            <w:r>
              <w:rPr>
                <w:rFonts w:ascii="仿宋_GB2312" w:hAnsi="仿宋_GB2312" w:cs="仿宋_GB2312" w:eastAsia="仿宋_GB2312"/>
                <w:sz w:val="21"/>
              </w:rPr>
              <w:t>支持取消登记后同步</w:t>
            </w:r>
            <w:r>
              <w:rPr>
                <w:rFonts w:ascii="仿宋_GB2312" w:hAnsi="仿宋_GB2312" w:cs="仿宋_GB2312" w:eastAsia="仿宋_GB2312"/>
                <w:sz w:val="21"/>
              </w:rPr>
              <w:t>HIS系统医嘱执行状态。</w:t>
            </w:r>
          </w:p>
          <w:p>
            <w:pPr>
              <w:pStyle w:val="null3"/>
              <w:ind w:firstLine="422"/>
              <w:jc w:val="both"/>
            </w:pPr>
            <w:r>
              <w:rPr>
                <w:rFonts w:ascii="仿宋_GB2312" w:hAnsi="仿宋_GB2312" w:cs="仿宋_GB2312" w:eastAsia="仿宋_GB2312"/>
                <w:sz w:val="21"/>
                <w:b/>
              </w:rPr>
              <w:t>3.2.1.14.5计费</w:t>
            </w:r>
          </w:p>
          <w:p>
            <w:pPr>
              <w:pStyle w:val="null3"/>
              <w:ind w:firstLine="420"/>
            </w:pPr>
            <w:r>
              <w:rPr>
                <w:rFonts w:ascii="仿宋_GB2312" w:hAnsi="仿宋_GB2312" w:cs="仿宋_GB2312" w:eastAsia="仿宋_GB2312"/>
                <w:sz w:val="21"/>
              </w:rPr>
              <w:t>支持治疗项目在登记时产生费用，即执行端自动产生</w:t>
            </w:r>
            <w:r>
              <w:rPr>
                <w:rFonts w:ascii="仿宋_GB2312" w:hAnsi="仿宋_GB2312" w:cs="仿宋_GB2312" w:eastAsia="仿宋_GB2312"/>
                <w:sz w:val="21"/>
              </w:rPr>
              <w:t>HIS费用。</w:t>
            </w:r>
          </w:p>
          <w:p>
            <w:pPr>
              <w:pStyle w:val="null3"/>
              <w:ind w:firstLine="420"/>
            </w:pPr>
            <w:r>
              <w:rPr>
                <w:rFonts w:ascii="仿宋_GB2312" w:hAnsi="仿宋_GB2312" w:cs="仿宋_GB2312" w:eastAsia="仿宋_GB2312"/>
                <w:sz w:val="21"/>
              </w:rPr>
              <w:t>支持对治疗过程中额外产生的卫材等费用进行划价补费，支持对医保要求的药、耗材追溯功能。</w:t>
            </w:r>
          </w:p>
          <w:p>
            <w:pPr>
              <w:pStyle w:val="null3"/>
              <w:ind w:left="870"/>
              <w:jc w:val="left"/>
            </w:pPr>
            <w:r>
              <w:rPr>
                <w:rFonts w:ascii="仿宋_GB2312" w:hAnsi="仿宋_GB2312" w:cs="仿宋_GB2312" w:eastAsia="仿宋_GB2312"/>
                <w:sz w:val="21"/>
                <w:b/>
              </w:rPr>
              <w:t>3.2.1.15药库管理系统</w:t>
            </w:r>
          </w:p>
          <w:p>
            <w:pPr>
              <w:pStyle w:val="null3"/>
              <w:ind w:firstLine="560"/>
            </w:pPr>
            <w:r>
              <w:rPr>
                <w:rFonts w:ascii="仿宋_GB2312" w:hAnsi="仿宋_GB2312" w:cs="仿宋_GB2312" w:eastAsia="仿宋_GB2312"/>
                <w:sz w:val="21"/>
              </w:rPr>
              <w:t>要求实现医院各级药库、药房的药品进销存管理，可接收院外药品供应链信息，提供完整的药品账务管理，通过药品标识码，实现药品批次追溯功能。</w:t>
            </w:r>
          </w:p>
          <w:p>
            <w:pPr>
              <w:pStyle w:val="null3"/>
              <w:ind w:firstLine="560"/>
            </w:pPr>
            <w:r>
              <w:rPr>
                <w:rFonts w:ascii="仿宋_GB2312" w:hAnsi="仿宋_GB2312" w:cs="仿宋_GB2312" w:eastAsia="仿宋_GB2312"/>
                <w:sz w:val="21"/>
              </w:rPr>
              <w:t>要求药库管理系统包含药品采购入库、药品出库、药品盘点、药品帐页查询、库存管理、盘点结存、采购管理等功能。支持工作人员对药品进行报损操作的功能。支持对不同库房进行药品请领的功能。</w:t>
            </w:r>
          </w:p>
          <w:p>
            <w:pPr>
              <w:pStyle w:val="null3"/>
              <w:ind w:firstLine="420"/>
            </w:pPr>
            <w:r>
              <w:rPr>
                <w:rFonts w:ascii="仿宋_GB2312" w:hAnsi="仿宋_GB2312" w:cs="仿宋_GB2312" w:eastAsia="仿宋_GB2312"/>
                <w:sz w:val="21"/>
              </w:rPr>
              <w:t>提供药品字典库维护功能</w:t>
            </w:r>
            <w:r>
              <w:rPr>
                <w:rFonts w:ascii="仿宋_GB2312" w:hAnsi="仿宋_GB2312" w:cs="仿宋_GB2312" w:eastAsia="仿宋_GB2312"/>
                <w:sz w:val="21"/>
              </w:rPr>
              <w:t>(如品种、价格、单位、规格、批号、生产厂家、供货商、包装单位等信息以及医保类别和处方药标志等)，支持一药多名。</w:t>
            </w:r>
          </w:p>
          <w:p>
            <w:pPr>
              <w:pStyle w:val="null3"/>
              <w:ind w:left="870"/>
              <w:jc w:val="left"/>
            </w:pPr>
            <w:r>
              <w:rPr>
                <w:rFonts w:ascii="仿宋_GB2312" w:hAnsi="仿宋_GB2312" w:cs="仿宋_GB2312" w:eastAsia="仿宋_GB2312"/>
                <w:sz w:val="21"/>
                <w:b/>
              </w:rPr>
              <w:t>3.2.1.16中草药房管理系统</w:t>
            </w:r>
          </w:p>
          <w:p>
            <w:pPr>
              <w:pStyle w:val="null3"/>
              <w:ind w:firstLine="560"/>
            </w:pPr>
            <w:r>
              <w:rPr>
                <w:rFonts w:ascii="仿宋_GB2312" w:hAnsi="仿宋_GB2312" w:cs="仿宋_GB2312" w:eastAsia="仿宋_GB2312"/>
                <w:sz w:val="21"/>
              </w:rPr>
              <w:t>支持中草药处方配药、发药、查询等管理，支持草药代煎计费。</w:t>
            </w:r>
          </w:p>
          <w:p>
            <w:pPr>
              <w:pStyle w:val="null3"/>
              <w:ind w:firstLine="560"/>
            </w:pPr>
            <w:r>
              <w:rPr>
                <w:rFonts w:ascii="仿宋_GB2312" w:hAnsi="仿宋_GB2312" w:cs="仿宋_GB2312" w:eastAsia="仿宋_GB2312"/>
                <w:sz w:val="21"/>
              </w:rPr>
              <w:t>要求实现医院中草药药房的药品请领、调拨管理，系统包含药品请领入库、药品出库、药品盘点、药品帐页查询、库存管理、盘点结存、科室备药申请、大输液管理等功能。</w:t>
            </w:r>
          </w:p>
          <w:p>
            <w:pPr>
              <w:pStyle w:val="null3"/>
              <w:ind w:left="870"/>
              <w:jc w:val="left"/>
            </w:pPr>
            <w:r>
              <w:rPr>
                <w:rFonts w:ascii="仿宋_GB2312" w:hAnsi="仿宋_GB2312" w:cs="仿宋_GB2312" w:eastAsia="仿宋_GB2312"/>
                <w:sz w:val="21"/>
                <w:b/>
              </w:rPr>
              <w:t>3.2.1.17门急诊药房管理系统</w:t>
            </w:r>
          </w:p>
          <w:p>
            <w:pPr>
              <w:pStyle w:val="null3"/>
              <w:ind w:firstLine="560"/>
            </w:pPr>
            <w:r>
              <w:rPr>
                <w:rFonts w:ascii="仿宋_GB2312" w:hAnsi="仿宋_GB2312" w:cs="仿宋_GB2312" w:eastAsia="仿宋_GB2312"/>
                <w:sz w:val="21"/>
              </w:rPr>
              <w:t>要求支持自动打印药品调配清单或发药单，由药师按调配单取药后系统进行调配确认，通过发药机或者人工完成药品调配工作。</w:t>
            </w:r>
          </w:p>
          <w:p>
            <w:pPr>
              <w:pStyle w:val="null3"/>
              <w:ind w:firstLine="560"/>
            </w:pPr>
            <w:r>
              <w:rPr>
                <w:rFonts w:ascii="仿宋_GB2312" w:hAnsi="仿宋_GB2312" w:cs="仿宋_GB2312" w:eastAsia="仿宋_GB2312"/>
                <w:sz w:val="21"/>
              </w:rPr>
              <w:t>处方调配完成后，门诊发药系统接收到处方信息，通过刷卡或人工选择等方式确定发药的患者与对应的处方，系统进行发药确认，同时扣减库存，按需要打印用药嘱托给患者。支持第三方前置审方审核。</w:t>
            </w:r>
          </w:p>
          <w:p>
            <w:pPr>
              <w:pStyle w:val="null3"/>
              <w:ind w:firstLine="560"/>
            </w:pPr>
            <w:r>
              <w:rPr>
                <w:rFonts w:ascii="仿宋_GB2312" w:hAnsi="仿宋_GB2312" w:cs="仿宋_GB2312" w:eastAsia="仿宋_GB2312"/>
                <w:sz w:val="21"/>
              </w:rPr>
              <w:t>要求实现医院门急诊药房的药品请领、调拨管理，系统包含药品请领入库、药品出库、药品盘点、药品帐页查询、库存管理、盘点结存、科室备药申请、大输液管理等功能。</w:t>
            </w:r>
          </w:p>
          <w:p>
            <w:pPr>
              <w:pStyle w:val="null3"/>
              <w:ind w:left="870"/>
              <w:jc w:val="left"/>
            </w:pPr>
            <w:r>
              <w:rPr>
                <w:rFonts w:ascii="仿宋_GB2312" w:hAnsi="仿宋_GB2312" w:cs="仿宋_GB2312" w:eastAsia="仿宋_GB2312"/>
                <w:sz w:val="21"/>
                <w:b/>
              </w:rPr>
              <w:t>3.2.1.18住院药房管理系统</w:t>
            </w:r>
          </w:p>
          <w:p>
            <w:pPr>
              <w:pStyle w:val="null3"/>
              <w:ind w:firstLine="560"/>
            </w:pPr>
            <w:r>
              <w:rPr>
                <w:rFonts w:ascii="仿宋_GB2312" w:hAnsi="仿宋_GB2312" w:cs="仿宋_GB2312" w:eastAsia="仿宋_GB2312"/>
                <w:sz w:val="21"/>
              </w:rPr>
              <w:t>支持各住院药房自动包药机、自动发药机的发药流程管理以及退药等功能管理，实现药品的可追溯。</w:t>
            </w:r>
          </w:p>
          <w:p>
            <w:pPr>
              <w:pStyle w:val="null3"/>
              <w:ind w:firstLine="560"/>
            </w:pPr>
            <w:r>
              <w:rPr>
                <w:rFonts w:ascii="仿宋_GB2312" w:hAnsi="仿宋_GB2312" w:cs="仿宋_GB2312" w:eastAsia="仿宋_GB2312"/>
                <w:sz w:val="21"/>
              </w:rPr>
              <w:t>支持按患者的临时医嘱和长期医嘱执行确认摆药并计费的功能，并可自动生成针剂、片剂、输液、毒麻和其它等类型的摆药单或统领单，同时追踪各药品的库存及患者的押金等，打印中草药处方单，支持设置按时间进行摆药，如</w:t>
            </w:r>
            <w:r>
              <w:rPr>
                <w:rFonts w:ascii="仿宋_GB2312" w:hAnsi="仿宋_GB2312" w:cs="仿宋_GB2312" w:eastAsia="仿宋_GB2312"/>
                <w:sz w:val="21"/>
              </w:rPr>
              <w:t>2日摆药，支持隔日医嘱摆药等的处理。</w:t>
            </w:r>
          </w:p>
          <w:p>
            <w:pPr>
              <w:pStyle w:val="null3"/>
              <w:ind w:firstLine="560"/>
            </w:pPr>
            <w:r>
              <w:rPr>
                <w:rFonts w:ascii="仿宋_GB2312" w:hAnsi="仿宋_GB2312" w:cs="仿宋_GB2312" w:eastAsia="仿宋_GB2312"/>
                <w:sz w:val="21"/>
              </w:rPr>
              <w:t>要求实现医院住院药房的药品请领、调拨管理，系统包含药品请领入库、药品出库、药品盘点、药品帐页查询、库存管理、盘点结存、科室备药申请、大输液管理等功能。</w:t>
            </w:r>
          </w:p>
          <w:p>
            <w:pPr>
              <w:pStyle w:val="null3"/>
              <w:ind w:left="870"/>
              <w:jc w:val="left"/>
            </w:pPr>
            <w:r>
              <w:rPr>
                <w:rFonts w:ascii="仿宋_GB2312" w:hAnsi="仿宋_GB2312" w:cs="仿宋_GB2312" w:eastAsia="仿宋_GB2312"/>
                <w:sz w:val="21"/>
                <w:b/>
              </w:rPr>
              <w:t>3.2.1.19医保交易管理系统</w:t>
            </w:r>
          </w:p>
          <w:p>
            <w:pPr>
              <w:pStyle w:val="null3"/>
              <w:ind w:firstLine="420"/>
            </w:pPr>
            <w:r>
              <w:rPr>
                <w:rFonts w:ascii="仿宋_GB2312" w:hAnsi="仿宋_GB2312" w:cs="仿宋_GB2312" w:eastAsia="仿宋_GB2312"/>
                <w:sz w:val="21"/>
              </w:rPr>
              <w:t>按照国家医保政策要求及接口标准接入，支持医保目录下载并进行目录对照。</w:t>
            </w:r>
          </w:p>
          <w:p>
            <w:pPr>
              <w:pStyle w:val="null3"/>
              <w:ind w:firstLine="420"/>
            </w:pPr>
            <w:r>
              <w:rPr>
                <w:rFonts w:ascii="仿宋_GB2312" w:hAnsi="仿宋_GB2312" w:cs="仿宋_GB2312" w:eastAsia="仿宋_GB2312"/>
                <w:sz w:val="21"/>
              </w:rPr>
              <w:t>可以快速准确地获取</w:t>
            </w:r>
            <w:r>
              <w:rPr>
                <w:rFonts w:ascii="仿宋_GB2312" w:hAnsi="仿宋_GB2312" w:cs="仿宋_GB2312" w:eastAsia="仿宋_GB2312"/>
                <w:sz w:val="21"/>
              </w:rPr>
              <w:t>HIS系统患者的医疗费用明细，包括药品费、检查费、治疗费、手术费等。</w:t>
            </w:r>
          </w:p>
          <w:p>
            <w:pPr>
              <w:pStyle w:val="null3"/>
              <w:ind w:firstLine="420"/>
            </w:pPr>
            <w:r>
              <w:rPr>
                <w:rFonts w:ascii="仿宋_GB2312" w:hAnsi="仿宋_GB2312" w:cs="仿宋_GB2312" w:eastAsia="仿宋_GB2312"/>
                <w:sz w:val="21"/>
              </w:rPr>
              <w:t>对获取的医疗费用进行审核，检查费用的合理性和合规性。</w:t>
            </w:r>
          </w:p>
          <w:p>
            <w:pPr>
              <w:pStyle w:val="null3"/>
              <w:ind w:firstLine="420"/>
            </w:pPr>
            <w:r>
              <w:rPr>
                <w:rFonts w:ascii="仿宋_GB2312" w:hAnsi="仿宋_GB2312" w:cs="仿宋_GB2312" w:eastAsia="仿宋_GB2312"/>
                <w:sz w:val="21"/>
              </w:rPr>
              <w:t>自动识别医保目录内和目录外的费用，按照医保政策进行分类结算。</w:t>
            </w:r>
          </w:p>
          <w:p>
            <w:pPr>
              <w:pStyle w:val="null3"/>
              <w:ind w:firstLine="420"/>
            </w:pPr>
            <w:r>
              <w:rPr>
                <w:rFonts w:ascii="仿宋_GB2312" w:hAnsi="仿宋_GB2312" w:cs="仿宋_GB2312" w:eastAsia="仿宋_GB2312"/>
                <w:sz w:val="21"/>
              </w:rPr>
              <w:t>根据医保政策和患者的参保类型，自动计算医保报销金额和患者自付金额。</w:t>
            </w:r>
          </w:p>
          <w:p>
            <w:pPr>
              <w:pStyle w:val="null3"/>
              <w:ind w:firstLine="420"/>
            </w:pPr>
            <w:r>
              <w:rPr>
                <w:rFonts w:ascii="仿宋_GB2312" w:hAnsi="仿宋_GB2312" w:cs="仿宋_GB2312" w:eastAsia="仿宋_GB2312"/>
                <w:sz w:val="21"/>
              </w:rPr>
              <w:t>支持多种结算方式，如现金结算、银行卡结算、医保刷卡结算等。</w:t>
            </w:r>
          </w:p>
          <w:p>
            <w:pPr>
              <w:pStyle w:val="null3"/>
              <w:ind w:firstLine="420"/>
            </w:pPr>
            <w:r>
              <w:rPr>
                <w:rFonts w:ascii="仿宋_GB2312" w:hAnsi="仿宋_GB2312" w:cs="仿宋_GB2312" w:eastAsia="仿宋_GB2312"/>
                <w:sz w:val="21"/>
              </w:rPr>
              <w:t>支持医保对账和异地医保对账。</w:t>
            </w:r>
          </w:p>
          <w:p>
            <w:pPr>
              <w:pStyle w:val="null3"/>
              <w:ind w:firstLine="420"/>
            </w:pPr>
            <w:r>
              <w:rPr>
                <w:rFonts w:ascii="仿宋_GB2312" w:hAnsi="仿宋_GB2312" w:cs="仿宋_GB2312" w:eastAsia="仿宋_GB2312"/>
                <w:sz w:val="21"/>
              </w:rPr>
              <w:t>按照国家医保管理要求，及时升级或改造相应功能。</w:t>
            </w:r>
          </w:p>
          <w:p>
            <w:pPr>
              <w:pStyle w:val="null3"/>
              <w:ind w:left="870"/>
              <w:jc w:val="left"/>
            </w:pPr>
            <w:r>
              <w:rPr>
                <w:rFonts w:ascii="仿宋_GB2312" w:hAnsi="仿宋_GB2312" w:cs="仿宋_GB2312" w:eastAsia="仿宋_GB2312"/>
                <w:sz w:val="21"/>
                <w:b/>
              </w:rPr>
              <w:t>3.2.1.20临床路径管理系统</w:t>
            </w:r>
          </w:p>
          <w:p>
            <w:pPr>
              <w:pStyle w:val="null3"/>
              <w:ind w:firstLine="560"/>
            </w:pPr>
            <w:r>
              <w:rPr>
                <w:rFonts w:ascii="仿宋_GB2312" w:hAnsi="仿宋_GB2312" w:cs="仿宋_GB2312" w:eastAsia="仿宋_GB2312"/>
                <w:sz w:val="21"/>
              </w:rPr>
              <w:t>要求按照国家卫生主管部门有关临床路径管理的相关规定及医院临床路径管理制度，至少实现医院近</w:t>
            </w:r>
            <w:r>
              <w:rPr>
                <w:rFonts w:ascii="仿宋_GB2312" w:hAnsi="仿宋_GB2312" w:cs="仿宋_GB2312" w:eastAsia="仿宋_GB2312"/>
                <w:sz w:val="21"/>
              </w:rPr>
              <w:t>30个专业的400余个路径定制开发，实现疾病规范化的医疗服务。具体功能包括：</w:t>
            </w:r>
          </w:p>
          <w:p>
            <w:pPr>
              <w:pStyle w:val="null3"/>
              <w:ind w:firstLine="560"/>
            </w:pPr>
            <w:r>
              <w:rPr>
                <w:rFonts w:ascii="仿宋_GB2312" w:hAnsi="仿宋_GB2312" w:cs="仿宋_GB2312" w:eastAsia="仿宋_GB2312"/>
                <w:sz w:val="21"/>
              </w:rPr>
              <w:t>路径管理：路径医嘱模板编制、路径审核与发布、路径权限管理、路径导入</w:t>
            </w:r>
            <w:r>
              <w:rPr>
                <w:rFonts w:ascii="仿宋_GB2312" w:hAnsi="仿宋_GB2312" w:cs="仿宋_GB2312" w:eastAsia="仿宋_GB2312"/>
                <w:sz w:val="21"/>
              </w:rPr>
              <w:t>/导出。</w:t>
            </w:r>
          </w:p>
          <w:p>
            <w:pPr>
              <w:pStyle w:val="null3"/>
              <w:ind w:firstLine="560"/>
            </w:pPr>
            <w:r>
              <w:rPr>
                <w:rFonts w:ascii="仿宋_GB2312" w:hAnsi="仿宋_GB2312" w:cs="仿宋_GB2312" w:eastAsia="仿宋_GB2312"/>
                <w:sz w:val="21"/>
              </w:rPr>
              <w:t>患者入出路径管理：与</w:t>
            </w:r>
            <w:r>
              <w:rPr>
                <w:rFonts w:ascii="仿宋_GB2312" w:hAnsi="仿宋_GB2312" w:cs="仿宋_GB2312" w:eastAsia="仿宋_GB2312"/>
                <w:sz w:val="21"/>
              </w:rPr>
              <w:t>HIS住院医嘱集成，进行患者入径、出径操作。</w:t>
            </w:r>
          </w:p>
          <w:p>
            <w:pPr>
              <w:pStyle w:val="null3"/>
              <w:ind w:firstLine="560"/>
            </w:pPr>
            <w:r>
              <w:rPr>
                <w:rFonts w:ascii="仿宋_GB2312" w:hAnsi="仿宋_GB2312" w:cs="仿宋_GB2312" w:eastAsia="仿宋_GB2312"/>
                <w:sz w:val="21"/>
              </w:rPr>
              <w:t>变异管理：支持路径变异操作。</w:t>
            </w:r>
          </w:p>
          <w:p>
            <w:pPr>
              <w:pStyle w:val="null3"/>
              <w:ind w:firstLine="560"/>
            </w:pPr>
            <w:r>
              <w:rPr>
                <w:rFonts w:ascii="仿宋_GB2312" w:hAnsi="仿宋_GB2312" w:cs="仿宋_GB2312" w:eastAsia="仿宋_GB2312"/>
                <w:sz w:val="21"/>
              </w:rPr>
              <w:t>支持临床路径规则设置、路径改进更新、常用路径统计分析报表。</w:t>
            </w:r>
          </w:p>
          <w:p>
            <w:pPr>
              <w:pStyle w:val="null3"/>
              <w:ind w:left="870"/>
              <w:jc w:val="left"/>
            </w:pPr>
            <w:r>
              <w:rPr>
                <w:rFonts w:ascii="仿宋_GB2312" w:hAnsi="仿宋_GB2312" w:cs="仿宋_GB2312" w:eastAsia="仿宋_GB2312"/>
                <w:sz w:val="21"/>
                <w:b/>
              </w:rPr>
              <w:t>3.2.1.21手术分级管理系统</w:t>
            </w:r>
          </w:p>
          <w:p>
            <w:pPr>
              <w:pStyle w:val="null3"/>
              <w:ind w:firstLine="560"/>
            </w:pPr>
            <w:r>
              <w:rPr>
                <w:rFonts w:ascii="仿宋_GB2312" w:hAnsi="仿宋_GB2312" w:cs="仿宋_GB2312" w:eastAsia="仿宋_GB2312"/>
                <w:sz w:val="21"/>
              </w:rPr>
              <w:t>要求以手术分级目录为基础，为具有不同专业技术职务任职资格的手术医生授予相应的手术权限，在手术申请流程中实现分级审批，保障手术安全进行。具体功能包括：手术等级设置、手术分级授权、分级审批流程等。</w:t>
            </w:r>
          </w:p>
          <w:p>
            <w:pPr>
              <w:pStyle w:val="null3"/>
              <w:ind w:left="870"/>
              <w:jc w:val="left"/>
            </w:pPr>
            <w:r>
              <w:rPr>
                <w:rFonts w:ascii="仿宋_GB2312" w:hAnsi="仿宋_GB2312" w:cs="仿宋_GB2312" w:eastAsia="仿宋_GB2312"/>
                <w:sz w:val="21"/>
                <w:b/>
              </w:rPr>
              <w:t>3.2.1.22抗生素分级管理系统</w:t>
            </w:r>
          </w:p>
          <w:p>
            <w:pPr>
              <w:pStyle w:val="null3"/>
              <w:ind w:firstLine="560"/>
            </w:pPr>
            <w:r>
              <w:rPr>
                <w:rFonts w:ascii="仿宋_GB2312" w:hAnsi="仿宋_GB2312" w:cs="仿宋_GB2312" w:eastAsia="仿宋_GB2312"/>
                <w:sz w:val="21"/>
              </w:rPr>
              <w:t>要求提供对抗菌药物实现分级管控权限设置，监控抗菌药物在临床的使用情况，进行抗菌药物使用的全程干预、警示、评估和点评。具体功能包括：</w:t>
            </w:r>
          </w:p>
          <w:p>
            <w:pPr>
              <w:pStyle w:val="null3"/>
              <w:ind w:firstLine="560"/>
            </w:pPr>
            <w:r>
              <w:rPr>
                <w:rFonts w:ascii="仿宋_GB2312" w:hAnsi="仿宋_GB2312" w:cs="仿宋_GB2312" w:eastAsia="仿宋_GB2312"/>
                <w:sz w:val="21"/>
              </w:rPr>
              <w:t>抗生素分级维护：维护抗生素分级字典，并在药品字典里维护抗生素类药品的抗生素等级。</w:t>
            </w:r>
          </w:p>
          <w:p>
            <w:pPr>
              <w:pStyle w:val="null3"/>
              <w:ind w:firstLine="560"/>
            </w:pPr>
            <w:r>
              <w:rPr>
                <w:rFonts w:ascii="仿宋_GB2312" w:hAnsi="仿宋_GB2312" w:cs="仿宋_GB2312" w:eastAsia="仿宋_GB2312"/>
                <w:sz w:val="21"/>
              </w:rPr>
              <w:t>抗生素医嘱授权：对医生进行处方权限控制（按照非限制抗生素、限制抗生素、特殊抗生素进行授权控制）。</w:t>
            </w:r>
          </w:p>
          <w:p>
            <w:pPr>
              <w:pStyle w:val="null3"/>
              <w:ind w:firstLine="560"/>
            </w:pPr>
            <w:r>
              <w:rPr>
                <w:rFonts w:ascii="仿宋_GB2312" w:hAnsi="仿宋_GB2312" w:cs="仿宋_GB2312" w:eastAsia="仿宋_GB2312"/>
                <w:sz w:val="21"/>
              </w:rPr>
              <w:t>抗生素医嘱控制：医生开具抗生素医嘱时必须选择用途，如：预防、治疗、治疗</w:t>
            </w:r>
            <w:r>
              <w:rPr>
                <w:rFonts w:ascii="仿宋_GB2312" w:hAnsi="仿宋_GB2312" w:cs="仿宋_GB2312" w:eastAsia="仿宋_GB2312"/>
                <w:sz w:val="21"/>
              </w:rPr>
              <w:t>+预防等。</w:t>
            </w:r>
          </w:p>
          <w:p>
            <w:pPr>
              <w:pStyle w:val="null3"/>
              <w:ind w:left="870"/>
              <w:jc w:val="left"/>
            </w:pPr>
            <w:r>
              <w:rPr>
                <w:rFonts w:ascii="仿宋_GB2312" w:hAnsi="仿宋_GB2312" w:cs="仿宋_GB2312" w:eastAsia="仿宋_GB2312"/>
                <w:sz w:val="21"/>
                <w:b/>
              </w:rPr>
              <w:t>3.2.1.23病案管理与统计系统</w:t>
            </w:r>
          </w:p>
          <w:p>
            <w:pPr>
              <w:pStyle w:val="null3"/>
              <w:ind w:firstLine="420"/>
            </w:pPr>
            <w:r>
              <w:rPr>
                <w:rFonts w:ascii="仿宋_GB2312" w:hAnsi="仿宋_GB2312" w:cs="仿宋_GB2312" w:eastAsia="仿宋_GB2312"/>
                <w:sz w:val="21"/>
              </w:rPr>
              <w:t>支持自动采集病案信息与手工补充信息，病案首页管理包括：患者基本信息、住院信息、诊断信息、手术信息、过敏信息、患者费用、治疗结果、院内感染和病案质量等，并支持根据规则对内容进行检查、质控；</w:t>
            </w:r>
          </w:p>
          <w:p>
            <w:pPr>
              <w:pStyle w:val="null3"/>
              <w:ind w:firstLine="420"/>
            </w:pPr>
            <w:r>
              <w:rPr>
                <w:rFonts w:ascii="仿宋_GB2312" w:hAnsi="仿宋_GB2312" w:cs="仿宋_GB2312" w:eastAsia="仿宋_GB2312"/>
                <w:sz w:val="21"/>
              </w:rPr>
              <w:t>对输入后的病案统一管理，模糊查询，建立强大的病案检索机制</w:t>
            </w:r>
            <w:r>
              <w:rPr>
                <w:rFonts w:ascii="仿宋_GB2312" w:hAnsi="仿宋_GB2312" w:cs="仿宋_GB2312" w:eastAsia="仿宋_GB2312"/>
                <w:sz w:val="21"/>
              </w:rPr>
              <w:t>,包括首页内容的查询、病案号查询、未归档病案的查询；对病案号查询要支持患者姓名的模糊查询；</w:t>
            </w:r>
          </w:p>
          <w:p>
            <w:pPr>
              <w:pStyle w:val="null3"/>
              <w:ind w:firstLine="420"/>
            </w:pPr>
            <w:r>
              <w:rPr>
                <w:rFonts w:ascii="仿宋_GB2312" w:hAnsi="仿宋_GB2312" w:cs="仿宋_GB2312" w:eastAsia="仿宋_GB2312"/>
                <w:sz w:val="21"/>
              </w:rPr>
              <w:t>提供病案的借阅管理功能；</w:t>
            </w:r>
          </w:p>
          <w:p>
            <w:pPr>
              <w:pStyle w:val="null3"/>
              <w:ind w:firstLine="420"/>
            </w:pPr>
            <w:r>
              <w:rPr>
                <w:rFonts w:ascii="仿宋_GB2312" w:hAnsi="仿宋_GB2312" w:cs="仿宋_GB2312" w:eastAsia="仿宋_GB2312"/>
                <w:sz w:val="21"/>
              </w:rPr>
              <w:t>支持各类标准编码规范，包括</w:t>
            </w:r>
            <w:r>
              <w:rPr>
                <w:rFonts w:ascii="仿宋_GB2312" w:hAnsi="仿宋_GB2312" w:cs="仿宋_GB2312" w:eastAsia="仿宋_GB2312"/>
                <w:sz w:val="21"/>
              </w:rPr>
              <w:t>ICD－10疾病编码、ICD-9病理编码、ICD-9-CM-3手术编码、损伤中毒码、肿瘤编码、中医疾病编码等；编码的导入按医院要求执行。</w:t>
            </w:r>
          </w:p>
          <w:p>
            <w:pPr>
              <w:pStyle w:val="null3"/>
              <w:ind w:firstLine="420"/>
            </w:pPr>
            <w:r>
              <w:rPr>
                <w:rFonts w:ascii="仿宋_GB2312" w:hAnsi="仿宋_GB2312" w:cs="仿宋_GB2312" w:eastAsia="仿宋_GB2312"/>
                <w:sz w:val="21"/>
              </w:rPr>
              <w:t>提供丰富的报表功能、完成医院对各种病案报表的需求，包括疾病的统计分析、科室统计、医生</w:t>
            </w:r>
            <w:r>
              <w:rPr>
                <w:rFonts w:ascii="仿宋_GB2312" w:hAnsi="仿宋_GB2312" w:cs="仿宋_GB2312" w:eastAsia="仿宋_GB2312"/>
                <w:sz w:val="21"/>
              </w:rPr>
              <w:t>(主治医师、住院医师、手术师、麻醉师)统计、患者情况分析等。</w:t>
            </w:r>
          </w:p>
          <w:p>
            <w:pPr>
              <w:pStyle w:val="null3"/>
              <w:ind w:left="870"/>
              <w:jc w:val="left"/>
            </w:pPr>
            <w:r>
              <w:rPr>
                <w:rFonts w:ascii="仿宋_GB2312" w:hAnsi="仿宋_GB2312" w:cs="仿宋_GB2312" w:eastAsia="仿宋_GB2312"/>
                <w:sz w:val="21"/>
                <w:b/>
              </w:rPr>
              <w:t>3.2.1.24电子病历质量控制系统</w:t>
            </w:r>
          </w:p>
          <w:p>
            <w:pPr>
              <w:pStyle w:val="null3"/>
              <w:ind w:firstLine="560"/>
            </w:pPr>
            <w:r>
              <w:rPr>
                <w:rFonts w:ascii="仿宋_GB2312" w:hAnsi="仿宋_GB2312" w:cs="仿宋_GB2312" w:eastAsia="仿宋_GB2312"/>
                <w:sz w:val="21"/>
              </w:rPr>
              <w:t>病历质控管理用于定义电子病历书写的质控目标、时间点、关键节点等质控内容，并实时监控电子病历书写的质控情况。由终末控制转到全面的环节控制、过程控制，这些控制包括时限质控、内容质控、三级质控、智能质控等。通过病历三级质控体系，强化病历质量管理，在事前、事中、事后环节持续病历质量控制，实现医疗质量的持续提升。</w:t>
            </w:r>
          </w:p>
          <w:p>
            <w:pPr>
              <w:pStyle w:val="null3"/>
              <w:ind w:firstLine="560"/>
            </w:pPr>
            <w:r>
              <w:rPr>
                <w:rFonts w:ascii="仿宋_GB2312" w:hAnsi="仿宋_GB2312" w:cs="仿宋_GB2312" w:eastAsia="仿宋_GB2312"/>
                <w:sz w:val="21"/>
              </w:rPr>
              <w:t>▲要求具体功能至少包括：内涵质控（一致性、逻辑合理性、完整性、规范性、雷同性等审查维度）、病历三级质控、病历质控规则设置、病历质量监控、病历质控分析等。</w:t>
            </w:r>
          </w:p>
          <w:p>
            <w:pPr>
              <w:pStyle w:val="null3"/>
              <w:ind w:firstLine="560"/>
            </w:pPr>
            <w:r>
              <w:rPr>
                <w:rFonts w:ascii="仿宋_GB2312" w:hAnsi="仿宋_GB2312" w:cs="仿宋_GB2312" w:eastAsia="仿宋_GB2312"/>
                <w:sz w:val="21"/>
              </w:rPr>
              <w:t>要求深度融合最新</w:t>
            </w:r>
            <w:r>
              <w:rPr>
                <w:rFonts w:ascii="仿宋_GB2312" w:hAnsi="仿宋_GB2312" w:cs="仿宋_GB2312" w:eastAsia="仿宋_GB2312"/>
                <w:sz w:val="21"/>
              </w:rPr>
              <w:t>AI技术，辅助实现病历全流程智能化质控，核心功能包括但不限于：基于自然语言处理的实时缺陷检测引擎（自动识别书写规范、术语错误、逻辑矛盾及必填项缺失），依据病历时效性、完整性、诊断依据充分性实时生成质控评分，多模态病历合规校验（图文一致性审查、医嘱与诊断关联性分析等）以及高风险病历预警。</w:t>
            </w:r>
          </w:p>
          <w:p>
            <w:pPr>
              <w:pStyle w:val="null3"/>
              <w:ind w:firstLine="560"/>
            </w:pPr>
            <w:r>
              <w:rPr>
                <w:rFonts w:ascii="仿宋_GB2312" w:hAnsi="仿宋_GB2312" w:cs="仿宋_GB2312" w:eastAsia="仿宋_GB2312"/>
                <w:sz w:val="21"/>
              </w:rPr>
              <w:t>要求建立</w:t>
            </w:r>
            <w:r>
              <w:rPr>
                <w:rFonts w:ascii="仿宋_GB2312" w:hAnsi="仿宋_GB2312" w:cs="仿宋_GB2312" w:eastAsia="仿宋_GB2312"/>
                <w:sz w:val="21"/>
              </w:rPr>
              <w:t>AI病案首页质控模块。大幅减少人工复核时间，大幅提升甲级病案率。</w:t>
            </w:r>
          </w:p>
          <w:p>
            <w:pPr>
              <w:pStyle w:val="null3"/>
              <w:ind w:firstLine="560"/>
            </w:pPr>
            <w:r>
              <w:rPr>
                <w:rFonts w:ascii="仿宋_GB2312" w:hAnsi="仿宋_GB2312" w:cs="仿宋_GB2312" w:eastAsia="仿宋_GB2312"/>
                <w:sz w:val="21"/>
              </w:rPr>
              <w:t>支持与省级医疗质控平台数据互通。</w:t>
            </w:r>
          </w:p>
          <w:p>
            <w:pPr>
              <w:pStyle w:val="null3"/>
              <w:ind w:left="870"/>
              <w:jc w:val="left"/>
            </w:pPr>
            <w:r>
              <w:rPr>
                <w:rFonts w:ascii="仿宋_GB2312" w:hAnsi="仿宋_GB2312" w:cs="仿宋_GB2312" w:eastAsia="仿宋_GB2312"/>
                <w:sz w:val="21"/>
                <w:b/>
              </w:rPr>
              <w:t>3.2.1.25院内会诊（含MDT）管理</w:t>
            </w:r>
          </w:p>
          <w:p>
            <w:pPr>
              <w:pStyle w:val="null3"/>
              <w:ind w:firstLine="560"/>
            </w:pPr>
            <w:r>
              <w:rPr>
                <w:rFonts w:ascii="仿宋_GB2312" w:hAnsi="仿宋_GB2312" w:cs="仿宋_GB2312" w:eastAsia="仿宋_GB2312"/>
                <w:sz w:val="21"/>
              </w:rPr>
              <w:t>院内会诊管理要求完成会诊申请、会诊接收、会诊关闭、会诊意见书写以及会诊扣费功能，并支持多学科会诊管理。</w:t>
            </w:r>
          </w:p>
          <w:p>
            <w:pPr>
              <w:pStyle w:val="null3"/>
              <w:ind w:firstLine="422"/>
              <w:jc w:val="both"/>
            </w:pPr>
            <w:r>
              <w:rPr>
                <w:rFonts w:ascii="仿宋_GB2312" w:hAnsi="仿宋_GB2312" w:cs="仿宋_GB2312" w:eastAsia="仿宋_GB2312"/>
                <w:sz w:val="21"/>
                <w:b/>
              </w:rPr>
              <w:t>3.2.1.25.1会诊排班</w:t>
            </w:r>
          </w:p>
          <w:p>
            <w:pPr>
              <w:pStyle w:val="null3"/>
              <w:ind w:firstLine="560"/>
            </w:pPr>
            <w:r>
              <w:rPr>
                <w:rFonts w:ascii="仿宋_GB2312" w:hAnsi="仿宋_GB2312" w:cs="仿宋_GB2312" w:eastAsia="仿宋_GB2312"/>
                <w:sz w:val="21"/>
              </w:rPr>
              <w:t>支持按照科室进行会诊人员排班；</w:t>
            </w:r>
          </w:p>
          <w:p>
            <w:pPr>
              <w:pStyle w:val="null3"/>
              <w:ind w:firstLine="560"/>
            </w:pPr>
            <w:r>
              <w:rPr>
                <w:rFonts w:ascii="仿宋_GB2312" w:hAnsi="仿宋_GB2312" w:cs="仿宋_GB2312" w:eastAsia="仿宋_GB2312"/>
                <w:sz w:val="21"/>
              </w:rPr>
              <w:t>支持按照专业小组进行人员排班。</w:t>
            </w:r>
          </w:p>
          <w:p>
            <w:pPr>
              <w:pStyle w:val="null3"/>
              <w:ind w:firstLine="422"/>
              <w:jc w:val="both"/>
            </w:pPr>
            <w:r>
              <w:rPr>
                <w:rFonts w:ascii="仿宋_GB2312" w:hAnsi="仿宋_GB2312" w:cs="仿宋_GB2312" w:eastAsia="仿宋_GB2312"/>
                <w:sz w:val="21"/>
                <w:b/>
              </w:rPr>
              <w:t>3.2.1.25.2会诊申请</w:t>
            </w:r>
          </w:p>
          <w:p>
            <w:pPr>
              <w:pStyle w:val="null3"/>
              <w:ind w:firstLine="560"/>
            </w:pPr>
            <w:r>
              <w:rPr>
                <w:rFonts w:ascii="仿宋_GB2312" w:hAnsi="仿宋_GB2312" w:cs="仿宋_GB2312" w:eastAsia="仿宋_GB2312"/>
                <w:sz w:val="21"/>
              </w:rPr>
              <w:t>支持单科会诊、多科会诊；</w:t>
            </w:r>
          </w:p>
          <w:p>
            <w:pPr>
              <w:pStyle w:val="null3"/>
              <w:ind w:firstLine="560"/>
            </w:pPr>
            <w:r>
              <w:rPr>
                <w:rFonts w:ascii="仿宋_GB2312" w:hAnsi="仿宋_GB2312" w:cs="仿宋_GB2312" w:eastAsia="仿宋_GB2312"/>
                <w:sz w:val="21"/>
              </w:rPr>
              <w:t>支持同时邀请多科室进行会诊（</w:t>
            </w:r>
            <w:r>
              <w:rPr>
                <w:rFonts w:ascii="仿宋_GB2312" w:hAnsi="仿宋_GB2312" w:cs="仿宋_GB2312" w:eastAsia="仿宋_GB2312"/>
                <w:sz w:val="21"/>
              </w:rPr>
              <w:t>MDT会诊）；</w:t>
            </w:r>
          </w:p>
          <w:p>
            <w:pPr>
              <w:pStyle w:val="null3"/>
              <w:ind w:firstLine="560"/>
            </w:pPr>
            <w:r>
              <w:rPr>
                <w:rFonts w:ascii="仿宋_GB2312" w:hAnsi="仿宋_GB2312" w:cs="仿宋_GB2312" w:eastAsia="仿宋_GB2312"/>
                <w:sz w:val="21"/>
              </w:rPr>
              <w:t>支持医务科审核；</w:t>
            </w:r>
          </w:p>
          <w:p>
            <w:pPr>
              <w:pStyle w:val="null3"/>
              <w:ind w:firstLine="560"/>
            </w:pPr>
            <w:r>
              <w:rPr>
                <w:rFonts w:ascii="仿宋_GB2312" w:hAnsi="仿宋_GB2312" w:cs="仿宋_GB2312" w:eastAsia="仿宋_GB2312"/>
                <w:sz w:val="21"/>
              </w:rPr>
              <w:t>支持病情概要中自动获取本次诊断的现病史内容；</w:t>
            </w:r>
          </w:p>
          <w:p>
            <w:pPr>
              <w:pStyle w:val="null3"/>
              <w:ind w:firstLine="560"/>
            </w:pPr>
            <w:r>
              <w:rPr>
                <w:rFonts w:ascii="仿宋_GB2312" w:hAnsi="仿宋_GB2312" w:cs="仿宋_GB2312" w:eastAsia="仿宋_GB2312"/>
                <w:sz w:val="21"/>
              </w:rPr>
              <w:t>支持在病情概要中导入生命特征、医嘱数据。</w:t>
            </w:r>
          </w:p>
          <w:p>
            <w:pPr>
              <w:pStyle w:val="null3"/>
              <w:ind w:firstLine="422"/>
              <w:jc w:val="both"/>
            </w:pPr>
            <w:r>
              <w:rPr>
                <w:rFonts w:ascii="仿宋_GB2312" w:hAnsi="仿宋_GB2312" w:cs="仿宋_GB2312" w:eastAsia="仿宋_GB2312"/>
                <w:sz w:val="21"/>
                <w:b/>
              </w:rPr>
              <w:t>3.2.1.25.3会诊接收</w:t>
            </w:r>
          </w:p>
          <w:p>
            <w:pPr>
              <w:pStyle w:val="null3"/>
              <w:ind w:firstLine="560"/>
            </w:pPr>
            <w:r>
              <w:rPr>
                <w:rFonts w:ascii="仿宋_GB2312" w:hAnsi="仿宋_GB2312" w:cs="仿宋_GB2312" w:eastAsia="仿宋_GB2312"/>
                <w:sz w:val="21"/>
              </w:rPr>
              <w:t>支持被邀请医生进行会诊申请接收、拒绝，并填写拒绝理由；</w:t>
            </w:r>
          </w:p>
          <w:p>
            <w:pPr>
              <w:pStyle w:val="null3"/>
              <w:ind w:firstLine="560"/>
            </w:pPr>
            <w:r>
              <w:rPr>
                <w:rFonts w:ascii="仿宋_GB2312" w:hAnsi="仿宋_GB2312" w:cs="仿宋_GB2312" w:eastAsia="仿宋_GB2312"/>
                <w:sz w:val="21"/>
              </w:rPr>
              <w:t>支持会诊医生查看患者信息；</w:t>
            </w:r>
          </w:p>
          <w:p>
            <w:pPr>
              <w:pStyle w:val="null3"/>
              <w:ind w:firstLine="560"/>
            </w:pPr>
            <w:r>
              <w:rPr>
                <w:rFonts w:ascii="仿宋_GB2312" w:hAnsi="仿宋_GB2312" w:cs="仿宋_GB2312" w:eastAsia="仿宋_GB2312"/>
                <w:sz w:val="21"/>
              </w:rPr>
              <w:t>支持被邀请医生进行会诊意见填写；</w:t>
            </w:r>
          </w:p>
          <w:p>
            <w:pPr>
              <w:pStyle w:val="null3"/>
              <w:ind w:firstLine="560"/>
            </w:pPr>
            <w:r>
              <w:rPr>
                <w:rFonts w:ascii="仿宋_GB2312" w:hAnsi="仿宋_GB2312" w:cs="仿宋_GB2312" w:eastAsia="仿宋_GB2312"/>
                <w:sz w:val="21"/>
              </w:rPr>
              <w:t>支持指定医生填写会诊意见，其他医生进行审核，对于有不同意见的，该医生需要重新填写会诊意见并发起审核；</w:t>
            </w:r>
          </w:p>
          <w:p>
            <w:pPr>
              <w:pStyle w:val="null3"/>
              <w:ind w:firstLine="560"/>
            </w:pPr>
            <w:r>
              <w:rPr>
                <w:rFonts w:ascii="仿宋_GB2312" w:hAnsi="仿宋_GB2312" w:cs="仿宋_GB2312" w:eastAsia="仿宋_GB2312"/>
                <w:sz w:val="21"/>
              </w:rPr>
              <w:t>支持会诊意见提交。</w:t>
            </w:r>
          </w:p>
          <w:p>
            <w:pPr>
              <w:pStyle w:val="null3"/>
              <w:ind w:firstLine="422"/>
              <w:jc w:val="both"/>
            </w:pPr>
            <w:r>
              <w:rPr>
                <w:rFonts w:ascii="仿宋_GB2312" w:hAnsi="仿宋_GB2312" w:cs="仿宋_GB2312" w:eastAsia="仿宋_GB2312"/>
                <w:sz w:val="21"/>
                <w:b/>
              </w:rPr>
              <w:t>3.2.1.25.4会诊关闭</w:t>
            </w:r>
          </w:p>
          <w:p>
            <w:pPr>
              <w:pStyle w:val="null3"/>
              <w:ind w:firstLine="560"/>
            </w:pPr>
            <w:r>
              <w:rPr>
                <w:rFonts w:ascii="仿宋_GB2312" w:hAnsi="仿宋_GB2312" w:cs="仿宋_GB2312" w:eastAsia="仿宋_GB2312"/>
                <w:sz w:val="21"/>
              </w:rPr>
              <w:t>支持会诊发起者关闭会诊，会诊关闭后，会诊意见不允许修改，患者授权自动取消；</w:t>
            </w:r>
          </w:p>
          <w:p>
            <w:pPr>
              <w:pStyle w:val="null3"/>
              <w:ind w:firstLine="560"/>
            </w:pPr>
            <w:r>
              <w:rPr>
                <w:rFonts w:ascii="仿宋_GB2312" w:hAnsi="仿宋_GB2312" w:cs="仿宋_GB2312" w:eastAsia="仿宋_GB2312"/>
                <w:sz w:val="21"/>
              </w:rPr>
              <w:t>支持会诊意见退回，退回后会诊医师可继续修改会诊意见。</w:t>
            </w:r>
          </w:p>
          <w:p>
            <w:pPr>
              <w:pStyle w:val="null3"/>
              <w:ind w:firstLine="422"/>
              <w:jc w:val="both"/>
            </w:pPr>
            <w:r>
              <w:rPr>
                <w:rFonts w:ascii="仿宋_GB2312" w:hAnsi="仿宋_GB2312" w:cs="仿宋_GB2312" w:eastAsia="仿宋_GB2312"/>
                <w:sz w:val="21"/>
                <w:b/>
              </w:rPr>
              <w:t>3.2.1.25.5会诊记录</w:t>
            </w:r>
          </w:p>
          <w:p>
            <w:pPr>
              <w:pStyle w:val="null3"/>
              <w:ind w:firstLine="560"/>
            </w:pPr>
            <w:r>
              <w:rPr>
                <w:rFonts w:ascii="仿宋_GB2312" w:hAnsi="仿宋_GB2312" w:cs="仿宋_GB2312" w:eastAsia="仿宋_GB2312"/>
                <w:sz w:val="21"/>
              </w:rPr>
              <w:t>支持不同类型的会诊（普通会诊、</w:t>
            </w:r>
            <w:r>
              <w:rPr>
                <w:rFonts w:ascii="仿宋_GB2312" w:hAnsi="仿宋_GB2312" w:cs="仿宋_GB2312" w:eastAsia="仿宋_GB2312"/>
                <w:sz w:val="21"/>
              </w:rPr>
              <w:t>MDT多学科会诊），支持生成一份暂存的会诊记录文书。</w:t>
            </w:r>
          </w:p>
          <w:p>
            <w:pPr>
              <w:pStyle w:val="null3"/>
              <w:ind w:firstLine="422"/>
              <w:jc w:val="both"/>
            </w:pPr>
            <w:r>
              <w:rPr>
                <w:rFonts w:ascii="仿宋_GB2312" w:hAnsi="仿宋_GB2312" w:cs="仿宋_GB2312" w:eastAsia="仿宋_GB2312"/>
                <w:sz w:val="21"/>
                <w:b/>
              </w:rPr>
              <w:t>3.2.1.25.6会诊统计</w:t>
            </w:r>
          </w:p>
          <w:p>
            <w:pPr>
              <w:pStyle w:val="null3"/>
              <w:ind w:firstLine="560"/>
            </w:pPr>
            <w:r>
              <w:rPr>
                <w:rFonts w:ascii="仿宋_GB2312" w:hAnsi="仿宋_GB2312" w:cs="仿宋_GB2312" w:eastAsia="仿宋_GB2312"/>
                <w:sz w:val="21"/>
              </w:rPr>
              <w:t>支持按照科室、会诊类型进行会诊统计；</w:t>
            </w:r>
          </w:p>
          <w:p>
            <w:pPr>
              <w:pStyle w:val="null3"/>
              <w:ind w:firstLine="560"/>
            </w:pPr>
            <w:r>
              <w:rPr>
                <w:rFonts w:ascii="仿宋_GB2312" w:hAnsi="仿宋_GB2312" w:cs="仿宋_GB2312" w:eastAsia="仿宋_GB2312"/>
                <w:sz w:val="21"/>
              </w:rPr>
              <w:t>支持按照个人进行会诊统计。</w:t>
            </w:r>
          </w:p>
          <w:p>
            <w:pPr>
              <w:pStyle w:val="null3"/>
              <w:ind w:firstLine="422"/>
              <w:jc w:val="both"/>
            </w:pPr>
            <w:r>
              <w:rPr>
                <w:rFonts w:ascii="仿宋_GB2312" w:hAnsi="仿宋_GB2312" w:cs="仿宋_GB2312" w:eastAsia="仿宋_GB2312"/>
                <w:sz w:val="21"/>
                <w:b/>
              </w:rPr>
              <w:t>3.2.1.25.7会诊计费</w:t>
            </w:r>
          </w:p>
          <w:p>
            <w:pPr>
              <w:pStyle w:val="null3"/>
              <w:ind w:firstLine="560"/>
            </w:pPr>
            <w:r>
              <w:rPr>
                <w:rFonts w:ascii="仿宋_GB2312" w:hAnsi="仿宋_GB2312" w:cs="仿宋_GB2312" w:eastAsia="仿宋_GB2312"/>
                <w:sz w:val="21"/>
              </w:rPr>
              <w:t>支持会诊科室的计费登记功能。</w:t>
            </w:r>
          </w:p>
          <w:p>
            <w:pPr>
              <w:pStyle w:val="null3"/>
              <w:ind w:left="870"/>
              <w:jc w:val="left"/>
            </w:pPr>
            <w:r>
              <w:rPr>
                <w:rFonts w:ascii="仿宋_GB2312" w:hAnsi="仿宋_GB2312" w:cs="仿宋_GB2312" w:eastAsia="仿宋_GB2312"/>
                <w:sz w:val="21"/>
                <w:b/>
              </w:rPr>
              <w:t>3.2.1.26物价管理系统</w:t>
            </w:r>
          </w:p>
          <w:p>
            <w:pPr>
              <w:pStyle w:val="null3"/>
              <w:ind w:firstLine="560"/>
            </w:pPr>
            <w:r>
              <w:rPr>
                <w:rFonts w:ascii="仿宋_GB2312" w:hAnsi="仿宋_GB2312" w:cs="仿宋_GB2312" w:eastAsia="仿宋_GB2312"/>
                <w:sz w:val="21"/>
              </w:rPr>
              <w:t>要求实现医院物价管理部门对医院信息系统所需的各种诊疗服务收费项目的维护。要求包含如下功能：收费项目维护、诊疗项目维护、医保项目维护、费别收费配置等。</w:t>
            </w:r>
          </w:p>
          <w:p>
            <w:pPr>
              <w:pStyle w:val="null3"/>
              <w:ind w:left="870"/>
              <w:jc w:val="left"/>
            </w:pPr>
            <w:r>
              <w:rPr>
                <w:rFonts w:ascii="仿宋_GB2312" w:hAnsi="仿宋_GB2312" w:cs="仿宋_GB2312" w:eastAsia="仿宋_GB2312"/>
                <w:sz w:val="21"/>
                <w:b/>
              </w:rPr>
              <w:t>3.2.1.27急诊信息系统</w:t>
            </w:r>
          </w:p>
          <w:p>
            <w:pPr>
              <w:pStyle w:val="null3"/>
              <w:ind w:firstLine="560"/>
            </w:pPr>
            <w:r>
              <w:rPr>
                <w:rFonts w:ascii="仿宋_GB2312" w:hAnsi="仿宋_GB2312" w:cs="仿宋_GB2312" w:eastAsia="仿宋_GB2312"/>
                <w:sz w:val="21"/>
              </w:rPr>
              <w:t>对急诊患者从挂号、分诊、就诊、检查检验、治疗到住院或离院等全流程信息进行采集、存储、处理、传输与分析；</w:t>
            </w:r>
          </w:p>
          <w:p>
            <w:pPr>
              <w:pStyle w:val="null3"/>
              <w:ind w:firstLine="560"/>
            </w:pPr>
            <w:r>
              <w:rPr>
                <w:rFonts w:ascii="仿宋_GB2312" w:hAnsi="仿宋_GB2312" w:cs="仿宋_GB2312" w:eastAsia="仿宋_GB2312"/>
                <w:sz w:val="21"/>
              </w:rPr>
              <w:t>提供患者信息登记功能；</w:t>
            </w:r>
          </w:p>
          <w:p>
            <w:pPr>
              <w:pStyle w:val="null3"/>
              <w:ind w:firstLine="560"/>
            </w:pPr>
            <w:r>
              <w:rPr>
                <w:rFonts w:ascii="仿宋_GB2312" w:hAnsi="仿宋_GB2312" w:cs="仿宋_GB2312" w:eastAsia="仿宋_GB2312"/>
                <w:sz w:val="21"/>
              </w:rPr>
              <w:t>提供就诊流程管理功能；</w:t>
            </w:r>
          </w:p>
          <w:p>
            <w:pPr>
              <w:pStyle w:val="null3"/>
              <w:ind w:firstLine="560"/>
            </w:pPr>
            <w:r>
              <w:rPr>
                <w:rFonts w:ascii="仿宋_GB2312" w:hAnsi="仿宋_GB2312" w:cs="仿宋_GB2312" w:eastAsia="仿宋_GB2312"/>
                <w:sz w:val="21"/>
              </w:rPr>
              <w:t>提供医疗资源管理功能；</w:t>
            </w:r>
          </w:p>
          <w:p>
            <w:pPr>
              <w:pStyle w:val="null3"/>
              <w:ind w:firstLine="560"/>
            </w:pPr>
            <w:r>
              <w:rPr>
                <w:rFonts w:ascii="仿宋_GB2312" w:hAnsi="仿宋_GB2312" w:cs="仿宋_GB2312" w:eastAsia="仿宋_GB2312"/>
                <w:sz w:val="21"/>
              </w:rPr>
              <w:t>提供数据统计与分析功能；</w:t>
            </w:r>
          </w:p>
          <w:p>
            <w:pPr>
              <w:pStyle w:val="null3"/>
              <w:ind w:firstLine="560"/>
            </w:pPr>
            <w:r>
              <w:rPr>
                <w:rFonts w:ascii="仿宋_GB2312" w:hAnsi="仿宋_GB2312" w:cs="仿宋_GB2312" w:eastAsia="仿宋_GB2312"/>
                <w:sz w:val="21"/>
              </w:rPr>
              <w:t>展示急诊科室医生和护士的排班信息；</w:t>
            </w:r>
          </w:p>
          <w:p>
            <w:pPr>
              <w:pStyle w:val="null3"/>
              <w:ind w:firstLine="560"/>
            </w:pPr>
            <w:r>
              <w:rPr>
                <w:rFonts w:ascii="仿宋_GB2312" w:hAnsi="仿宋_GB2312" w:cs="仿宋_GB2312" w:eastAsia="仿宋_GB2312"/>
                <w:sz w:val="21"/>
              </w:rPr>
              <w:t>支持实时监控急诊常用药品（如肾上腺素、多巴胺等急救药品）和设备（如除颤仪、呼吸机等）的库存数量。</w:t>
            </w:r>
          </w:p>
          <w:p>
            <w:pPr>
              <w:pStyle w:val="null3"/>
              <w:ind w:firstLine="560"/>
            </w:pPr>
            <w:r>
              <w:rPr>
                <w:rFonts w:ascii="仿宋_GB2312" w:hAnsi="仿宋_GB2312" w:cs="仿宋_GB2312" w:eastAsia="仿宋_GB2312"/>
                <w:sz w:val="21"/>
              </w:rPr>
              <w:t>支持按不同时间段统计急诊患者的数量、病种分布等信息；</w:t>
            </w:r>
          </w:p>
          <w:p>
            <w:pPr>
              <w:pStyle w:val="null3"/>
              <w:ind w:firstLine="560"/>
            </w:pPr>
            <w:r>
              <w:rPr>
                <w:rFonts w:ascii="仿宋_GB2312" w:hAnsi="仿宋_GB2312" w:cs="仿宋_GB2312" w:eastAsia="仿宋_GB2312"/>
                <w:sz w:val="21"/>
              </w:rPr>
              <w:t>支持根据患者病情在系统中开具检查检验项目。对急诊患者症状、体征等信息的快速录入与评估，依据预设标准自动生成分诊级别，引导患者有序分流就诊</w:t>
            </w:r>
          </w:p>
          <w:p>
            <w:pPr>
              <w:pStyle w:val="null3"/>
              <w:ind w:firstLine="560"/>
            </w:pPr>
            <w:r>
              <w:rPr>
                <w:rFonts w:ascii="仿宋_GB2312" w:hAnsi="仿宋_GB2312" w:cs="仿宋_GB2312" w:eastAsia="仿宋_GB2312"/>
                <w:sz w:val="21"/>
              </w:rPr>
              <w:t>支持快速录入患者的基本信息；</w:t>
            </w:r>
          </w:p>
          <w:p>
            <w:pPr>
              <w:pStyle w:val="null3"/>
              <w:ind w:firstLine="560"/>
            </w:pPr>
            <w:r>
              <w:rPr>
                <w:rFonts w:ascii="仿宋_GB2312" w:hAnsi="仿宋_GB2312" w:cs="仿宋_GB2312" w:eastAsia="仿宋_GB2312"/>
                <w:sz w:val="21"/>
              </w:rPr>
              <w:t>支持患者基本信息录入；</w:t>
            </w:r>
          </w:p>
          <w:p>
            <w:pPr>
              <w:pStyle w:val="null3"/>
              <w:ind w:firstLine="560"/>
            </w:pPr>
            <w:r>
              <w:rPr>
                <w:rFonts w:ascii="仿宋_GB2312" w:hAnsi="仿宋_GB2312" w:cs="仿宋_GB2312" w:eastAsia="仿宋_GB2312"/>
                <w:sz w:val="21"/>
              </w:rPr>
              <w:t>支持分诊评估功能；</w:t>
            </w:r>
          </w:p>
          <w:p>
            <w:pPr>
              <w:pStyle w:val="null3"/>
              <w:ind w:firstLine="560"/>
            </w:pPr>
            <w:r>
              <w:rPr>
                <w:rFonts w:ascii="仿宋_GB2312" w:hAnsi="仿宋_GB2312" w:cs="仿宋_GB2312" w:eastAsia="仿宋_GB2312"/>
                <w:sz w:val="21"/>
              </w:rPr>
              <w:t>支持根据患者的主诉和病情信息，通过内置的分诊标准对症状进行评估；</w:t>
            </w:r>
          </w:p>
          <w:p>
            <w:pPr>
              <w:pStyle w:val="null3"/>
              <w:ind w:firstLine="560"/>
            </w:pPr>
            <w:r>
              <w:rPr>
                <w:rFonts w:ascii="仿宋_GB2312" w:hAnsi="仿宋_GB2312" w:cs="仿宋_GB2312" w:eastAsia="仿宋_GB2312"/>
                <w:sz w:val="21"/>
              </w:rPr>
              <w:t>依据症状评估结果，系统支持将患者病情分为不同级别；</w:t>
            </w:r>
          </w:p>
          <w:p>
            <w:pPr>
              <w:pStyle w:val="null3"/>
              <w:ind w:firstLine="560"/>
            </w:pPr>
            <w:r>
              <w:rPr>
                <w:rFonts w:ascii="仿宋_GB2312" w:hAnsi="仿宋_GB2312" w:cs="仿宋_GB2312" w:eastAsia="仿宋_GB2312"/>
                <w:sz w:val="21"/>
              </w:rPr>
              <w:t>支持分流引导功能；</w:t>
            </w:r>
          </w:p>
          <w:p>
            <w:pPr>
              <w:pStyle w:val="null3"/>
              <w:ind w:firstLine="560"/>
            </w:pPr>
            <w:r>
              <w:rPr>
                <w:rFonts w:ascii="仿宋_GB2312" w:hAnsi="仿宋_GB2312" w:cs="仿宋_GB2312" w:eastAsia="仿宋_GB2312"/>
                <w:sz w:val="21"/>
              </w:rPr>
              <w:t>支持数据统计与报告功能。</w:t>
            </w:r>
          </w:p>
          <w:p>
            <w:pPr>
              <w:pStyle w:val="null3"/>
              <w:ind w:firstLine="560"/>
            </w:pPr>
            <w:r>
              <w:rPr>
                <w:rFonts w:ascii="仿宋_GB2312" w:hAnsi="仿宋_GB2312" w:cs="仿宋_GB2312" w:eastAsia="仿宋_GB2312"/>
                <w:sz w:val="21"/>
              </w:rPr>
              <w:t>支持患者来源、去向功能。</w:t>
            </w:r>
          </w:p>
          <w:p>
            <w:pPr>
              <w:pStyle w:val="null3"/>
              <w:ind w:left="870"/>
              <w:jc w:val="left"/>
            </w:pPr>
            <w:r>
              <w:rPr>
                <w:rFonts w:ascii="仿宋_GB2312" w:hAnsi="仿宋_GB2312" w:cs="仿宋_GB2312" w:eastAsia="仿宋_GB2312"/>
                <w:sz w:val="21"/>
                <w:b/>
              </w:rPr>
              <w:t>3.2.1.28卡/码管理系统</w:t>
            </w:r>
          </w:p>
          <w:p>
            <w:pPr>
              <w:pStyle w:val="null3"/>
              <w:ind w:firstLine="560"/>
            </w:pPr>
            <w:r>
              <w:rPr>
                <w:rFonts w:ascii="仿宋_GB2312" w:hAnsi="仿宋_GB2312" w:cs="仿宋_GB2312" w:eastAsia="仿宋_GB2312"/>
                <w:sz w:val="21"/>
              </w:rPr>
              <w:t>含身份证（永居证）、医保卡、社保卡、电子健康卡等全流程应用；</w:t>
            </w:r>
          </w:p>
          <w:p>
            <w:pPr>
              <w:pStyle w:val="null3"/>
              <w:ind w:firstLine="560"/>
            </w:pPr>
            <w:r>
              <w:rPr>
                <w:rFonts w:ascii="仿宋_GB2312" w:hAnsi="仿宋_GB2312" w:cs="仿宋_GB2312" w:eastAsia="仿宋_GB2312"/>
                <w:sz w:val="21"/>
              </w:rPr>
              <w:t>具有录入患者基本信息、建立患者档案、建立唯一的患者码功能；</w:t>
            </w:r>
          </w:p>
          <w:p>
            <w:pPr>
              <w:pStyle w:val="null3"/>
              <w:ind w:firstLine="560"/>
            </w:pPr>
            <w:r>
              <w:rPr>
                <w:rFonts w:ascii="仿宋_GB2312" w:hAnsi="仿宋_GB2312" w:cs="仿宋_GB2312" w:eastAsia="仿宋_GB2312"/>
                <w:sz w:val="21"/>
              </w:rPr>
              <w:t>实现患者身份与卡</w:t>
            </w:r>
            <w:r>
              <w:rPr>
                <w:rFonts w:ascii="仿宋_GB2312" w:hAnsi="仿宋_GB2312" w:cs="仿宋_GB2312" w:eastAsia="仿宋_GB2312"/>
                <w:sz w:val="21"/>
              </w:rPr>
              <w:t>/码统一管理；</w:t>
            </w:r>
          </w:p>
          <w:p>
            <w:pPr>
              <w:pStyle w:val="null3"/>
              <w:ind w:firstLine="560"/>
            </w:pPr>
            <w:r>
              <w:rPr>
                <w:rFonts w:ascii="仿宋_GB2312" w:hAnsi="仿宋_GB2312" w:cs="仿宋_GB2312" w:eastAsia="仿宋_GB2312"/>
                <w:sz w:val="21"/>
              </w:rPr>
              <w:t>支持自定义卡类型以区分不同患者类型。</w:t>
            </w:r>
          </w:p>
          <w:p>
            <w:pPr>
              <w:pStyle w:val="null3"/>
              <w:ind w:left="870"/>
              <w:jc w:val="left"/>
            </w:pPr>
            <w:r>
              <w:rPr>
                <w:rFonts w:ascii="仿宋_GB2312" w:hAnsi="仿宋_GB2312" w:cs="仿宋_GB2312" w:eastAsia="仿宋_GB2312"/>
                <w:sz w:val="21"/>
                <w:b/>
              </w:rPr>
              <w:t>3.2.1.29药物临床试验(GCP)管理系统</w:t>
            </w:r>
          </w:p>
          <w:p>
            <w:pPr>
              <w:pStyle w:val="null3"/>
              <w:ind w:firstLine="560"/>
            </w:pPr>
            <w:r>
              <w:rPr>
                <w:rFonts w:ascii="仿宋_GB2312" w:hAnsi="仿宋_GB2312" w:cs="仿宋_GB2312" w:eastAsia="仿宋_GB2312"/>
                <w:sz w:val="21"/>
                <w:b/>
              </w:rPr>
              <w:t>3.2.1.29.1临床试验机构管理系统</w:t>
            </w:r>
          </w:p>
          <w:p>
            <w:pPr>
              <w:pStyle w:val="null3"/>
              <w:ind w:firstLine="560"/>
            </w:pPr>
            <w:r>
              <w:rPr>
                <w:rFonts w:ascii="仿宋_GB2312" w:hAnsi="仿宋_GB2312" w:cs="仿宋_GB2312" w:eastAsia="仿宋_GB2312"/>
                <w:sz w:val="21"/>
                <w:b/>
              </w:rPr>
              <w:t>3.2.1.29.1.1立项流程管理</w:t>
            </w:r>
          </w:p>
          <w:p>
            <w:pPr>
              <w:pStyle w:val="null3"/>
              <w:ind w:firstLine="560"/>
            </w:pPr>
            <w:r>
              <w:rPr>
                <w:rFonts w:ascii="仿宋_GB2312" w:hAnsi="仿宋_GB2312" w:cs="仿宋_GB2312" w:eastAsia="仿宋_GB2312"/>
                <w:sz w:val="21"/>
              </w:rPr>
              <w:t>要求实现项目全程在线受理及无纸化审核（审批），在不同环节可自动生成相应的批件等文件；</w:t>
            </w:r>
          </w:p>
          <w:p>
            <w:pPr>
              <w:pStyle w:val="null3"/>
              <w:ind w:firstLine="420"/>
              <w:jc w:val="both"/>
            </w:pPr>
            <w:r>
              <w:rPr>
                <w:rFonts w:ascii="仿宋_GB2312" w:hAnsi="仿宋_GB2312" w:cs="仿宋_GB2312" w:eastAsia="仿宋_GB2312"/>
                <w:sz w:val="21"/>
              </w:rPr>
              <w:t>支持自动生成立项申请审批表等文件；</w:t>
            </w:r>
          </w:p>
          <w:p>
            <w:pPr>
              <w:pStyle w:val="null3"/>
              <w:ind w:firstLine="420"/>
              <w:jc w:val="both"/>
            </w:pPr>
            <w:r>
              <w:rPr>
                <w:rFonts w:ascii="仿宋_GB2312" w:hAnsi="仿宋_GB2312" w:cs="仿宋_GB2312" w:eastAsia="仿宋_GB2312"/>
                <w:sz w:val="21"/>
              </w:rPr>
              <w:t>支持随时查看单独或多个项目审批进展的功能，可根据医院要求，自定义多种类型的统计图表；</w:t>
            </w:r>
          </w:p>
          <w:p>
            <w:pPr>
              <w:pStyle w:val="null3"/>
              <w:ind w:firstLine="420"/>
              <w:jc w:val="both"/>
            </w:pPr>
            <w:r>
              <w:rPr>
                <w:rFonts w:ascii="仿宋_GB2312" w:hAnsi="仿宋_GB2312" w:cs="仿宋_GB2312" w:eastAsia="仿宋_GB2312"/>
                <w:sz w:val="21"/>
              </w:rPr>
              <w:t>支持多试验中心、多申办方的项目审批；</w:t>
            </w:r>
          </w:p>
          <w:p>
            <w:pPr>
              <w:pStyle w:val="null3"/>
              <w:ind w:firstLine="420"/>
              <w:jc w:val="both"/>
            </w:pPr>
            <w:r>
              <w:rPr>
                <w:rFonts w:ascii="仿宋_GB2312" w:hAnsi="仿宋_GB2312" w:cs="仿宋_GB2312" w:eastAsia="仿宋_GB2312"/>
                <w:sz w:val="21"/>
              </w:rPr>
              <w:t>要求实现所有审批及操作记录的留痕，便于相关部门的监督检查。</w:t>
            </w:r>
          </w:p>
          <w:p>
            <w:pPr>
              <w:pStyle w:val="null3"/>
              <w:ind w:firstLine="422"/>
              <w:jc w:val="both"/>
            </w:pPr>
            <w:r>
              <w:rPr>
                <w:rFonts w:ascii="仿宋_GB2312" w:hAnsi="仿宋_GB2312" w:cs="仿宋_GB2312" w:eastAsia="仿宋_GB2312"/>
                <w:sz w:val="21"/>
                <w:b/>
              </w:rPr>
              <w:t>3.2.1.29.1.2 安全事件/SAE管理</w:t>
            </w:r>
          </w:p>
          <w:p>
            <w:pPr>
              <w:pStyle w:val="null3"/>
              <w:ind w:firstLine="420"/>
              <w:jc w:val="both"/>
            </w:pPr>
            <w:r>
              <w:rPr>
                <w:rFonts w:ascii="仿宋_GB2312" w:hAnsi="仿宋_GB2312" w:cs="仿宋_GB2312" w:eastAsia="仿宋_GB2312"/>
                <w:sz w:val="21"/>
              </w:rPr>
              <w:t>满足</w:t>
            </w:r>
            <w:r>
              <w:rPr>
                <w:rFonts w:ascii="仿宋_GB2312" w:hAnsi="仿宋_GB2312" w:cs="仿宋_GB2312" w:eastAsia="仿宋_GB2312"/>
                <w:sz w:val="21"/>
              </w:rPr>
              <w:t>AE、SAE相关时间的时效性和及时性要求，及时通知项目相关参与方，自动生成相关的SAE伦理申请，并做好机构的相关备案；</w:t>
            </w:r>
          </w:p>
          <w:p>
            <w:pPr>
              <w:pStyle w:val="null3"/>
              <w:ind w:firstLine="420"/>
              <w:jc w:val="both"/>
            </w:pPr>
            <w:r>
              <w:rPr>
                <w:rFonts w:ascii="仿宋_GB2312" w:hAnsi="仿宋_GB2312" w:cs="仿宋_GB2312" w:eastAsia="仿宋_GB2312"/>
                <w:sz w:val="21"/>
              </w:rPr>
              <w:t>可上传各项目的</w:t>
            </w:r>
            <w:r>
              <w:rPr>
                <w:rFonts w:ascii="仿宋_GB2312" w:hAnsi="仿宋_GB2312" w:cs="仿宋_GB2312" w:eastAsia="仿宋_GB2312"/>
                <w:sz w:val="21"/>
              </w:rPr>
              <w:t>SUSAR和DSUR的递交文件，便于对安全性事件的监管；</w:t>
            </w:r>
          </w:p>
          <w:p>
            <w:pPr>
              <w:pStyle w:val="null3"/>
              <w:ind w:firstLine="420"/>
              <w:jc w:val="both"/>
            </w:pPr>
            <w:r>
              <w:rPr>
                <w:rFonts w:ascii="仿宋_GB2312" w:hAnsi="仿宋_GB2312" w:cs="仿宋_GB2312" w:eastAsia="仿宋_GB2312"/>
                <w:sz w:val="21"/>
              </w:rPr>
              <w:t>通过特定的电子表单对受试者在临床试验阶段的药品、器械的不良事件上报、处理、查询等管理操作，可自定义表单设置与内容填报；</w:t>
            </w:r>
          </w:p>
          <w:p>
            <w:pPr>
              <w:pStyle w:val="null3"/>
              <w:ind w:firstLine="420"/>
              <w:jc w:val="both"/>
            </w:pPr>
            <w:r>
              <w:rPr>
                <w:rFonts w:ascii="仿宋_GB2312" w:hAnsi="仿宋_GB2312" w:cs="仿宋_GB2312" w:eastAsia="仿宋_GB2312"/>
                <w:sz w:val="21"/>
              </w:rPr>
              <w:t>对于医疗器械临床试验，设有单独的器械缺陷管理模块。</w:t>
            </w:r>
          </w:p>
          <w:p>
            <w:pPr>
              <w:pStyle w:val="null3"/>
              <w:ind w:firstLine="422"/>
              <w:jc w:val="both"/>
            </w:pPr>
            <w:r>
              <w:rPr>
                <w:rFonts w:ascii="仿宋_GB2312" w:hAnsi="仿宋_GB2312" w:cs="仿宋_GB2312" w:eastAsia="仿宋_GB2312"/>
                <w:sz w:val="21"/>
                <w:b/>
              </w:rPr>
              <w:t>3.2.1.29.1.3 费用管理</w:t>
            </w:r>
          </w:p>
          <w:p>
            <w:pPr>
              <w:pStyle w:val="null3"/>
              <w:ind w:firstLine="420"/>
              <w:jc w:val="both"/>
            </w:pPr>
            <w:r>
              <w:rPr>
                <w:rFonts w:ascii="仿宋_GB2312" w:hAnsi="仿宋_GB2312" w:cs="仿宋_GB2312" w:eastAsia="仿宋_GB2312"/>
                <w:sz w:val="21"/>
              </w:rPr>
              <w:t>具备多种合同付款类型，满足按照合同约定时间付款提醒的需求；</w:t>
            </w:r>
          </w:p>
          <w:p>
            <w:pPr>
              <w:pStyle w:val="null3"/>
              <w:ind w:firstLine="420"/>
              <w:jc w:val="both"/>
            </w:pPr>
            <w:r>
              <w:rPr>
                <w:rFonts w:ascii="仿宋_GB2312" w:hAnsi="仿宋_GB2312" w:cs="仿宋_GB2312" w:eastAsia="仿宋_GB2312"/>
                <w:sz w:val="21"/>
              </w:rPr>
              <w:t>实现按照机构要求自定义诸如收入类型、支出类型、首笔款、中期款（第</w:t>
            </w:r>
            <w:r>
              <w:rPr>
                <w:rFonts w:ascii="仿宋_GB2312" w:hAnsi="仿宋_GB2312" w:cs="仿宋_GB2312" w:eastAsia="仿宋_GB2312"/>
                <w:sz w:val="21"/>
              </w:rPr>
              <w:t>N次）、尾款等各种费用类型；</w:t>
            </w:r>
          </w:p>
          <w:p>
            <w:pPr>
              <w:pStyle w:val="null3"/>
              <w:ind w:firstLine="420"/>
              <w:jc w:val="both"/>
            </w:pPr>
            <w:r>
              <w:rPr>
                <w:rFonts w:ascii="仿宋_GB2312" w:hAnsi="仿宋_GB2312" w:cs="仿宋_GB2312" w:eastAsia="仿宋_GB2312"/>
                <w:sz w:val="21"/>
              </w:rPr>
              <w:t>实现费用进度结算和结题结算，支持转账和出入账管理及项目费用统计；</w:t>
            </w:r>
          </w:p>
          <w:p>
            <w:pPr>
              <w:pStyle w:val="null3"/>
              <w:ind w:firstLine="420"/>
              <w:jc w:val="both"/>
            </w:pPr>
            <w:r>
              <w:rPr>
                <w:rFonts w:ascii="仿宋_GB2312" w:hAnsi="仿宋_GB2312" w:cs="仿宋_GB2312" w:eastAsia="仿宋_GB2312"/>
                <w:sz w:val="21"/>
              </w:rPr>
              <w:t>具备财务统计视图功能，可多维度统计即时财务收支情况；</w:t>
            </w:r>
          </w:p>
          <w:p>
            <w:pPr>
              <w:pStyle w:val="null3"/>
              <w:ind w:firstLine="420"/>
              <w:jc w:val="both"/>
            </w:pPr>
            <w:r>
              <w:rPr>
                <w:rFonts w:ascii="仿宋_GB2312" w:hAnsi="仿宋_GB2312" w:cs="仿宋_GB2312" w:eastAsia="仿宋_GB2312"/>
                <w:sz w:val="21"/>
              </w:rPr>
              <w:t>具备受试者费用报销功能，可按照我院管理要求，实现受试者补助、检验检查等费用在线申请和发放管理；</w:t>
            </w:r>
          </w:p>
          <w:p>
            <w:pPr>
              <w:pStyle w:val="null3"/>
              <w:ind w:firstLine="420"/>
              <w:jc w:val="both"/>
            </w:pPr>
            <w:r>
              <w:rPr>
                <w:rFonts w:ascii="仿宋_GB2312" w:hAnsi="仿宋_GB2312" w:cs="仿宋_GB2312" w:eastAsia="仿宋_GB2312"/>
                <w:sz w:val="21"/>
              </w:rPr>
              <w:t>受试者费用明细，可查看</w:t>
            </w:r>
            <w:r>
              <w:rPr>
                <w:rFonts w:ascii="仿宋_GB2312" w:hAnsi="仿宋_GB2312" w:cs="仿宋_GB2312" w:eastAsia="仿宋_GB2312"/>
                <w:sz w:val="21"/>
              </w:rPr>
              <w:t>HIS相关的受试者费用；</w:t>
            </w:r>
          </w:p>
          <w:p>
            <w:pPr>
              <w:pStyle w:val="null3"/>
              <w:ind w:firstLine="420"/>
              <w:jc w:val="both"/>
            </w:pPr>
            <w:r>
              <w:rPr>
                <w:rFonts w:ascii="仿宋_GB2312" w:hAnsi="仿宋_GB2312" w:cs="仿宋_GB2312" w:eastAsia="仿宋_GB2312"/>
                <w:sz w:val="21"/>
              </w:rPr>
              <w:t>系统可根据机构财务要求，实现其他临床试验经费使用的管理功能（研究者费、机构管理费等）。</w:t>
            </w:r>
          </w:p>
          <w:p>
            <w:pPr>
              <w:pStyle w:val="null3"/>
              <w:ind w:firstLine="420"/>
              <w:jc w:val="both"/>
            </w:pPr>
            <w:r>
              <w:rPr>
                <w:rFonts w:ascii="仿宋_GB2312" w:hAnsi="仿宋_GB2312" w:cs="仿宋_GB2312" w:eastAsia="仿宋_GB2312"/>
                <w:sz w:val="21"/>
              </w:rPr>
              <w:t>需要根据我院财务审核流程进行配置审批流，根据医院提供财务相关表格模板进行优化配置。</w:t>
            </w:r>
          </w:p>
          <w:p>
            <w:pPr>
              <w:pStyle w:val="null3"/>
              <w:ind w:firstLine="422"/>
              <w:jc w:val="both"/>
            </w:pPr>
            <w:r>
              <w:rPr>
                <w:rFonts w:ascii="仿宋_GB2312" w:hAnsi="仿宋_GB2312" w:cs="仿宋_GB2312" w:eastAsia="仿宋_GB2312"/>
                <w:sz w:val="21"/>
                <w:b/>
              </w:rPr>
              <w:t>3.2.1.29.1.4 协议管理</w:t>
            </w:r>
          </w:p>
          <w:p>
            <w:pPr>
              <w:pStyle w:val="null3"/>
              <w:ind w:firstLine="420"/>
              <w:jc w:val="both"/>
            </w:pPr>
            <w:r>
              <w:rPr>
                <w:rFonts w:ascii="仿宋_GB2312" w:hAnsi="仿宋_GB2312" w:cs="仿宋_GB2312" w:eastAsia="仿宋_GB2312"/>
                <w:sz w:val="21"/>
              </w:rPr>
              <w:t>系统可对项目的主协议、</w:t>
            </w:r>
            <w:r>
              <w:rPr>
                <w:rFonts w:ascii="仿宋_GB2312" w:hAnsi="仿宋_GB2312" w:cs="仿宋_GB2312" w:eastAsia="仿宋_GB2312"/>
                <w:sz w:val="21"/>
              </w:rPr>
              <w:t>SMO协议、补充协议等内容进行审批和驳回等操作，并可实现统一管理。</w:t>
            </w:r>
          </w:p>
          <w:p>
            <w:pPr>
              <w:pStyle w:val="null3"/>
              <w:ind w:firstLine="420"/>
              <w:jc w:val="both"/>
            </w:pPr>
            <w:r>
              <w:rPr>
                <w:rFonts w:ascii="仿宋_GB2312" w:hAnsi="仿宋_GB2312" w:cs="仿宋_GB2312" w:eastAsia="仿宋_GB2312"/>
                <w:sz w:val="21"/>
              </w:rPr>
              <w:t>满足协议多次上传及审批需求，具备查看所有历史审批记录功能；具备协议的批注操作、在线预览和下载等功能。</w:t>
            </w:r>
          </w:p>
          <w:p>
            <w:pPr>
              <w:pStyle w:val="null3"/>
              <w:ind w:firstLine="420"/>
              <w:jc w:val="both"/>
            </w:pPr>
            <w:r>
              <w:rPr>
                <w:rFonts w:ascii="仿宋_GB2312" w:hAnsi="仿宋_GB2312" w:cs="仿宋_GB2312" w:eastAsia="仿宋_GB2312"/>
                <w:sz w:val="21"/>
              </w:rPr>
              <w:t>审批工作量统计，分别对主协议、</w:t>
            </w:r>
            <w:r>
              <w:rPr>
                <w:rFonts w:ascii="仿宋_GB2312" w:hAnsi="仿宋_GB2312" w:cs="仿宋_GB2312" w:eastAsia="仿宋_GB2312"/>
                <w:sz w:val="21"/>
              </w:rPr>
              <w:t>SMO协议、补充协议，签署版协议进行审核统计等。</w:t>
            </w:r>
          </w:p>
          <w:p>
            <w:pPr>
              <w:pStyle w:val="null3"/>
              <w:ind w:firstLine="422"/>
              <w:jc w:val="both"/>
            </w:pPr>
            <w:r>
              <w:rPr>
                <w:rFonts w:ascii="仿宋_GB2312" w:hAnsi="仿宋_GB2312" w:cs="仿宋_GB2312" w:eastAsia="仿宋_GB2312"/>
                <w:sz w:val="21"/>
                <w:b/>
              </w:rPr>
              <w:t>3.2.1.29.1.5 受试者全数据视图</w:t>
            </w:r>
          </w:p>
          <w:p>
            <w:pPr>
              <w:pStyle w:val="null3"/>
              <w:ind w:firstLine="420"/>
              <w:jc w:val="both"/>
            </w:pPr>
            <w:r>
              <w:rPr>
                <w:rFonts w:ascii="仿宋_GB2312" w:hAnsi="仿宋_GB2312" w:cs="仿宋_GB2312" w:eastAsia="仿宋_GB2312"/>
                <w:sz w:val="21"/>
              </w:rPr>
              <w:t>实时查看受试者在项目各个随访周期的检查检验情况、开单数据、医嘱、病历和用药等数据。按诊断的时间范围生成医学事件时间轴，可快速定位发生的时间及诊断的事件并提醒到硏究者。</w:t>
            </w:r>
          </w:p>
          <w:p>
            <w:pPr>
              <w:pStyle w:val="null3"/>
              <w:ind w:firstLine="420"/>
              <w:jc w:val="both"/>
            </w:pPr>
            <w:r>
              <w:rPr>
                <w:rFonts w:ascii="仿宋_GB2312" w:hAnsi="仿宋_GB2312" w:cs="仿宋_GB2312" w:eastAsia="仿宋_GB2312"/>
                <w:sz w:val="21"/>
              </w:rPr>
              <w:t>对接医院</w:t>
            </w:r>
            <w:r>
              <w:rPr>
                <w:rFonts w:ascii="仿宋_GB2312" w:hAnsi="仿宋_GB2312" w:cs="仿宋_GB2312" w:eastAsia="仿宋_GB2312"/>
                <w:sz w:val="21"/>
              </w:rPr>
              <w:t>his系统，获取受试者数据相关数据信息视图，将项目与相应受试者进行绑定，并通过图形化和数据列表的方式进行展示。</w:t>
            </w:r>
          </w:p>
          <w:p>
            <w:pPr>
              <w:pStyle w:val="null3"/>
              <w:ind w:firstLine="422"/>
              <w:jc w:val="both"/>
            </w:pPr>
            <w:r>
              <w:rPr>
                <w:rFonts w:ascii="仿宋_GB2312" w:hAnsi="仿宋_GB2312" w:cs="仿宋_GB2312" w:eastAsia="仿宋_GB2312"/>
                <w:sz w:val="21"/>
                <w:b/>
              </w:rPr>
              <w:t>3.2.1.29.1.6 其他管理</w:t>
            </w:r>
          </w:p>
          <w:p>
            <w:pPr>
              <w:pStyle w:val="null3"/>
              <w:spacing w:after="120"/>
              <w:jc w:val="both"/>
            </w:pPr>
            <w:r>
              <w:rPr>
                <w:rFonts w:ascii="仿宋_GB2312" w:hAnsi="仿宋_GB2312" w:cs="仿宋_GB2312" w:eastAsia="仿宋_GB2312"/>
                <w:sz w:val="21"/>
              </w:rPr>
              <w:t xml:space="preserve">    </w:t>
            </w:r>
            <w:r>
              <w:rPr>
                <w:rFonts w:ascii="仿宋_GB2312" w:hAnsi="仿宋_GB2312" w:cs="仿宋_GB2312" w:eastAsia="仿宋_GB2312"/>
                <w:sz w:val="21"/>
              </w:rPr>
              <w:t>按医院要去，实现数据统计分析管理、启动会管理、项目变更管理、组织机构管理、档案管理、事项预约功能、结题管理、系统消息及门户等功能。</w:t>
            </w:r>
          </w:p>
          <w:p>
            <w:pPr>
              <w:pStyle w:val="null3"/>
              <w:ind w:firstLine="422"/>
              <w:jc w:val="both"/>
            </w:pPr>
            <w:r>
              <w:rPr>
                <w:rFonts w:ascii="仿宋_GB2312" w:hAnsi="仿宋_GB2312" w:cs="仿宋_GB2312" w:eastAsia="仿宋_GB2312"/>
                <w:sz w:val="21"/>
                <w:b/>
              </w:rPr>
              <w:t>3.2.1.29.2.医学伦理委员会管理系统</w:t>
            </w:r>
          </w:p>
          <w:p>
            <w:pPr>
              <w:pStyle w:val="null3"/>
              <w:ind w:firstLine="422"/>
              <w:jc w:val="both"/>
            </w:pPr>
            <w:r>
              <w:rPr>
                <w:rFonts w:ascii="仿宋_GB2312" w:hAnsi="仿宋_GB2312" w:cs="仿宋_GB2312" w:eastAsia="仿宋_GB2312"/>
                <w:sz w:val="21"/>
                <w:b/>
              </w:rPr>
              <w:t>3.2.1.29.2.1 伦理流程管理</w:t>
            </w:r>
          </w:p>
          <w:p>
            <w:pPr>
              <w:pStyle w:val="null3"/>
              <w:ind w:firstLine="420"/>
              <w:jc w:val="both"/>
            </w:pPr>
            <w:r>
              <w:rPr>
                <w:rFonts w:ascii="仿宋_GB2312" w:hAnsi="仿宋_GB2312" w:cs="仿宋_GB2312" w:eastAsia="仿宋_GB2312"/>
                <w:sz w:val="21"/>
              </w:rPr>
              <w:t>实现项目全程在线受理及无纸化审核（审批），包含伦理秘书形式审查、主要研究者审查、伦理初审、伦理复审、会议投票、会议汇总、伦理主任审查（审批）等环节，可由系统自动生成上会委员签到表、伦理批件等文件，具备文件在线预览、下载、打印及备案等功能；</w:t>
            </w:r>
          </w:p>
          <w:p>
            <w:pPr>
              <w:pStyle w:val="null3"/>
              <w:ind w:firstLine="420"/>
              <w:jc w:val="both"/>
            </w:pPr>
            <w:r>
              <w:rPr>
                <w:rFonts w:ascii="仿宋_GB2312" w:hAnsi="仿宋_GB2312" w:cs="仿宋_GB2312" w:eastAsia="仿宋_GB2312"/>
                <w:sz w:val="21"/>
              </w:rPr>
              <w:t>研究团队授权人员可在线提交伦理审查申请；</w:t>
            </w:r>
          </w:p>
          <w:p>
            <w:pPr>
              <w:pStyle w:val="null3"/>
              <w:ind w:firstLine="420"/>
              <w:jc w:val="both"/>
            </w:pPr>
            <w:r>
              <w:rPr>
                <w:rFonts w:ascii="仿宋_GB2312" w:hAnsi="仿宋_GB2312" w:cs="仿宋_GB2312" w:eastAsia="仿宋_GB2312"/>
                <w:sz w:val="21"/>
              </w:rPr>
              <w:t>实现伦理初始审查和跟踪审查功能，包括修正方案、年度或定期跟踪、结题、不依从或违背方案、终止或暂停等，不同审查类型可分别配置审查信息及流程；</w:t>
            </w:r>
          </w:p>
          <w:p>
            <w:pPr>
              <w:pStyle w:val="null3"/>
              <w:ind w:firstLine="420"/>
              <w:jc w:val="both"/>
            </w:pPr>
            <w:r>
              <w:rPr>
                <w:rFonts w:ascii="仿宋_GB2312" w:hAnsi="仿宋_GB2312" w:cs="仿宋_GB2312" w:eastAsia="仿宋_GB2312"/>
                <w:sz w:val="21"/>
              </w:rPr>
              <w:t>实现伦理会议审查、快速审查、备案审阅等审查方式；</w:t>
            </w:r>
          </w:p>
          <w:p>
            <w:pPr>
              <w:pStyle w:val="null3"/>
              <w:ind w:firstLine="420"/>
              <w:jc w:val="both"/>
            </w:pPr>
            <w:r>
              <w:rPr>
                <w:rFonts w:ascii="仿宋_GB2312" w:hAnsi="仿宋_GB2312" w:cs="仿宋_GB2312" w:eastAsia="仿宋_GB2312"/>
                <w:sz w:val="21"/>
              </w:rPr>
              <w:t>实现伦理会议审查时委员在线投票、第三方平台（如各类在线视频软件、在线会议软件等）投票汇总的投票记录方式；</w:t>
            </w:r>
          </w:p>
          <w:p>
            <w:pPr>
              <w:pStyle w:val="null3"/>
              <w:ind w:firstLine="420"/>
              <w:jc w:val="both"/>
            </w:pPr>
            <w:r>
              <w:rPr>
                <w:rFonts w:ascii="仿宋_GB2312" w:hAnsi="仿宋_GB2312" w:cs="仿宋_GB2312" w:eastAsia="仿宋_GB2312"/>
                <w:sz w:val="21"/>
              </w:rPr>
              <w:t>系统可实现所有审批及操作记录的留痕，便于相关部门的监督检查。</w:t>
            </w:r>
          </w:p>
          <w:p>
            <w:pPr>
              <w:pStyle w:val="null3"/>
              <w:ind w:firstLine="420"/>
              <w:jc w:val="both"/>
            </w:pPr>
            <w:r>
              <w:rPr>
                <w:rFonts w:ascii="仿宋_GB2312" w:hAnsi="仿宋_GB2312" w:cs="仿宋_GB2312" w:eastAsia="仿宋_GB2312"/>
                <w:sz w:val="21"/>
              </w:rPr>
              <w:t>系统支持根据医院要求，进行个性化开发，实现个性化的伦理审批流程配置；</w:t>
            </w:r>
          </w:p>
          <w:p>
            <w:pPr>
              <w:pStyle w:val="null3"/>
              <w:ind w:firstLine="420"/>
              <w:jc w:val="both"/>
            </w:pPr>
            <w:r>
              <w:rPr>
                <w:rFonts w:ascii="仿宋_GB2312" w:hAnsi="仿宋_GB2312" w:cs="仿宋_GB2312" w:eastAsia="仿宋_GB2312"/>
                <w:sz w:val="21"/>
              </w:rPr>
              <w:t>根据医院伦理办提供初始审查、跟踪审查、不同项目分类的伦理申请表、审查工作表、伦理委员会上的委员表决票、签到表以及批件等文件定制化开发文件模板，根据伦理的</w:t>
            </w:r>
            <w:r>
              <w:rPr>
                <w:rFonts w:ascii="仿宋_GB2312" w:hAnsi="仿宋_GB2312" w:cs="仿宋_GB2312" w:eastAsia="仿宋_GB2312"/>
                <w:sz w:val="21"/>
              </w:rPr>
              <w:t>SOP审核流程配置系统审批流。</w:t>
            </w:r>
          </w:p>
          <w:p>
            <w:pPr>
              <w:pStyle w:val="null3"/>
              <w:ind w:firstLine="422"/>
              <w:jc w:val="both"/>
            </w:pPr>
            <w:r>
              <w:rPr>
                <w:rFonts w:ascii="仿宋_GB2312" w:hAnsi="仿宋_GB2312" w:cs="仿宋_GB2312" w:eastAsia="仿宋_GB2312"/>
                <w:sz w:val="21"/>
                <w:b/>
              </w:rPr>
              <w:t>3.2.1.29.2.2 伦理SAE管理</w:t>
            </w:r>
          </w:p>
          <w:p>
            <w:pPr>
              <w:pStyle w:val="null3"/>
              <w:ind w:firstLine="420"/>
              <w:jc w:val="both"/>
            </w:pPr>
            <w:r>
              <w:rPr>
                <w:rFonts w:ascii="仿宋_GB2312" w:hAnsi="仿宋_GB2312" w:cs="仿宋_GB2312" w:eastAsia="仿宋_GB2312"/>
                <w:sz w:val="21"/>
              </w:rPr>
              <w:t>查阅本院所有不良事件的申报备案情况。</w:t>
            </w:r>
          </w:p>
          <w:p>
            <w:pPr>
              <w:pStyle w:val="null3"/>
              <w:ind w:firstLine="420"/>
              <w:jc w:val="both"/>
            </w:pPr>
            <w:r>
              <w:rPr>
                <w:rFonts w:ascii="仿宋_GB2312" w:hAnsi="仿宋_GB2312" w:cs="仿宋_GB2312" w:eastAsia="仿宋_GB2312"/>
                <w:sz w:val="21"/>
              </w:rPr>
              <w:t>需要与临床试验机构管理系统进行数据互通，研究者创建</w:t>
            </w:r>
            <w:r>
              <w:rPr>
                <w:rFonts w:ascii="仿宋_GB2312" w:hAnsi="仿宋_GB2312" w:cs="仿宋_GB2312" w:eastAsia="仿宋_GB2312"/>
                <w:sz w:val="21"/>
              </w:rPr>
              <w:t>SAE后自动生成伦理SAE申请，伦理完成审阅备案后自动同步机构进行备案。</w:t>
            </w:r>
          </w:p>
          <w:p>
            <w:pPr>
              <w:pStyle w:val="null3"/>
              <w:ind w:firstLine="422"/>
              <w:jc w:val="both"/>
            </w:pPr>
            <w:r>
              <w:rPr>
                <w:rFonts w:ascii="仿宋_GB2312" w:hAnsi="仿宋_GB2312" w:cs="仿宋_GB2312" w:eastAsia="仿宋_GB2312"/>
                <w:sz w:val="21"/>
                <w:b/>
              </w:rPr>
              <w:t>3.2.1.29.2.3 伦理图表化查询统计</w:t>
            </w:r>
          </w:p>
          <w:p>
            <w:pPr>
              <w:pStyle w:val="null3"/>
              <w:ind w:firstLine="420"/>
              <w:jc w:val="both"/>
            </w:pPr>
            <w:r>
              <w:rPr>
                <w:rFonts w:ascii="仿宋_GB2312" w:hAnsi="仿宋_GB2312" w:cs="仿宋_GB2312" w:eastAsia="仿宋_GB2312"/>
                <w:sz w:val="21"/>
              </w:rPr>
              <w:t>针对各伦理项目通过不同维度按照年份形成相应的饼图、柱状图等统计图，统计维度包括审查内容、审查申请状态、审查申请分类和试验分期等。</w:t>
            </w:r>
          </w:p>
          <w:p>
            <w:pPr>
              <w:pStyle w:val="null3"/>
              <w:ind w:firstLine="422"/>
              <w:jc w:val="both"/>
            </w:pPr>
            <w:r>
              <w:rPr>
                <w:rFonts w:ascii="仿宋_GB2312" w:hAnsi="仿宋_GB2312" w:cs="仿宋_GB2312" w:eastAsia="仿宋_GB2312"/>
                <w:sz w:val="21"/>
                <w:b/>
              </w:rPr>
              <w:t>3.2.1.29.2.4 其他管理</w:t>
            </w:r>
          </w:p>
          <w:p>
            <w:pPr>
              <w:pStyle w:val="null3"/>
              <w:ind w:firstLine="420"/>
              <w:jc w:val="both"/>
            </w:pPr>
            <w:r>
              <w:rPr>
                <w:rFonts w:ascii="仿宋_GB2312" w:hAnsi="仿宋_GB2312" w:cs="仿宋_GB2312" w:eastAsia="仿宋_GB2312"/>
                <w:sz w:val="21"/>
              </w:rPr>
              <w:t>实现伦理文件管理、年审预警管理、伦理组织机构管理、系统管理等功能。</w:t>
            </w:r>
          </w:p>
          <w:p>
            <w:pPr>
              <w:pStyle w:val="null3"/>
              <w:ind w:firstLine="422"/>
              <w:jc w:val="both"/>
            </w:pPr>
            <w:r>
              <w:rPr>
                <w:rFonts w:ascii="仿宋_GB2312" w:hAnsi="仿宋_GB2312" w:cs="仿宋_GB2312" w:eastAsia="仿宋_GB2312"/>
                <w:sz w:val="21"/>
                <w:b/>
              </w:rPr>
              <w:t>3.2.1.29.3.GCP医嘱开单管理系统</w:t>
            </w:r>
          </w:p>
          <w:p>
            <w:pPr>
              <w:pStyle w:val="null3"/>
              <w:ind w:firstLine="420"/>
              <w:jc w:val="both"/>
            </w:pPr>
            <w:r>
              <w:rPr>
                <w:rFonts w:ascii="仿宋_GB2312" w:hAnsi="仿宋_GB2312" w:cs="仿宋_GB2312" w:eastAsia="仿宋_GB2312"/>
                <w:sz w:val="21"/>
              </w:rPr>
              <w:t>受试者参加临床试验的全流程管理；</w:t>
            </w:r>
          </w:p>
          <w:p>
            <w:pPr>
              <w:pStyle w:val="null3"/>
              <w:ind w:firstLine="420"/>
              <w:jc w:val="both"/>
            </w:pPr>
            <w:r>
              <w:rPr>
                <w:rFonts w:ascii="仿宋_GB2312" w:hAnsi="仿宋_GB2312" w:cs="仿宋_GB2312" w:eastAsia="仿宋_GB2312"/>
                <w:sz w:val="21"/>
              </w:rPr>
              <w:t>系统对受试者进行筛选、入组、筛选失败、出组等试验业务操作，并做试验项目权限的病人与医生的权限验证；</w:t>
            </w:r>
          </w:p>
          <w:p>
            <w:pPr>
              <w:pStyle w:val="null3"/>
              <w:ind w:firstLine="420"/>
              <w:jc w:val="both"/>
            </w:pPr>
            <w:r>
              <w:rPr>
                <w:rFonts w:ascii="仿宋_GB2312" w:hAnsi="仿宋_GB2312" w:cs="仿宋_GB2312" w:eastAsia="仿宋_GB2312"/>
                <w:sz w:val="21"/>
              </w:rPr>
              <w:t>对接门诊医生工作站，同步受试者试验过程与受试者访视信息，方便受试者就诊。受试者可直接到门诊医生站挂号并做试验过程的访视计划，系统可以查看与开具当前病人所属访视阶段的诊疗方案与整个访视的诊疗范围；</w:t>
            </w:r>
          </w:p>
          <w:p>
            <w:pPr>
              <w:pStyle w:val="null3"/>
              <w:ind w:firstLine="420"/>
              <w:jc w:val="both"/>
            </w:pPr>
            <w:r>
              <w:rPr>
                <w:rFonts w:ascii="仿宋_GB2312" w:hAnsi="仿宋_GB2312" w:cs="仿宋_GB2312" w:eastAsia="仿宋_GB2312"/>
                <w:sz w:val="21"/>
              </w:rPr>
              <w:t>对接医院</w:t>
            </w:r>
            <w:r>
              <w:rPr>
                <w:rFonts w:ascii="仿宋_GB2312" w:hAnsi="仿宋_GB2312" w:cs="仿宋_GB2312" w:eastAsia="仿宋_GB2312"/>
                <w:sz w:val="21"/>
              </w:rPr>
              <w:t>HIS系统，设置GCP患者通道，以支持GCP试验患者挂号与诊疗全部走免费记账模式。若GCP试验患者涉及住院，开具电子入院单时，自动带入参与临床试验项目的标识；</w:t>
            </w:r>
          </w:p>
          <w:p>
            <w:pPr>
              <w:pStyle w:val="null3"/>
              <w:ind w:firstLine="420"/>
              <w:jc w:val="both"/>
            </w:pPr>
            <w:r>
              <w:rPr>
                <w:rFonts w:ascii="仿宋_GB2312" w:hAnsi="仿宋_GB2312" w:cs="仿宋_GB2312" w:eastAsia="仿宋_GB2312"/>
                <w:sz w:val="21"/>
              </w:rPr>
              <w:t>根据医院需求定制试验项目的处方模板。</w:t>
            </w:r>
          </w:p>
          <w:p>
            <w:pPr>
              <w:pStyle w:val="null3"/>
              <w:ind w:firstLine="422"/>
              <w:jc w:val="both"/>
            </w:pPr>
            <w:r>
              <w:rPr>
                <w:rFonts w:ascii="仿宋_GB2312" w:hAnsi="仿宋_GB2312" w:cs="仿宋_GB2312" w:eastAsia="仿宋_GB2312"/>
                <w:sz w:val="21"/>
                <w:b/>
              </w:rPr>
              <w:t>3.2.1.29.3.1 数据管理</w:t>
            </w:r>
          </w:p>
          <w:p>
            <w:pPr>
              <w:pStyle w:val="null3"/>
              <w:ind w:firstLine="420"/>
              <w:jc w:val="both"/>
            </w:pPr>
            <w:r>
              <w:rPr>
                <w:rFonts w:ascii="仿宋_GB2312" w:hAnsi="仿宋_GB2312" w:cs="仿宋_GB2312" w:eastAsia="仿宋_GB2312"/>
                <w:sz w:val="21"/>
              </w:rPr>
              <w:t>第三方数据对接：门诊、住院模块须与医院现运行的其它第三方产品（</w:t>
            </w:r>
            <w:r>
              <w:rPr>
                <w:rFonts w:ascii="仿宋_GB2312" w:hAnsi="仿宋_GB2312" w:cs="仿宋_GB2312" w:eastAsia="仿宋_GB2312"/>
                <w:sz w:val="21"/>
              </w:rPr>
              <w:t>HIS、LIS、PACS等系统）完成接口数据对接，受试者就诊管理系统可以直接使用。</w:t>
            </w:r>
          </w:p>
          <w:p>
            <w:pPr>
              <w:pStyle w:val="null3"/>
              <w:ind w:firstLine="420"/>
              <w:jc w:val="both"/>
            </w:pPr>
            <w:r>
              <w:rPr>
                <w:rFonts w:ascii="仿宋_GB2312" w:hAnsi="仿宋_GB2312" w:cs="仿宋_GB2312" w:eastAsia="仿宋_GB2312"/>
                <w:sz w:val="21"/>
              </w:rPr>
              <w:t>索引唯一：与门诊系统、住院系统和急诊系统共用患者主索引，保证主索引信息唯一，方便科研人员查看患者的历次就诊记录、诊断信息、医嘱信息、病历信息、检查检验信息、病理信息、手术信息等及其他医辅科室报告信息。</w:t>
            </w:r>
          </w:p>
          <w:p>
            <w:pPr>
              <w:pStyle w:val="null3"/>
              <w:ind w:firstLine="422"/>
              <w:jc w:val="both"/>
            </w:pPr>
            <w:r>
              <w:rPr>
                <w:rFonts w:ascii="仿宋_GB2312" w:hAnsi="仿宋_GB2312" w:cs="仿宋_GB2312" w:eastAsia="仿宋_GB2312"/>
                <w:sz w:val="21"/>
                <w:b/>
              </w:rPr>
              <w:t>3.2.1.29.3.2 受试者生命周期管理</w:t>
            </w:r>
          </w:p>
          <w:p>
            <w:pPr>
              <w:pStyle w:val="null3"/>
              <w:ind w:firstLine="420"/>
              <w:jc w:val="both"/>
            </w:pPr>
            <w:r>
              <w:rPr>
                <w:rFonts w:ascii="仿宋_GB2312" w:hAnsi="仿宋_GB2312" w:cs="仿宋_GB2312" w:eastAsia="仿宋_GB2312"/>
                <w:sz w:val="21"/>
              </w:rPr>
              <w:t>访视数据管理同步：临床试验项目管理平台所有数据进行互通，同步患者访视数据给</w:t>
            </w:r>
            <w:r>
              <w:rPr>
                <w:rFonts w:ascii="仿宋_GB2312" w:hAnsi="仿宋_GB2312" w:cs="仿宋_GB2312" w:eastAsia="仿宋_GB2312"/>
                <w:sz w:val="21"/>
              </w:rPr>
              <w:t>GCP医嘱开单管理系统，方便医嘱下发。</w:t>
            </w:r>
          </w:p>
          <w:p>
            <w:pPr>
              <w:pStyle w:val="null3"/>
              <w:ind w:firstLine="420"/>
              <w:jc w:val="both"/>
            </w:pPr>
            <w:r>
              <w:rPr>
                <w:rFonts w:ascii="仿宋_GB2312" w:hAnsi="仿宋_GB2312" w:cs="仿宋_GB2312" w:eastAsia="仿宋_GB2312"/>
                <w:sz w:val="21"/>
              </w:rPr>
              <w:t>受试者筛选</w:t>
            </w:r>
            <w:r>
              <w:rPr>
                <w:rFonts w:ascii="仿宋_GB2312" w:hAnsi="仿宋_GB2312" w:cs="仿宋_GB2312" w:eastAsia="仿宋_GB2312"/>
                <w:sz w:val="21"/>
              </w:rPr>
              <w:t>-出组管理：受试者生命周期痕迹留痕，所有操作留痕，方便溯源。</w:t>
            </w:r>
          </w:p>
          <w:p>
            <w:pPr>
              <w:pStyle w:val="null3"/>
              <w:ind w:firstLine="420"/>
              <w:jc w:val="both"/>
            </w:pPr>
            <w:r>
              <w:rPr>
                <w:rFonts w:ascii="仿宋_GB2312" w:hAnsi="仿宋_GB2312" w:cs="仿宋_GB2312" w:eastAsia="仿宋_GB2312"/>
                <w:sz w:val="21"/>
              </w:rPr>
              <w:t>受试者查询：受试者相关信息查询、实验项目相关信息查询。</w:t>
            </w:r>
          </w:p>
          <w:p>
            <w:pPr>
              <w:pStyle w:val="null3"/>
              <w:ind w:firstLine="422"/>
              <w:jc w:val="both"/>
            </w:pPr>
            <w:r>
              <w:rPr>
                <w:rFonts w:ascii="仿宋_GB2312" w:hAnsi="仿宋_GB2312" w:cs="仿宋_GB2312" w:eastAsia="仿宋_GB2312"/>
                <w:sz w:val="21"/>
                <w:b/>
              </w:rPr>
              <w:t>3.2.1.29.3.3 医嘱管理</w:t>
            </w:r>
          </w:p>
          <w:p>
            <w:pPr>
              <w:pStyle w:val="null3"/>
              <w:ind w:firstLine="420"/>
              <w:jc w:val="both"/>
            </w:pPr>
            <w:r>
              <w:rPr>
                <w:rFonts w:ascii="仿宋_GB2312" w:hAnsi="仿宋_GB2312" w:cs="仿宋_GB2312" w:eastAsia="仿宋_GB2312"/>
                <w:sz w:val="21"/>
              </w:rPr>
              <w:t>对接医院</w:t>
            </w:r>
            <w:r>
              <w:rPr>
                <w:rFonts w:ascii="仿宋_GB2312" w:hAnsi="仿宋_GB2312" w:cs="仿宋_GB2312" w:eastAsia="仿宋_GB2312"/>
                <w:sz w:val="21"/>
              </w:rPr>
              <w:t>HIS系统，实现在线开立GCP免费医嘱并根据医院要求生成打印相应的检验/检查申请单，并实时记录患者检验检查费用，数据与临床试验机构管理系统互通；</w:t>
            </w:r>
          </w:p>
          <w:p>
            <w:pPr>
              <w:pStyle w:val="null3"/>
              <w:ind w:firstLine="422"/>
              <w:jc w:val="both"/>
            </w:pPr>
            <w:r>
              <w:rPr>
                <w:rFonts w:ascii="仿宋_GB2312" w:hAnsi="仿宋_GB2312" w:cs="仿宋_GB2312" w:eastAsia="仿宋_GB2312"/>
                <w:sz w:val="21"/>
                <w:b/>
              </w:rPr>
              <w:t>3.2.1.29.3.4 病历及历史医嘱管理</w:t>
            </w:r>
          </w:p>
          <w:p>
            <w:pPr>
              <w:pStyle w:val="null3"/>
              <w:ind w:firstLine="420"/>
              <w:jc w:val="both"/>
            </w:pPr>
            <w:r>
              <w:rPr>
                <w:rFonts w:ascii="仿宋_GB2312" w:hAnsi="仿宋_GB2312" w:cs="仿宋_GB2312" w:eastAsia="仿宋_GB2312"/>
                <w:sz w:val="21"/>
              </w:rPr>
              <w:t>临床医生可以创建研究病历，历史病历查询汇总等；</w:t>
            </w:r>
          </w:p>
          <w:p>
            <w:pPr>
              <w:pStyle w:val="null3"/>
              <w:ind w:firstLine="420"/>
              <w:jc w:val="both"/>
            </w:pPr>
            <w:r>
              <w:rPr>
                <w:rFonts w:ascii="仿宋_GB2312" w:hAnsi="仿宋_GB2312" w:cs="仿宋_GB2312" w:eastAsia="仿宋_GB2312"/>
                <w:sz w:val="21"/>
              </w:rPr>
              <w:t>病历可多次创建并且留痕，根据医院的病历模板在线填写并自动带入临床医生的签名，可实现查看和下载打印等功能。</w:t>
            </w:r>
          </w:p>
          <w:p>
            <w:pPr>
              <w:pStyle w:val="null3"/>
              <w:ind w:firstLine="420"/>
              <w:jc w:val="both"/>
            </w:pPr>
            <w:r>
              <w:rPr>
                <w:rFonts w:ascii="仿宋_GB2312" w:hAnsi="仿宋_GB2312" w:cs="仿宋_GB2312" w:eastAsia="仿宋_GB2312"/>
                <w:sz w:val="21"/>
              </w:rPr>
              <w:t>临床医生对受试者的的历史医嘱进行汇总留痕，记录医嘱的下单时间、下单医生姓名、医嘱信息和医嘱打印等功能，并实现费用自动同步临床试验机构管理系统，方便机构人员进行费用统计。</w:t>
            </w:r>
          </w:p>
          <w:p>
            <w:pPr>
              <w:pStyle w:val="null3"/>
              <w:ind w:firstLine="422"/>
              <w:jc w:val="both"/>
            </w:pPr>
            <w:r>
              <w:rPr>
                <w:rFonts w:ascii="仿宋_GB2312" w:hAnsi="仿宋_GB2312" w:cs="仿宋_GB2312" w:eastAsia="仿宋_GB2312"/>
                <w:sz w:val="21"/>
                <w:b/>
              </w:rPr>
              <w:t>3.2.1.29.3.5 其他要求</w:t>
            </w:r>
          </w:p>
          <w:p>
            <w:pPr>
              <w:pStyle w:val="null3"/>
              <w:ind w:firstLine="420"/>
              <w:jc w:val="both"/>
            </w:pPr>
            <w:r>
              <w:rPr>
                <w:rFonts w:ascii="仿宋_GB2312" w:hAnsi="仿宋_GB2312" w:cs="仿宋_GB2312" w:eastAsia="仿宋_GB2312"/>
                <w:sz w:val="21"/>
              </w:rPr>
              <w:t>具有与</w:t>
            </w:r>
            <w:r>
              <w:rPr>
                <w:rFonts w:ascii="仿宋_GB2312" w:hAnsi="仿宋_GB2312" w:cs="仿宋_GB2312" w:eastAsia="仿宋_GB2312"/>
                <w:sz w:val="21"/>
              </w:rPr>
              <w:t>GCP流程相似的，能够处理“免费筛查”、“医院协议单位统一挂账”等场景的功能。</w:t>
            </w:r>
          </w:p>
          <w:p>
            <w:pPr>
              <w:pStyle w:val="null3"/>
              <w:ind w:left="870"/>
              <w:jc w:val="left"/>
            </w:pPr>
            <w:r>
              <w:rPr>
                <w:rFonts w:ascii="仿宋_GB2312" w:hAnsi="仿宋_GB2312" w:cs="仿宋_GB2312" w:eastAsia="仿宋_GB2312"/>
                <w:sz w:val="21"/>
                <w:b/>
              </w:rPr>
              <w:t>3.2.1.30转诊系统</w:t>
            </w:r>
          </w:p>
          <w:p>
            <w:pPr>
              <w:pStyle w:val="null3"/>
              <w:ind w:firstLine="560"/>
              <w:jc w:val="both"/>
            </w:pPr>
            <w:r>
              <w:rPr>
                <w:rFonts w:ascii="仿宋_GB2312" w:hAnsi="仿宋_GB2312" w:cs="仿宋_GB2312" w:eastAsia="仿宋_GB2312"/>
                <w:sz w:val="21"/>
              </w:rPr>
              <w:t>转诊处理功能：有转诊申请；转诊功能具备双向转诊基本信息处理与数据统计，能获得转诊患者基本信息，支持获取患者院外转诊信息并直接存储于医院信息系统，不限于以下信息：患者基本信息、住院病案首页、诊断证明书、检验结果、检查报告等。</w:t>
            </w:r>
          </w:p>
          <w:p>
            <w:pPr>
              <w:pStyle w:val="null3"/>
              <w:ind w:left="720"/>
              <w:jc w:val="left"/>
            </w:pPr>
            <w:r>
              <w:rPr>
                <w:rFonts w:ascii="仿宋_GB2312" w:hAnsi="仿宋_GB2312" w:cs="仿宋_GB2312" w:eastAsia="仿宋_GB2312"/>
                <w:sz w:val="21"/>
                <w:b/>
              </w:rPr>
              <w:t>3.2.2集团化医院集成平台</w:t>
            </w:r>
          </w:p>
          <w:p>
            <w:pPr>
              <w:pStyle w:val="null3"/>
              <w:ind w:firstLine="560"/>
            </w:pPr>
            <w:r>
              <w:rPr>
                <w:rFonts w:ascii="仿宋_GB2312" w:hAnsi="仿宋_GB2312" w:cs="仿宋_GB2312" w:eastAsia="仿宋_GB2312"/>
                <w:sz w:val="21"/>
              </w:rPr>
              <w:t>要求能够实现复杂环境下医院应用统一集成，简化不同软件应用系统之间的通信，基于统一接口方式及标准化协议，实现院内资源整合和信息共享。</w:t>
            </w:r>
          </w:p>
          <w:p>
            <w:pPr>
              <w:pStyle w:val="null3"/>
              <w:ind w:left="870"/>
              <w:jc w:val="left"/>
            </w:pPr>
            <w:r>
              <w:rPr>
                <w:rFonts w:ascii="仿宋_GB2312" w:hAnsi="仿宋_GB2312" w:cs="仿宋_GB2312" w:eastAsia="仿宋_GB2312"/>
                <w:sz w:val="21"/>
                <w:b/>
              </w:rPr>
              <w:t>3.2.2.1集团化医院服务总线平台</w:t>
            </w:r>
          </w:p>
          <w:p>
            <w:pPr>
              <w:pStyle w:val="null3"/>
              <w:ind w:firstLine="560"/>
            </w:pPr>
            <w:r>
              <w:rPr>
                <w:rFonts w:ascii="仿宋_GB2312" w:hAnsi="仿宋_GB2312" w:cs="仿宋_GB2312" w:eastAsia="仿宋_GB2312"/>
                <w:sz w:val="21"/>
              </w:rPr>
              <w:t>集团医院集成引擎（</w:t>
            </w:r>
            <w:r>
              <w:rPr>
                <w:rFonts w:ascii="仿宋_GB2312" w:hAnsi="仿宋_GB2312" w:cs="仿宋_GB2312" w:eastAsia="仿宋_GB2312"/>
                <w:sz w:val="21"/>
              </w:rPr>
              <w:t>ESB）,医疗集团集成引擎拥有管理工具可以在任何带主流浏览器的设备上运行，提供全面实时的消息监控和监管能力（支持中文），能够对各通讯点、过滤器发生的错误进行分级警报（严重、一般等），并在必要时发送通知和警告。</w:t>
            </w:r>
          </w:p>
          <w:p>
            <w:pPr>
              <w:pStyle w:val="null3"/>
              <w:ind w:firstLine="560"/>
            </w:pPr>
            <w:r>
              <w:rPr>
                <w:rFonts w:ascii="仿宋_GB2312" w:hAnsi="仿宋_GB2312" w:cs="仿宋_GB2312" w:eastAsia="仿宋_GB2312"/>
                <w:sz w:val="21"/>
              </w:rPr>
              <w:t>医疗集团集成引擎必须具备：</w:t>
            </w:r>
          </w:p>
          <w:p>
            <w:pPr>
              <w:pStyle w:val="null3"/>
              <w:ind w:firstLine="560"/>
            </w:pPr>
            <w:r>
              <w:rPr>
                <w:rFonts w:ascii="仿宋_GB2312" w:hAnsi="仿宋_GB2312" w:cs="仿宋_GB2312" w:eastAsia="仿宋_GB2312"/>
                <w:sz w:val="21"/>
              </w:rPr>
              <w:t>1）所有错误和审查日志</w:t>
            </w:r>
          </w:p>
          <w:p>
            <w:pPr>
              <w:pStyle w:val="null3"/>
              <w:ind w:firstLine="560"/>
            </w:pPr>
            <w:r>
              <w:rPr>
                <w:rFonts w:ascii="仿宋_GB2312" w:hAnsi="仿宋_GB2312" w:cs="仿宋_GB2312" w:eastAsia="仿宋_GB2312"/>
                <w:sz w:val="21"/>
              </w:rPr>
              <w:t>2）故障诊断工具</w:t>
            </w:r>
          </w:p>
          <w:p>
            <w:pPr>
              <w:pStyle w:val="null3"/>
              <w:ind w:firstLine="560"/>
            </w:pPr>
            <w:r>
              <w:rPr>
                <w:rFonts w:ascii="仿宋_GB2312" w:hAnsi="仿宋_GB2312" w:cs="仿宋_GB2312" w:eastAsia="仿宋_GB2312"/>
                <w:sz w:val="21"/>
              </w:rPr>
              <w:t>3）系统状态信息</w:t>
            </w:r>
          </w:p>
          <w:p>
            <w:pPr>
              <w:pStyle w:val="null3"/>
              <w:ind w:firstLine="560"/>
            </w:pPr>
            <w:r>
              <w:rPr>
                <w:rFonts w:ascii="仿宋_GB2312" w:hAnsi="仿宋_GB2312" w:cs="仿宋_GB2312" w:eastAsia="仿宋_GB2312"/>
                <w:sz w:val="21"/>
              </w:rPr>
              <w:t>4）数据管理设置</w:t>
            </w:r>
          </w:p>
          <w:p>
            <w:pPr>
              <w:pStyle w:val="null3"/>
              <w:ind w:firstLine="560"/>
            </w:pPr>
            <w:r>
              <w:rPr>
                <w:rFonts w:ascii="仿宋_GB2312" w:hAnsi="仿宋_GB2312" w:cs="仿宋_GB2312" w:eastAsia="仿宋_GB2312"/>
                <w:sz w:val="21"/>
              </w:rPr>
              <w:t>5）信息搜寻功能</w:t>
            </w:r>
          </w:p>
          <w:p>
            <w:pPr>
              <w:pStyle w:val="null3"/>
              <w:ind w:firstLine="560"/>
            </w:pPr>
            <w:r>
              <w:rPr>
                <w:rFonts w:ascii="仿宋_GB2312" w:hAnsi="仿宋_GB2312" w:cs="仿宋_GB2312" w:eastAsia="仿宋_GB2312"/>
                <w:sz w:val="21"/>
              </w:rPr>
              <w:t>6）性能监控</w:t>
            </w:r>
          </w:p>
          <w:p>
            <w:pPr>
              <w:pStyle w:val="null3"/>
              <w:ind w:firstLine="560"/>
            </w:pPr>
            <w:r>
              <w:rPr>
                <w:rFonts w:ascii="仿宋_GB2312" w:hAnsi="仿宋_GB2312" w:cs="仿宋_GB2312" w:eastAsia="仿宋_GB2312"/>
                <w:sz w:val="21"/>
              </w:rPr>
              <w:t>7）对异常信息人工干预，无需重新发起业务重新实时数据交换。提供可视化的专业开发工具，集成测试功能。可实施医疗流程节点配置，并可对节点单独进行对比测试；可视化查看通过节点的消息前后状况；支持批量和实时的数据交换模式；支持定时和即时的数据交换。</w:t>
            </w:r>
          </w:p>
          <w:p>
            <w:pPr>
              <w:pStyle w:val="null3"/>
              <w:ind w:firstLine="560"/>
            </w:pPr>
            <w:r>
              <w:rPr>
                <w:rFonts w:ascii="仿宋_GB2312" w:hAnsi="仿宋_GB2312" w:cs="仿宋_GB2312" w:eastAsia="仿宋_GB2312"/>
                <w:sz w:val="21"/>
              </w:rPr>
              <w:t>支持集成不同厂商的数据库，含国产数据库。</w:t>
            </w:r>
          </w:p>
          <w:p>
            <w:pPr>
              <w:pStyle w:val="null3"/>
              <w:ind w:firstLine="560"/>
            </w:pPr>
            <w:r>
              <w:rPr>
                <w:rFonts w:ascii="仿宋_GB2312" w:hAnsi="仿宋_GB2312" w:cs="仿宋_GB2312" w:eastAsia="仿宋_GB2312"/>
                <w:sz w:val="21"/>
              </w:rPr>
              <w:t>支持</w:t>
            </w:r>
            <w:r>
              <w:rPr>
                <w:rFonts w:ascii="仿宋_GB2312" w:hAnsi="仿宋_GB2312" w:cs="仿宋_GB2312" w:eastAsia="仿宋_GB2312"/>
                <w:sz w:val="21"/>
              </w:rPr>
              <w:t>Web Service等多种网络服务标准。</w:t>
            </w:r>
          </w:p>
          <w:p>
            <w:pPr>
              <w:pStyle w:val="null3"/>
              <w:ind w:firstLine="560"/>
            </w:pPr>
            <w:r>
              <w:rPr>
                <w:rFonts w:ascii="仿宋_GB2312" w:hAnsi="仿宋_GB2312" w:cs="仿宋_GB2312" w:eastAsia="仿宋_GB2312"/>
                <w:sz w:val="21"/>
              </w:rPr>
              <w:t>扩充性和升级：开放式设计，便于进行扩充升级。</w:t>
            </w:r>
          </w:p>
          <w:p>
            <w:pPr>
              <w:pStyle w:val="null3"/>
              <w:ind w:firstLine="560"/>
            </w:pPr>
            <w:r>
              <w:rPr>
                <w:rFonts w:ascii="仿宋_GB2312" w:hAnsi="仿宋_GB2312" w:cs="仿宋_GB2312" w:eastAsia="仿宋_GB2312"/>
                <w:sz w:val="21"/>
              </w:rPr>
              <w:t>支持消息通讯及安全监控。</w:t>
            </w:r>
          </w:p>
          <w:p>
            <w:pPr>
              <w:pStyle w:val="null3"/>
              <w:ind w:firstLine="560"/>
            </w:pPr>
            <w:r>
              <w:rPr>
                <w:rFonts w:ascii="仿宋_GB2312" w:hAnsi="仿宋_GB2312" w:cs="仿宋_GB2312" w:eastAsia="仿宋_GB2312"/>
                <w:sz w:val="21"/>
              </w:rPr>
              <w:t>支持实现安全网关，基于证书的安全数据传输，实现消息内容加密及审计跟踪与节点验证。</w:t>
            </w:r>
          </w:p>
          <w:p>
            <w:pPr>
              <w:pStyle w:val="null3"/>
              <w:ind w:firstLine="560"/>
            </w:pPr>
            <w:r>
              <w:rPr>
                <w:rFonts w:ascii="仿宋_GB2312" w:hAnsi="仿宋_GB2312" w:cs="仿宋_GB2312" w:eastAsia="仿宋_GB2312"/>
                <w:sz w:val="21"/>
              </w:rPr>
              <w:t>集成平台本身不依托任何数据库系统可独立安装及运行。</w:t>
            </w:r>
          </w:p>
          <w:p>
            <w:pPr>
              <w:pStyle w:val="null3"/>
              <w:ind w:firstLine="560"/>
            </w:pPr>
            <w:r>
              <w:rPr>
                <w:rFonts w:ascii="仿宋_GB2312" w:hAnsi="仿宋_GB2312" w:cs="仿宋_GB2312" w:eastAsia="仿宋_GB2312"/>
                <w:sz w:val="21"/>
              </w:rPr>
              <w:t>支持消息全流程的查阅，以及不同级别的日志的查阅；并具备定期清理功能。</w:t>
            </w:r>
          </w:p>
          <w:p>
            <w:pPr>
              <w:pStyle w:val="null3"/>
              <w:ind w:left="870"/>
              <w:jc w:val="left"/>
            </w:pPr>
            <w:r>
              <w:rPr>
                <w:rFonts w:ascii="仿宋_GB2312" w:hAnsi="仿宋_GB2312" w:cs="仿宋_GB2312" w:eastAsia="仿宋_GB2312"/>
                <w:sz w:val="21"/>
                <w:b/>
              </w:rPr>
              <w:t>3.2.2.2互联互通业务相关组件</w:t>
            </w:r>
          </w:p>
          <w:p>
            <w:pPr>
              <w:pStyle w:val="null3"/>
              <w:ind w:firstLine="422"/>
              <w:jc w:val="both"/>
            </w:pPr>
            <w:r>
              <w:rPr>
                <w:rFonts w:ascii="仿宋_GB2312" w:hAnsi="仿宋_GB2312" w:cs="仿宋_GB2312" w:eastAsia="仿宋_GB2312"/>
                <w:sz w:val="21"/>
                <w:b/>
              </w:rPr>
              <w:t>3.2.2.2.1临床服务系统业务交换组件</w:t>
            </w:r>
          </w:p>
          <w:p>
            <w:pPr>
              <w:pStyle w:val="null3"/>
              <w:ind w:firstLine="560"/>
            </w:pPr>
            <w:r>
              <w:rPr>
                <w:rFonts w:ascii="仿宋_GB2312" w:hAnsi="仿宋_GB2312" w:cs="仿宋_GB2312" w:eastAsia="仿宋_GB2312"/>
                <w:sz w:val="21"/>
              </w:rPr>
              <w:t>临床服务系统业务交换组件应包含医院相关的业务系统，包含但不限于以下业务交换组件。</w:t>
            </w:r>
          </w:p>
          <w:p>
            <w:pPr>
              <w:pStyle w:val="null3"/>
              <w:ind w:left="840"/>
            </w:pPr>
            <w:r>
              <w:rPr>
                <w:rFonts w:ascii="仿宋_GB2312" w:hAnsi="仿宋_GB2312" w:cs="仿宋_GB2312" w:eastAsia="仿宋_GB2312"/>
                <w:sz w:val="21"/>
              </w:rPr>
              <w:t>1)HIS系统业务交换服务</w:t>
            </w:r>
          </w:p>
          <w:p>
            <w:pPr>
              <w:pStyle w:val="null3"/>
              <w:ind w:left="840"/>
            </w:pPr>
            <w:r>
              <w:rPr>
                <w:rFonts w:ascii="仿宋_GB2312" w:hAnsi="仿宋_GB2312" w:cs="仿宋_GB2312" w:eastAsia="仿宋_GB2312"/>
                <w:sz w:val="21"/>
              </w:rPr>
              <w:t>2)EMR系统业务交换服务</w:t>
            </w:r>
          </w:p>
          <w:p>
            <w:pPr>
              <w:pStyle w:val="null3"/>
              <w:ind w:left="840"/>
            </w:pPr>
            <w:r>
              <w:rPr>
                <w:rFonts w:ascii="仿宋_GB2312" w:hAnsi="仿宋_GB2312" w:cs="仿宋_GB2312" w:eastAsia="仿宋_GB2312"/>
                <w:sz w:val="21"/>
              </w:rPr>
              <w:t>3)LIS系统业务交换服务</w:t>
            </w:r>
          </w:p>
          <w:p>
            <w:pPr>
              <w:pStyle w:val="null3"/>
              <w:ind w:left="840"/>
            </w:pPr>
            <w:r>
              <w:rPr>
                <w:rFonts w:ascii="仿宋_GB2312" w:hAnsi="仿宋_GB2312" w:cs="仿宋_GB2312" w:eastAsia="仿宋_GB2312"/>
                <w:sz w:val="21"/>
              </w:rPr>
              <w:t>4)放射系统业务交换服务</w:t>
            </w:r>
          </w:p>
          <w:p>
            <w:pPr>
              <w:pStyle w:val="null3"/>
              <w:ind w:left="840"/>
            </w:pPr>
            <w:r>
              <w:rPr>
                <w:rFonts w:ascii="仿宋_GB2312" w:hAnsi="仿宋_GB2312" w:cs="仿宋_GB2312" w:eastAsia="仿宋_GB2312"/>
                <w:sz w:val="21"/>
              </w:rPr>
              <w:t>5)超声系统业务交换服务</w:t>
            </w:r>
          </w:p>
          <w:p>
            <w:pPr>
              <w:pStyle w:val="null3"/>
              <w:ind w:left="840"/>
            </w:pPr>
            <w:r>
              <w:rPr>
                <w:rFonts w:ascii="仿宋_GB2312" w:hAnsi="仿宋_GB2312" w:cs="仿宋_GB2312" w:eastAsia="仿宋_GB2312"/>
                <w:sz w:val="21"/>
              </w:rPr>
              <w:t>6)病理系统业务交换服务</w:t>
            </w:r>
          </w:p>
          <w:p>
            <w:pPr>
              <w:pStyle w:val="null3"/>
              <w:ind w:left="840"/>
            </w:pPr>
            <w:r>
              <w:rPr>
                <w:rFonts w:ascii="仿宋_GB2312" w:hAnsi="仿宋_GB2312" w:cs="仿宋_GB2312" w:eastAsia="仿宋_GB2312"/>
                <w:sz w:val="21"/>
              </w:rPr>
              <w:t>7)手术麻醉系统业务交换服务</w:t>
            </w:r>
          </w:p>
          <w:p>
            <w:pPr>
              <w:pStyle w:val="null3"/>
              <w:ind w:left="840"/>
            </w:pPr>
            <w:r>
              <w:rPr>
                <w:rFonts w:ascii="仿宋_GB2312" w:hAnsi="仿宋_GB2312" w:cs="仿宋_GB2312" w:eastAsia="仿宋_GB2312"/>
                <w:sz w:val="21"/>
              </w:rPr>
              <w:t>8)其他业务交换服务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b/>
              </w:rPr>
              <w:t>3.2.2.2.2医疗管理系统业务交换组件</w:t>
            </w:r>
          </w:p>
          <w:p>
            <w:pPr>
              <w:pStyle w:val="null3"/>
              <w:ind w:left="420"/>
            </w:pPr>
            <w:r>
              <w:rPr>
                <w:rFonts w:ascii="仿宋_GB2312" w:hAnsi="仿宋_GB2312" w:cs="仿宋_GB2312" w:eastAsia="仿宋_GB2312"/>
                <w:sz w:val="21"/>
              </w:rPr>
              <w:t>1) 自助服务终端系统业务交换服务</w:t>
            </w:r>
          </w:p>
          <w:p>
            <w:pPr>
              <w:pStyle w:val="null3"/>
              <w:ind w:left="420"/>
            </w:pPr>
            <w:r>
              <w:rPr>
                <w:rFonts w:ascii="仿宋_GB2312" w:hAnsi="仿宋_GB2312" w:cs="仿宋_GB2312" w:eastAsia="仿宋_GB2312"/>
                <w:sz w:val="21"/>
              </w:rPr>
              <w:t>2) BI系统业务交换服务</w:t>
            </w:r>
          </w:p>
          <w:p>
            <w:pPr>
              <w:pStyle w:val="null3"/>
              <w:ind w:left="420"/>
            </w:pPr>
            <w:r>
              <w:rPr>
                <w:rFonts w:ascii="仿宋_GB2312" w:hAnsi="仿宋_GB2312" w:cs="仿宋_GB2312" w:eastAsia="仿宋_GB2312"/>
                <w:sz w:val="21"/>
              </w:rPr>
              <w:t>3) 院感系统业务交换服务</w:t>
            </w:r>
          </w:p>
          <w:p>
            <w:pPr>
              <w:pStyle w:val="null3"/>
              <w:ind w:left="420"/>
            </w:pPr>
            <w:r>
              <w:rPr>
                <w:rFonts w:ascii="仿宋_GB2312" w:hAnsi="仿宋_GB2312" w:cs="仿宋_GB2312" w:eastAsia="仿宋_GB2312"/>
                <w:sz w:val="21"/>
              </w:rPr>
              <w:t>4) 互联网医院平台业务交换服务</w:t>
            </w:r>
          </w:p>
          <w:p>
            <w:pPr>
              <w:pStyle w:val="null3"/>
              <w:ind w:left="420"/>
            </w:pPr>
            <w:r>
              <w:rPr>
                <w:rFonts w:ascii="仿宋_GB2312" w:hAnsi="仿宋_GB2312" w:cs="仿宋_GB2312" w:eastAsia="仿宋_GB2312"/>
                <w:sz w:val="21"/>
              </w:rPr>
              <w:t>5) 不良事件报告系统业务交换服务</w:t>
            </w:r>
          </w:p>
          <w:p>
            <w:pPr>
              <w:pStyle w:val="null3"/>
              <w:ind w:left="420"/>
            </w:pPr>
            <w:r>
              <w:rPr>
                <w:rFonts w:ascii="仿宋_GB2312" w:hAnsi="仿宋_GB2312" w:cs="仿宋_GB2312" w:eastAsia="仿宋_GB2312"/>
                <w:sz w:val="21"/>
              </w:rPr>
              <w:t>6) 预约管理系统业务交换服务</w:t>
            </w:r>
          </w:p>
          <w:p>
            <w:pPr>
              <w:pStyle w:val="null3"/>
              <w:ind w:left="420"/>
            </w:pPr>
            <w:r>
              <w:rPr>
                <w:rFonts w:ascii="仿宋_GB2312" w:hAnsi="仿宋_GB2312" w:cs="仿宋_GB2312" w:eastAsia="仿宋_GB2312"/>
                <w:sz w:val="21"/>
              </w:rPr>
              <w:t>7) 其他医疗管理系统业务交换服务</w:t>
            </w:r>
          </w:p>
          <w:p>
            <w:pPr>
              <w:pStyle w:val="null3"/>
              <w:ind w:firstLine="422"/>
              <w:jc w:val="both"/>
            </w:pPr>
            <w:r>
              <w:rPr>
                <w:rFonts w:ascii="仿宋_GB2312" w:hAnsi="仿宋_GB2312" w:cs="仿宋_GB2312" w:eastAsia="仿宋_GB2312"/>
                <w:sz w:val="21"/>
                <w:b/>
              </w:rPr>
              <w:t>3.2.2.2.3运营管理系统业务交换组件</w:t>
            </w:r>
          </w:p>
          <w:p>
            <w:pPr>
              <w:pStyle w:val="null3"/>
              <w:ind w:left="840"/>
            </w:pPr>
            <w:r>
              <w:rPr>
                <w:rFonts w:ascii="仿宋_GB2312" w:hAnsi="仿宋_GB2312" w:cs="仿宋_GB2312" w:eastAsia="仿宋_GB2312"/>
                <w:sz w:val="21"/>
              </w:rPr>
              <w:t>1)物资管理系统业务交换服务</w:t>
            </w:r>
          </w:p>
          <w:p>
            <w:pPr>
              <w:pStyle w:val="null3"/>
              <w:ind w:left="840"/>
            </w:pPr>
            <w:r>
              <w:rPr>
                <w:rFonts w:ascii="仿宋_GB2312" w:hAnsi="仿宋_GB2312" w:cs="仿宋_GB2312" w:eastAsia="仿宋_GB2312"/>
                <w:sz w:val="21"/>
              </w:rPr>
              <w:t>2)人力资源系统业务交换服务</w:t>
            </w:r>
          </w:p>
          <w:p>
            <w:pPr>
              <w:pStyle w:val="null3"/>
              <w:ind w:left="840"/>
            </w:pPr>
            <w:r>
              <w:rPr>
                <w:rFonts w:ascii="仿宋_GB2312" w:hAnsi="仿宋_GB2312" w:cs="仿宋_GB2312" w:eastAsia="仿宋_GB2312"/>
                <w:sz w:val="21"/>
              </w:rPr>
              <w:t>3)财务管理系统业务交换服务</w:t>
            </w:r>
          </w:p>
          <w:p>
            <w:pPr>
              <w:pStyle w:val="null3"/>
              <w:ind w:left="840"/>
            </w:pPr>
            <w:r>
              <w:rPr>
                <w:rFonts w:ascii="仿宋_GB2312" w:hAnsi="仿宋_GB2312" w:cs="仿宋_GB2312" w:eastAsia="仿宋_GB2312"/>
                <w:sz w:val="21"/>
              </w:rPr>
              <w:t>4)医院资产管理系统业务交换服务</w:t>
            </w:r>
          </w:p>
          <w:p>
            <w:pPr>
              <w:pStyle w:val="null3"/>
              <w:ind w:firstLine="422"/>
              <w:jc w:val="both"/>
            </w:pPr>
            <w:r>
              <w:rPr>
                <w:rFonts w:ascii="仿宋_GB2312" w:hAnsi="仿宋_GB2312" w:cs="仿宋_GB2312" w:eastAsia="仿宋_GB2312"/>
                <w:sz w:val="21"/>
                <w:b/>
              </w:rPr>
              <w:t>3.2.2.2.4外部机构系统业务交换组件</w:t>
            </w:r>
          </w:p>
          <w:p>
            <w:pPr>
              <w:pStyle w:val="null3"/>
              <w:ind w:firstLine="560"/>
            </w:pPr>
            <w:r>
              <w:rPr>
                <w:rFonts w:ascii="仿宋_GB2312" w:hAnsi="仿宋_GB2312" w:cs="仿宋_GB2312" w:eastAsia="仿宋_GB2312"/>
                <w:sz w:val="21"/>
              </w:rPr>
              <w:t>其他第三方系统交换服务</w:t>
            </w:r>
          </w:p>
          <w:p>
            <w:pPr>
              <w:pStyle w:val="null3"/>
              <w:ind w:left="870"/>
              <w:jc w:val="left"/>
            </w:pPr>
            <w:r>
              <w:rPr>
                <w:rFonts w:ascii="仿宋_GB2312" w:hAnsi="仿宋_GB2312" w:cs="仿宋_GB2312" w:eastAsia="仿宋_GB2312"/>
                <w:sz w:val="21"/>
                <w:b/>
              </w:rPr>
              <w:t>3.2.2.3医院决策支持系统（BI）</w:t>
            </w:r>
          </w:p>
          <w:p>
            <w:pPr>
              <w:pStyle w:val="null3"/>
              <w:ind w:firstLine="422"/>
              <w:jc w:val="both"/>
            </w:pPr>
            <w:r>
              <w:rPr>
                <w:rFonts w:ascii="仿宋_GB2312" w:hAnsi="仿宋_GB2312" w:cs="仿宋_GB2312" w:eastAsia="仿宋_GB2312"/>
                <w:sz w:val="21"/>
                <w:b/>
              </w:rPr>
              <w:t>3.2.2.3.1管理驾驶舱功能</w:t>
            </w:r>
          </w:p>
          <w:p>
            <w:pPr>
              <w:pStyle w:val="null3"/>
              <w:ind w:firstLine="420"/>
            </w:pPr>
            <w:r>
              <w:rPr>
                <w:rFonts w:ascii="仿宋_GB2312" w:hAnsi="仿宋_GB2312" w:cs="仿宋_GB2312" w:eastAsia="仿宋_GB2312"/>
                <w:sz w:val="21"/>
              </w:rPr>
              <w:t>基本指标监测：对医院运营的各项基本指标进行实时监测，实时了解医院和各科室的整体运行状况，监测门诊业务和住院业务的核心指标，并提供同比、环比分析等多种分析方式。</w:t>
            </w:r>
          </w:p>
          <w:p>
            <w:pPr>
              <w:pStyle w:val="null3"/>
              <w:ind w:firstLine="420"/>
            </w:pPr>
            <w:r>
              <w:rPr>
                <w:rFonts w:ascii="仿宋_GB2312" w:hAnsi="仿宋_GB2312" w:cs="仿宋_GB2312" w:eastAsia="仿宋_GB2312"/>
                <w:sz w:val="21"/>
              </w:rPr>
              <w:t>资源配置分析：实现资源配置、员工情况、人员编制结构、人员职称占比的分析。资源配置中包括医院基本资源信息，包括实际开放床位、卫技人员与开放床位之比、医护比、医床比、护床比、员工总数、卫技人员占全院比例、护士占卫技人员比例。</w:t>
            </w:r>
          </w:p>
          <w:p>
            <w:pPr>
              <w:pStyle w:val="null3"/>
              <w:ind w:firstLine="420"/>
            </w:pPr>
            <w:r>
              <w:rPr>
                <w:rFonts w:ascii="仿宋_GB2312" w:hAnsi="仿宋_GB2312" w:cs="仿宋_GB2312" w:eastAsia="仿宋_GB2312"/>
                <w:sz w:val="21"/>
              </w:rPr>
              <w:t>工作量分析：包括工作量指标、工作量指标趋势、门诊工作量、住院工作量的分析，并且能够按临床科室进行条件查询。工作量指标包括门诊人次、健康体检人次、急症人次、出院者实际占用总床日、入院人次、出院人次、门诊手术例数、入院人数、出院人数、门诊手术例数、住院手术例数，每项指标支持下钻分析；工作量指标趋势实现同年对比；门诊工作量和住院工作量按照科室统计分析。</w:t>
            </w:r>
          </w:p>
          <w:p>
            <w:pPr>
              <w:pStyle w:val="null3"/>
              <w:ind w:firstLine="420"/>
            </w:pPr>
            <w:r>
              <w:rPr>
                <w:rFonts w:ascii="仿宋_GB2312" w:hAnsi="仿宋_GB2312" w:cs="仿宋_GB2312" w:eastAsia="仿宋_GB2312"/>
                <w:sz w:val="21"/>
              </w:rPr>
              <w:t>医疗质量分析：包括常规指标、住院危重抢救、住院手术、急诊危重抢救、重返手术室再手术率、住院危重抢救明细的分析。常规指标包括入院三日确诊率、新生儿患者住院死亡率、住院患者死亡例数、自动出院例数、治愈好转率、院内感染率、恶性肿瘤诊断，每项指标支持下钻分析及环比分析；住院危重抢救、住院手术、急诊危重抢救从抢救成功例数和死亡例数进行分析。</w:t>
            </w:r>
          </w:p>
          <w:p>
            <w:pPr>
              <w:pStyle w:val="null3"/>
              <w:ind w:firstLine="420"/>
            </w:pPr>
            <w:r>
              <w:rPr>
                <w:rFonts w:ascii="仿宋_GB2312" w:hAnsi="仿宋_GB2312" w:cs="仿宋_GB2312" w:eastAsia="仿宋_GB2312"/>
                <w:sz w:val="21"/>
              </w:rPr>
              <w:t>患者费用分析：分析门诊、住院平均花费和平均药费的变化趋势。</w:t>
            </w:r>
          </w:p>
          <w:p>
            <w:pPr>
              <w:pStyle w:val="null3"/>
              <w:ind w:firstLine="420"/>
            </w:pPr>
            <w:r>
              <w:rPr>
                <w:rFonts w:ascii="仿宋_GB2312" w:hAnsi="仿宋_GB2312" w:cs="仿宋_GB2312" w:eastAsia="仿宋_GB2312"/>
                <w:sz w:val="21"/>
              </w:rPr>
              <w:t>医疗费用监测：包括费用监测指标、全院收入、科室费用监测。该模块实现按科室维度的条件查询。</w:t>
            </w:r>
          </w:p>
          <w:p>
            <w:pPr>
              <w:pStyle w:val="null3"/>
              <w:ind w:firstLine="422"/>
              <w:jc w:val="both"/>
            </w:pPr>
            <w:r>
              <w:rPr>
                <w:rFonts w:ascii="仿宋_GB2312" w:hAnsi="仿宋_GB2312" w:cs="仿宋_GB2312" w:eastAsia="仿宋_GB2312"/>
                <w:sz w:val="21"/>
                <w:b/>
              </w:rPr>
              <w:t>3.2.2.3.2资产运营分析</w:t>
            </w:r>
          </w:p>
          <w:p>
            <w:pPr>
              <w:pStyle w:val="null3"/>
              <w:ind w:firstLine="420"/>
            </w:pPr>
            <w:r>
              <w:rPr>
                <w:rFonts w:ascii="仿宋_GB2312" w:hAnsi="仿宋_GB2312" w:cs="仿宋_GB2312" w:eastAsia="仿宋_GB2312"/>
                <w:sz w:val="21"/>
              </w:rPr>
              <w:t>收入项目分析：以医院本期和同期的收入变化为基准，分析各科室和会计科目的构成和同比增长情况。</w:t>
            </w:r>
          </w:p>
          <w:p>
            <w:pPr>
              <w:pStyle w:val="null3"/>
              <w:ind w:firstLine="420"/>
            </w:pPr>
            <w:r>
              <w:rPr>
                <w:rFonts w:ascii="仿宋_GB2312" w:hAnsi="仿宋_GB2312" w:cs="仿宋_GB2312" w:eastAsia="仿宋_GB2312"/>
                <w:sz w:val="21"/>
              </w:rPr>
              <w:t>支出项目分析：直观展示医院的各项费用分析指标，并分析各项费用类会计科目本期和同期增长状况，形成临床服务类科室全成本构成分析表。</w:t>
            </w:r>
          </w:p>
          <w:p>
            <w:pPr>
              <w:pStyle w:val="null3"/>
              <w:ind w:firstLine="420"/>
            </w:pPr>
            <w:r>
              <w:rPr>
                <w:rFonts w:ascii="仿宋_GB2312" w:hAnsi="仿宋_GB2312" w:cs="仿宋_GB2312" w:eastAsia="仿宋_GB2312"/>
                <w:sz w:val="21"/>
              </w:rPr>
              <w:t>收支结余分析：医院本期和同期的收支结余状况，以及各个会计科目和各科室的收支结余情况分析。</w:t>
            </w:r>
          </w:p>
          <w:p>
            <w:pPr>
              <w:pStyle w:val="null3"/>
              <w:ind w:firstLine="422"/>
              <w:jc w:val="both"/>
            </w:pPr>
            <w:r>
              <w:rPr>
                <w:rFonts w:ascii="仿宋_GB2312" w:hAnsi="仿宋_GB2312" w:cs="仿宋_GB2312" w:eastAsia="仿宋_GB2312"/>
                <w:sz w:val="21"/>
                <w:b/>
              </w:rPr>
              <w:t>3.2.2.3.3医疗质量分析</w:t>
            </w:r>
          </w:p>
          <w:p>
            <w:pPr>
              <w:pStyle w:val="null3"/>
              <w:ind w:firstLine="420"/>
            </w:pPr>
            <w:r>
              <w:rPr>
                <w:rFonts w:ascii="仿宋_GB2312" w:hAnsi="仿宋_GB2312" w:cs="仿宋_GB2312" w:eastAsia="仿宋_GB2312"/>
                <w:sz w:val="21"/>
              </w:rPr>
              <w:t>医疗质量综合分析：全面分析医疗质量各项指标的发展趋势，通过对门诊、住院、药品、手术等核心指标的趋势分析，支持临床和各行政科室的条件查询。</w:t>
            </w:r>
          </w:p>
          <w:p>
            <w:pPr>
              <w:pStyle w:val="null3"/>
              <w:ind w:firstLine="420"/>
            </w:pPr>
            <w:r>
              <w:rPr>
                <w:rFonts w:ascii="仿宋_GB2312" w:hAnsi="仿宋_GB2312" w:cs="仿宋_GB2312" w:eastAsia="仿宋_GB2312"/>
                <w:sz w:val="21"/>
              </w:rPr>
              <w:t>住院死亡指标分析、手术并发症指标分析、患者安全情况分析、疾病转归情况分析、临床诊断质量分析、临床确诊情况分析、疾病转归情况分析、临床诊断质量分析、临床路径病种分析等。</w:t>
            </w:r>
          </w:p>
          <w:p>
            <w:pPr>
              <w:pStyle w:val="null3"/>
              <w:ind w:firstLine="422"/>
              <w:jc w:val="both"/>
            </w:pPr>
            <w:r>
              <w:rPr>
                <w:rFonts w:ascii="仿宋_GB2312" w:hAnsi="仿宋_GB2312" w:cs="仿宋_GB2312" w:eastAsia="仿宋_GB2312"/>
                <w:sz w:val="21"/>
                <w:b/>
              </w:rPr>
              <w:t>3.2.2.3.4门诊综合分析</w:t>
            </w:r>
          </w:p>
          <w:p>
            <w:pPr>
              <w:pStyle w:val="null3"/>
            </w:pPr>
            <w:r>
              <w:rPr>
                <w:rFonts w:ascii="仿宋_GB2312" w:hAnsi="仿宋_GB2312" w:cs="仿宋_GB2312" w:eastAsia="仿宋_GB2312"/>
                <w:sz w:val="21"/>
              </w:rPr>
              <w:t>对门诊业务进行多方面分析，包括但不限于以下几点：</w:t>
            </w:r>
          </w:p>
          <w:p>
            <w:pPr>
              <w:pStyle w:val="null3"/>
              <w:ind w:firstLine="420"/>
            </w:pPr>
            <w:r>
              <w:rPr>
                <w:rFonts w:ascii="仿宋_GB2312" w:hAnsi="仿宋_GB2312" w:cs="仿宋_GB2312" w:eastAsia="仿宋_GB2312"/>
                <w:sz w:val="21"/>
              </w:rPr>
              <w:t>门诊综合分析：分析各个科室的门诊量和门诊收入排行，同时按时间维度分析门诊量和门诊收入的变化趋势。</w:t>
            </w:r>
          </w:p>
          <w:p>
            <w:pPr>
              <w:pStyle w:val="null3"/>
              <w:ind w:firstLine="420"/>
            </w:pPr>
            <w:r>
              <w:rPr>
                <w:rFonts w:ascii="仿宋_GB2312" w:hAnsi="仿宋_GB2312" w:cs="仿宋_GB2312" w:eastAsia="仿宋_GB2312"/>
                <w:sz w:val="21"/>
              </w:rPr>
              <w:t>门诊量分析：分析科室医师的接诊情况以及不同挂号类别、不同患者类型门诊患者量情况。</w:t>
            </w:r>
          </w:p>
          <w:p>
            <w:pPr>
              <w:pStyle w:val="null3"/>
              <w:ind w:firstLine="420"/>
            </w:pPr>
            <w:r>
              <w:rPr>
                <w:rFonts w:ascii="仿宋_GB2312" w:hAnsi="仿宋_GB2312" w:cs="仿宋_GB2312" w:eastAsia="仿宋_GB2312"/>
                <w:sz w:val="21"/>
              </w:rPr>
              <w:t>门诊预约分析：分析门诊挂号、检查治疗等预约量、预约分布情况。</w:t>
            </w:r>
          </w:p>
          <w:p>
            <w:pPr>
              <w:pStyle w:val="null3"/>
              <w:ind w:firstLine="420"/>
            </w:pPr>
            <w:r>
              <w:rPr>
                <w:rFonts w:ascii="仿宋_GB2312" w:hAnsi="仿宋_GB2312" w:cs="仿宋_GB2312" w:eastAsia="仿宋_GB2312"/>
                <w:sz w:val="21"/>
              </w:rPr>
              <w:t>门诊流量分析：监测各个时段挂号人次、收费人次和发药人次，可根据各时段的峰值合理安排门诊服务窗口数量。</w:t>
            </w:r>
          </w:p>
          <w:p>
            <w:pPr>
              <w:pStyle w:val="null3"/>
              <w:ind w:firstLine="420"/>
            </w:pPr>
            <w:r>
              <w:rPr>
                <w:rFonts w:ascii="仿宋_GB2312" w:hAnsi="仿宋_GB2312" w:cs="仿宋_GB2312" w:eastAsia="仿宋_GB2312"/>
                <w:sz w:val="21"/>
              </w:rPr>
              <w:t>门诊收入分析：展示门诊收入的变化趋势，支持按照开单科室和执行科室两个维度进行分析。</w:t>
            </w:r>
          </w:p>
          <w:p>
            <w:pPr>
              <w:pStyle w:val="null3"/>
              <w:ind w:firstLine="420"/>
            </w:pPr>
            <w:r>
              <w:rPr>
                <w:rFonts w:ascii="仿宋_GB2312" w:hAnsi="仿宋_GB2312" w:cs="仿宋_GB2312" w:eastAsia="仿宋_GB2312"/>
                <w:sz w:val="21"/>
              </w:rPr>
              <w:t>门诊科室收入分析：分析门诊科室的收入情况排行和收费项目的构成，直观反映门诊的科室的收入情况。</w:t>
            </w:r>
          </w:p>
          <w:p>
            <w:pPr>
              <w:pStyle w:val="null3"/>
              <w:ind w:firstLine="420"/>
            </w:pPr>
            <w:r>
              <w:rPr>
                <w:rFonts w:ascii="仿宋_GB2312" w:hAnsi="仿宋_GB2312" w:cs="仿宋_GB2312" w:eastAsia="仿宋_GB2312"/>
                <w:sz w:val="21"/>
              </w:rPr>
              <w:t>门诊医生收入分析：分析医师的门诊收入情况，同时对门诊收入的结构进行了详细展示。</w:t>
            </w:r>
          </w:p>
          <w:p>
            <w:pPr>
              <w:pStyle w:val="null3"/>
              <w:ind w:firstLine="420"/>
            </w:pPr>
            <w:r>
              <w:rPr>
                <w:rFonts w:ascii="仿宋_GB2312" w:hAnsi="仿宋_GB2312" w:cs="仿宋_GB2312" w:eastAsia="仿宋_GB2312"/>
                <w:sz w:val="21"/>
              </w:rPr>
              <w:t>门诊处方分析：分析门诊处方的相关指标，通过对抗菌药物、基本药物、处方金额、处方人次的开具情况进行分析。</w:t>
            </w:r>
          </w:p>
          <w:p>
            <w:pPr>
              <w:pStyle w:val="null3"/>
              <w:ind w:firstLine="420"/>
            </w:pPr>
            <w:r>
              <w:rPr>
                <w:rFonts w:ascii="仿宋_GB2312" w:hAnsi="仿宋_GB2312" w:cs="仿宋_GB2312" w:eastAsia="仿宋_GB2312"/>
                <w:sz w:val="21"/>
              </w:rPr>
              <w:t>门诊药品使用分析：基于门诊处方的用药数据从数量、金额、</w:t>
            </w:r>
            <w:r>
              <w:rPr>
                <w:rFonts w:ascii="仿宋_GB2312" w:hAnsi="仿宋_GB2312" w:cs="仿宋_GB2312" w:eastAsia="仿宋_GB2312"/>
                <w:sz w:val="21"/>
              </w:rPr>
              <w:t>DDD值等多维度分别分析门诊各类药品的使用情况。</w:t>
            </w:r>
          </w:p>
          <w:p>
            <w:pPr>
              <w:pStyle w:val="null3"/>
              <w:ind w:firstLine="422"/>
              <w:jc w:val="both"/>
            </w:pPr>
            <w:r>
              <w:rPr>
                <w:rFonts w:ascii="仿宋_GB2312" w:hAnsi="仿宋_GB2312" w:cs="仿宋_GB2312" w:eastAsia="仿宋_GB2312"/>
                <w:sz w:val="21"/>
                <w:b/>
              </w:rPr>
              <w:t>3.2.2.3.5住院综合分析</w:t>
            </w:r>
          </w:p>
          <w:p>
            <w:pPr>
              <w:pStyle w:val="null3"/>
            </w:pPr>
            <w:r>
              <w:rPr>
                <w:rFonts w:ascii="仿宋_GB2312" w:hAnsi="仿宋_GB2312" w:cs="仿宋_GB2312" w:eastAsia="仿宋_GB2312"/>
                <w:sz w:val="21"/>
              </w:rPr>
              <w:t>对住院业务进行多方面分析，包括但不限于以下几点：</w:t>
            </w:r>
          </w:p>
          <w:p>
            <w:pPr>
              <w:pStyle w:val="null3"/>
              <w:ind w:firstLine="420"/>
            </w:pPr>
            <w:r>
              <w:rPr>
                <w:rFonts w:ascii="仿宋_GB2312" w:hAnsi="仿宋_GB2312" w:cs="仿宋_GB2312" w:eastAsia="仿宋_GB2312"/>
                <w:sz w:val="21"/>
              </w:rPr>
              <w:t>住院病人分析：分析住院患者的整体情况，通过对住院患者的构成、治疗质量、服务半径、年龄等指标的分析</w:t>
            </w:r>
          </w:p>
          <w:p>
            <w:pPr>
              <w:pStyle w:val="null3"/>
              <w:ind w:firstLine="420"/>
            </w:pPr>
            <w:r>
              <w:rPr>
                <w:rFonts w:ascii="仿宋_GB2312" w:hAnsi="仿宋_GB2312" w:cs="仿宋_GB2312" w:eastAsia="仿宋_GB2312"/>
                <w:sz w:val="21"/>
              </w:rPr>
              <w:t>住院收入分析：按收费项目分析同比和环比的收入情况，科室收入排行及同比分析</w:t>
            </w:r>
          </w:p>
          <w:p>
            <w:pPr>
              <w:pStyle w:val="null3"/>
              <w:ind w:firstLine="420"/>
            </w:pPr>
            <w:r>
              <w:rPr>
                <w:rFonts w:ascii="仿宋_GB2312" w:hAnsi="仿宋_GB2312" w:cs="仿宋_GB2312" w:eastAsia="仿宋_GB2312"/>
                <w:sz w:val="21"/>
              </w:rPr>
              <w:t>住院科室收入分析：住院科室的收入情况排行和收费项目的构成。</w:t>
            </w:r>
          </w:p>
          <w:p>
            <w:pPr>
              <w:pStyle w:val="null3"/>
              <w:ind w:firstLine="420"/>
            </w:pPr>
            <w:r>
              <w:rPr>
                <w:rFonts w:ascii="仿宋_GB2312" w:hAnsi="仿宋_GB2312" w:cs="仿宋_GB2312" w:eastAsia="仿宋_GB2312"/>
                <w:sz w:val="21"/>
              </w:rPr>
              <w:t>住院医生收入分析：各个科室医师的住院收入情况，同时对住院收入的结构进行了详细展示。</w:t>
            </w:r>
          </w:p>
          <w:p>
            <w:pPr>
              <w:pStyle w:val="null3"/>
              <w:ind w:firstLine="420"/>
            </w:pPr>
            <w:r>
              <w:rPr>
                <w:rFonts w:ascii="仿宋_GB2312" w:hAnsi="仿宋_GB2312" w:cs="仿宋_GB2312" w:eastAsia="仿宋_GB2312"/>
                <w:sz w:val="21"/>
              </w:rPr>
              <w:t>科室资源情况分析：分析各个科室的资源配置情况，如：床位数、床位使用率、平均住院日</w:t>
            </w:r>
            <w:r>
              <w:rPr>
                <w:rFonts w:ascii="仿宋_GB2312" w:hAnsi="仿宋_GB2312" w:cs="仿宋_GB2312" w:eastAsia="仿宋_GB2312"/>
                <w:sz w:val="21"/>
              </w:rPr>
              <w:t>(本期、同期)、平均住院费用(本期、同期)、医生人数、护士人数、床医比、床护比、医护比等。</w:t>
            </w:r>
          </w:p>
          <w:p>
            <w:pPr>
              <w:pStyle w:val="null3"/>
              <w:ind w:firstLine="420"/>
            </w:pPr>
            <w:r>
              <w:rPr>
                <w:rFonts w:ascii="仿宋_GB2312" w:hAnsi="仿宋_GB2312" w:cs="仿宋_GB2312" w:eastAsia="仿宋_GB2312"/>
                <w:sz w:val="21"/>
              </w:rPr>
              <w:t>住院重点病种分析：跟踪监测国家、省级和医院自行定义的重点病种的住院患者分类构成、疾病转归、患者负担等各类指标。</w:t>
            </w:r>
          </w:p>
          <w:p>
            <w:pPr>
              <w:pStyle w:val="null3"/>
              <w:ind w:firstLine="420"/>
            </w:pPr>
            <w:r>
              <w:rPr>
                <w:rFonts w:ascii="仿宋_GB2312" w:hAnsi="仿宋_GB2312" w:cs="仿宋_GB2312" w:eastAsia="仿宋_GB2312"/>
                <w:sz w:val="21"/>
              </w:rPr>
              <w:t>住院单病种费用分析：分析单病种的费用排行和出院人次的变化趋势，按疾病分析例数、性别比例、平均住院日、平均住院费用、平均药费、转归情况等指标。</w:t>
            </w:r>
          </w:p>
          <w:p>
            <w:pPr>
              <w:pStyle w:val="null3"/>
              <w:ind w:firstLine="420"/>
            </w:pPr>
            <w:r>
              <w:rPr>
                <w:rFonts w:ascii="仿宋_GB2312" w:hAnsi="仿宋_GB2312" w:cs="仿宋_GB2312" w:eastAsia="仿宋_GB2312"/>
                <w:sz w:val="21"/>
              </w:rPr>
              <w:t>住院重点手术分析：实现重点手术排行分析，分析维度包括出院费用和护院人次。</w:t>
            </w:r>
          </w:p>
          <w:p>
            <w:pPr>
              <w:pStyle w:val="null3"/>
              <w:ind w:firstLine="422"/>
              <w:jc w:val="both"/>
            </w:pPr>
            <w:r>
              <w:rPr>
                <w:rFonts w:ascii="仿宋_GB2312" w:hAnsi="仿宋_GB2312" w:cs="仿宋_GB2312" w:eastAsia="仿宋_GB2312"/>
                <w:sz w:val="21"/>
                <w:b/>
              </w:rPr>
              <w:t>3.2.2.3.6医技业务分析</w:t>
            </w:r>
          </w:p>
          <w:p>
            <w:pPr>
              <w:pStyle w:val="null3"/>
            </w:pPr>
            <w:r>
              <w:rPr>
                <w:rFonts w:ascii="仿宋_GB2312" w:hAnsi="仿宋_GB2312" w:cs="仿宋_GB2312" w:eastAsia="仿宋_GB2312"/>
                <w:sz w:val="21"/>
              </w:rPr>
              <w:t>对医技业务进行多方面分析，包括但不限于以下几点：</w:t>
            </w:r>
          </w:p>
          <w:p>
            <w:pPr>
              <w:pStyle w:val="null3"/>
              <w:ind w:firstLine="420"/>
            </w:pPr>
            <w:r>
              <w:rPr>
                <w:rFonts w:ascii="仿宋_GB2312" w:hAnsi="仿宋_GB2312" w:cs="仿宋_GB2312" w:eastAsia="仿宋_GB2312"/>
                <w:sz w:val="21"/>
              </w:rPr>
              <w:t>医技综合分析：实现医技收入同比分析、医技人次同比分析、各科室医技收入排行、各科室医技人次排行的分析。</w:t>
            </w:r>
          </w:p>
          <w:p>
            <w:pPr>
              <w:pStyle w:val="null3"/>
              <w:ind w:firstLine="420"/>
            </w:pPr>
            <w:r>
              <w:rPr>
                <w:rFonts w:ascii="仿宋_GB2312" w:hAnsi="仿宋_GB2312" w:cs="仿宋_GB2312" w:eastAsia="仿宋_GB2312"/>
                <w:sz w:val="21"/>
              </w:rPr>
              <w:t>医技效率分析：实现医技项目和医技项目效率分析。支持医技科室、开单科室、住院、门诊的条件查询。</w:t>
            </w:r>
          </w:p>
          <w:p>
            <w:pPr>
              <w:pStyle w:val="null3"/>
              <w:ind w:firstLine="420"/>
            </w:pPr>
            <w:r>
              <w:rPr>
                <w:rFonts w:ascii="仿宋_GB2312" w:hAnsi="仿宋_GB2312" w:cs="仿宋_GB2312" w:eastAsia="仿宋_GB2312"/>
                <w:sz w:val="21"/>
              </w:rPr>
              <w:t>医技收入分析：实现医技科室收入同比分析、医技科室收入环比分析、医技科室收入分析，并且实现本期与同期的对比。</w:t>
            </w:r>
          </w:p>
          <w:p>
            <w:pPr>
              <w:pStyle w:val="null3"/>
              <w:ind w:firstLine="420"/>
            </w:pPr>
            <w:r>
              <w:rPr>
                <w:rFonts w:ascii="仿宋_GB2312" w:hAnsi="仿宋_GB2312" w:cs="仿宋_GB2312" w:eastAsia="仿宋_GB2312"/>
                <w:sz w:val="21"/>
              </w:rPr>
              <w:t>医技病种分析：实现阴性例数</w:t>
            </w:r>
            <w:r>
              <w:rPr>
                <w:rFonts w:ascii="仿宋_GB2312" w:hAnsi="仿宋_GB2312" w:cs="仿宋_GB2312" w:eastAsia="仿宋_GB2312"/>
                <w:sz w:val="21"/>
              </w:rPr>
              <w:t>/阳性例数的医技病种排行分析。</w:t>
            </w:r>
          </w:p>
          <w:p>
            <w:pPr>
              <w:pStyle w:val="null3"/>
              <w:ind w:firstLine="420"/>
            </w:pPr>
            <w:r>
              <w:rPr>
                <w:rFonts w:ascii="仿宋_GB2312" w:hAnsi="仿宋_GB2312" w:cs="仿宋_GB2312" w:eastAsia="仿宋_GB2312"/>
                <w:sz w:val="21"/>
              </w:rPr>
              <w:t>医技工作量分析：实现技师工作量排行分析和技师工作量分析报表统计。</w:t>
            </w:r>
          </w:p>
          <w:p>
            <w:pPr>
              <w:pStyle w:val="null3"/>
              <w:ind w:firstLine="422"/>
              <w:jc w:val="both"/>
            </w:pPr>
            <w:r>
              <w:rPr>
                <w:rFonts w:ascii="仿宋_GB2312" w:hAnsi="仿宋_GB2312" w:cs="仿宋_GB2312" w:eastAsia="仿宋_GB2312"/>
                <w:sz w:val="21"/>
                <w:b/>
              </w:rPr>
              <w:t>3.2.2.3.7护理业务分析</w:t>
            </w:r>
          </w:p>
          <w:p>
            <w:pPr>
              <w:pStyle w:val="null3"/>
            </w:pPr>
            <w:r>
              <w:rPr>
                <w:rFonts w:ascii="仿宋_GB2312" w:hAnsi="仿宋_GB2312" w:cs="仿宋_GB2312" w:eastAsia="仿宋_GB2312"/>
                <w:sz w:val="21"/>
              </w:rPr>
              <w:t>对护理业务进行多方面分析，包括但不限于以下几点：</w:t>
            </w:r>
          </w:p>
          <w:p>
            <w:pPr>
              <w:pStyle w:val="null3"/>
              <w:ind w:firstLine="420"/>
            </w:pPr>
            <w:r>
              <w:rPr>
                <w:rFonts w:ascii="仿宋_GB2312" w:hAnsi="仿宋_GB2312" w:cs="仿宋_GB2312" w:eastAsia="仿宋_GB2312"/>
                <w:sz w:val="21"/>
              </w:rPr>
              <w:t>护理项目分析：通过对护理项目的执行和护理项目的收入情况进行分析，反映护理项目工作效益情况。</w:t>
            </w:r>
          </w:p>
          <w:p>
            <w:pPr>
              <w:pStyle w:val="null3"/>
              <w:ind w:firstLine="420"/>
            </w:pPr>
            <w:r>
              <w:rPr>
                <w:rFonts w:ascii="仿宋_GB2312" w:hAnsi="仿宋_GB2312" w:cs="仿宋_GB2312" w:eastAsia="仿宋_GB2312"/>
                <w:sz w:val="21"/>
              </w:rPr>
              <w:t>护理服务能力分析：通过对住院患者人数及不同级别住院患者情况和其他护理相关重点指标的分析。</w:t>
            </w:r>
          </w:p>
          <w:p>
            <w:pPr>
              <w:pStyle w:val="null3"/>
              <w:ind w:firstLine="420"/>
            </w:pPr>
            <w:r>
              <w:rPr>
                <w:rFonts w:ascii="仿宋_GB2312" w:hAnsi="仿宋_GB2312" w:cs="仿宋_GB2312" w:eastAsia="仿宋_GB2312"/>
                <w:sz w:val="21"/>
              </w:rPr>
              <w:t>护理风险情况分析：通过护理安全不良事件情况及护理风险因素等护理中存在的不安全因素的分析，以避免护理不安全事件的发生，提高护理质量。</w:t>
            </w:r>
          </w:p>
          <w:p>
            <w:pPr>
              <w:pStyle w:val="null3"/>
              <w:ind w:firstLine="422"/>
              <w:jc w:val="both"/>
            </w:pPr>
            <w:r>
              <w:rPr>
                <w:rFonts w:ascii="仿宋_GB2312" w:hAnsi="仿宋_GB2312" w:cs="仿宋_GB2312" w:eastAsia="仿宋_GB2312"/>
                <w:sz w:val="21"/>
                <w:b/>
              </w:rPr>
              <w:t>3.2.2.3.8手麻业务分析</w:t>
            </w:r>
          </w:p>
          <w:p>
            <w:pPr>
              <w:pStyle w:val="null3"/>
            </w:pPr>
            <w:r>
              <w:rPr>
                <w:rFonts w:ascii="仿宋_GB2312" w:hAnsi="仿宋_GB2312" w:cs="仿宋_GB2312" w:eastAsia="仿宋_GB2312"/>
                <w:sz w:val="21"/>
              </w:rPr>
              <w:t>对手术业务进行多方面分析，包括但不限于以下几点：</w:t>
            </w:r>
          </w:p>
          <w:p>
            <w:pPr>
              <w:pStyle w:val="null3"/>
              <w:ind w:firstLine="420"/>
            </w:pPr>
            <w:r>
              <w:rPr>
                <w:rFonts w:ascii="仿宋_GB2312" w:hAnsi="仿宋_GB2312" w:cs="仿宋_GB2312" w:eastAsia="仿宋_GB2312"/>
                <w:sz w:val="21"/>
              </w:rPr>
              <w:t>手术综合分析：通过对手术室的综合相关指标分析，展示当月、上月及环比的情况，并对手术收入，术前平均住院日、术前术后诊断符合率的排行趋势进行分析，全面掌握手术室的诊疗情况。</w:t>
            </w:r>
          </w:p>
          <w:p>
            <w:pPr>
              <w:pStyle w:val="null3"/>
              <w:ind w:firstLine="420"/>
            </w:pPr>
            <w:r>
              <w:rPr>
                <w:rFonts w:ascii="仿宋_GB2312" w:hAnsi="仿宋_GB2312" w:cs="仿宋_GB2312" w:eastAsia="仿宋_GB2312"/>
                <w:sz w:val="21"/>
              </w:rPr>
              <w:t>手术等级分析：分析医师手术等级评测相关指标。</w:t>
            </w:r>
          </w:p>
          <w:p>
            <w:pPr>
              <w:pStyle w:val="null3"/>
              <w:ind w:firstLine="420"/>
            </w:pPr>
            <w:r>
              <w:rPr>
                <w:rFonts w:ascii="仿宋_GB2312" w:hAnsi="仿宋_GB2312" w:cs="仿宋_GB2312" w:eastAsia="仿宋_GB2312"/>
                <w:sz w:val="21"/>
              </w:rPr>
              <w:t>切口愈合分析：实现</w:t>
            </w:r>
            <w:r>
              <w:rPr>
                <w:rFonts w:ascii="仿宋_GB2312" w:hAnsi="仿宋_GB2312" w:cs="仿宋_GB2312" w:eastAsia="仿宋_GB2312"/>
                <w:sz w:val="21"/>
              </w:rPr>
              <w:t>Ⅲ类切口愈合例数分析、切口类型结构分析，生成切口愈合情况报表。</w:t>
            </w:r>
          </w:p>
          <w:p>
            <w:pPr>
              <w:pStyle w:val="null3"/>
              <w:ind w:firstLine="420"/>
            </w:pPr>
            <w:r>
              <w:rPr>
                <w:rFonts w:ascii="仿宋_GB2312" w:hAnsi="仿宋_GB2312" w:cs="仿宋_GB2312" w:eastAsia="仿宋_GB2312"/>
                <w:sz w:val="21"/>
              </w:rPr>
              <w:t>手术风险分析：分析手术风险常规指标，通过列表分析各科室手术风险评估情况</w:t>
            </w:r>
          </w:p>
          <w:p>
            <w:pPr>
              <w:pStyle w:val="null3"/>
              <w:ind w:firstLine="420"/>
            </w:pPr>
            <w:r>
              <w:rPr>
                <w:rFonts w:ascii="仿宋_GB2312" w:hAnsi="仿宋_GB2312" w:cs="仿宋_GB2312" w:eastAsia="仿宋_GB2312"/>
                <w:sz w:val="21"/>
              </w:rPr>
              <w:t>术前平均住院日分析：实现术前平均住院日的月度分析、术前平均住院日科室排行分析、术前平均住院日手术排行分析。</w:t>
            </w:r>
          </w:p>
          <w:p>
            <w:pPr>
              <w:pStyle w:val="null3"/>
              <w:ind w:firstLine="420"/>
            </w:pPr>
            <w:r>
              <w:rPr>
                <w:rFonts w:ascii="仿宋_GB2312" w:hAnsi="仿宋_GB2312" w:cs="仿宋_GB2312" w:eastAsia="仿宋_GB2312"/>
                <w:sz w:val="21"/>
              </w:rPr>
              <w:t>术前术后诊断符合率：实现术前术后诊断符合率分析，生成术前术后诊断符合率一览表。</w:t>
            </w:r>
          </w:p>
          <w:p>
            <w:pPr>
              <w:pStyle w:val="null3"/>
              <w:ind w:firstLine="420"/>
            </w:pPr>
            <w:r>
              <w:rPr>
                <w:rFonts w:ascii="仿宋_GB2312" w:hAnsi="仿宋_GB2312" w:cs="仿宋_GB2312" w:eastAsia="仿宋_GB2312"/>
                <w:sz w:val="21"/>
              </w:rPr>
              <w:t>手术效益分析：实现四级手术患者总收入的趋势分析、手术患者收入构成分析、手术出院收入排行分析、科室手术收入构成分析等功能。</w:t>
            </w:r>
          </w:p>
          <w:p>
            <w:pPr>
              <w:pStyle w:val="null3"/>
              <w:ind w:firstLine="420"/>
            </w:pPr>
            <w:r>
              <w:rPr>
                <w:rFonts w:ascii="仿宋_GB2312" w:hAnsi="仿宋_GB2312" w:cs="仿宋_GB2312" w:eastAsia="仿宋_GB2312"/>
                <w:sz w:val="21"/>
              </w:rPr>
              <w:t>手术工作量分析：实现手术量趋势分析、手术间使用情况分析、手术科室例次排行分析（按手术等级区分）功能。</w:t>
            </w:r>
          </w:p>
          <w:p>
            <w:pPr>
              <w:pStyle w:val="null3"/>
              <w:ind w:firstLine="420"/>
            </w:pPr>
            <w:r>
              <w:rPr>
                <w:rFonts w:ascii="仿宋_GB2312" w:hAnsi="仿宋_GB2312" w:cs="仿宋_GB2312" w:eastAsia="仿宋_GB2312"/>
                <w:sz w:val="21"/>
              </w:rPr>
              <w:t>手术效率分析：实现手术室资源配置指标分析、科室手术台次排行分析（按四级手术级别区分）、手术平均时长排行分析、手术台次排行分析医保监控分析</w:t>
            </w:r>
          </w:p>
          <w:p>
            <w:pPr>
              <w:pStyle w:val="null3"/>
              <w:ind w:firstLine="420"/>
            </w:pPr>
            <w:r>
              <w:rPr>
                <w:rFonts w:ascii="仿宋_GB2312" w:hAnsi="仿宋_GB2312" w:cs="仿宋_GB2312" w:eastAsia="仿宋_GB2312"/>
                <w:sz w:val="21"/>
              </w:rPr>
              <w:t>医保业务综合分析：实现医保常规指标统计分析、门诊医保收入构成分析、医保出院收入构成分析、医保费用分类构成情况分析。</w:t>
            </w:r>
          </w:p>
          <w:p>
            <w:pPr>
              <w:pStyle w:val="null3"/>
              <w:ind w:firstLine="420"/>
            </w:pPr>
            <w:r>
              <w:rPr>
                <w:rFonts w:ascii="仿宋_GB2312" w:hAnsi="仿宋_GB2312" w:cs="仿宋_GB2312" w:eastAsia="仿宋_GB2312"/>
                <w:sz w:val="21"/>
              </w:rPr>
              <w:t>门诊医保运营分析：实现门诊医保常规指标的统计分析。</w:t>
            </w:r>
          </w:p>
          <w:p>
            <w:pPr>
              <w:pStyle w:val="null3"/>
              <w:ind w:firstLine="420"/>
            </w:pPr>
            <w:r>
              <w:rPr>
                <w:rFonts w:ascii="仿宋_GB2312" w:hAnsi="仿宋_GB2312" w:cs="仿宋_GB2312" w:eastAsia="仿宋_GB2312"/>
                <w:sz w:val="21"/>
              </w:rPr>
              <w:t>住院医保运营分析：实现住院医保常规指标的统计分析。</w:t>
            </w:r>
          </w:p>
          <w:p>
            <w:pPr>
              <w:pStyle w:val="null3"/>
              <w:ind w:firstLine="422"/>
              <w:jc w:val="both"/>
            </w:pPr>
            <w:r>
              <w:rPr>
                <w:rFonts w:ascii="仿宋_GB2312" w:hAnsi="仿宋_GB2312" w:cs="仿宋_GB2312" w:eastAsia="仿宋_GB2312"/>
                <w:sz w:val="21"/>
                <w:b/>
              </w:rPr>
              <w:t>3.2.2.3.9药品业务分析</w:t>
            </w:r>
          </w:p>
          <w:p>
            <w:pPr>
              <w:pStyle w:val="null3"/>
            </w:pPr>
            <w:r>
              <w:rPr>
                <w:rFonts w:ascii="仿宋_GB2312" w:hAnsi="仿宋_GB2312" w:cs="仿宋_GB2312" w:eastAsia="仿宋_GB2312"/>
                <w:sz w:val="21"/>
              </w:rPr>
              <w:t>对药品业务进行多方面分析，包括但不限于以下几点：</w:t>
            </w:r>
          </w:p>
          <w:p>
            <w:pPr>
              <w:pStyle w:val="null3"/>
              <w:ind w:firstLine="420"/>
            </w:pPr>
            <w:r>
              <w:rPr>
                <w:rFonts w:ascii="仿宋_GB2312" w:hAnsi="仿宋_GB2312" w:cs="仿宋_GB2312" w:eastAsia="仿宋_GB2312"/>
                <w:sz w:val="21"/>
              </w:rPr>
              <w:t>药品收入分析：分析药品收入的相关指标，可以从药品类别、科室、药品药学属性的不同维度分析药品收入情况。</w:t>
            </w:r>
          </w:p>
          <w:p>
            <w:pPr>
              <w:pStyle w:val="null3"/>
              <w:ind w:firstLine="420"/>
            </w:pPr>
            <w:r>
              <w:rPr>
                <w:rFonts w:ascii="仿宋_GB2312" w:hAnsi="仿宋_GB2312" w:cs="仿宋_GB2312" w:eastAsia="仿宋_GB2312"/>
                <w:sz w:val="21"/>
              </w:rPr>
              <w:t>药费占比分析：分析科室医师的药占比，可以按照时间、门诊、住院等不同维度进行监测。</w:t>
            </w:r>
          </w:p>
          <w:p>
            <w:pPr>
              <w:pStyle w:val="null3"/>
              <w:ind w:firstLine="420"/>
            </w:pPr>
            <w:r>
              <w:rPr>
                <w:rFonts w:ascii="仿宋_GB2312" w:hAnsi="仿宋_GB2312" w:cs="仿宋_GB2312" w:eastAsia="仿宋_GB2312"/>
                <w:sz w:val="21"/>
              </w:rPr>
              <w:t>基本药物使用分析：实现基本药物（包括金额、品种、人次）使用的分析、通过基本药物使用列表分析各药物品种情况。</w:t>
            </w:r>
          </w:p>
          <w:p>
            <w:pPr>
              <w:pStyle w:val="null3"/>
              <w:ind w:firstLine="420"/>
            </w:pPr>
            <w:r>
              <w:rPr>
                <w:rFonts w:ascii="仿宋_GB2312" w:hAnsi="仿宋_GB2312" w:cs="仿宋_GB2312" w:eastAsia="仿宋_GB2312"/>
                <w:sz w:val="21"/>
              </w:rPr>
              <w:t>医材占比分析：实现医材占比排行分析、科室医材占比分析，医材占比分析。</w:t>
            </w:r>
          </w:p>
          <w:p>
            <w:pPr>
              <w:pStyle w:val="null3"/>
              <w:ind w:firstLine="422"/>
            </w:pPr>
            <w:r>
              <w:rPr>
                <w:rFonts w:ascii="仿宋_GB2312" w:hAnsi="仿宋_GB2312" w:cs="仿宋_GB2312" w:eastAsia="仿宋_GB2312"/>
                <w:sz w:val="21"/>
                <w:b/>
              </w:rPr>
              <w:t>3.2.2.3.10医院感染分析</w:t>
            </w:r>
          </w:p>
          <w:p>
            <w:pPr>
              <w:pStyle w:val="null3"/>
            </w:pPr>
            <w:r>
              <w:rPr>
                <w:rFonts w:ascii="仿宋_GB2312" w:hAnsi="仿宋_GB2312" w:cs="仿宋_GB2312" w:eastAsia="仿宋_GB2312"/>
                <w:sz w:val="21"/>
              </w:rPr>
              <w:t>对医院感染业务进行多方面分析，包括但不限于以下几点：</w:t>
            </w:r>
          </w:p>
          <w:p>
            <w:pPr>
              <w:pStyle w:val="null3"/>
              <w:ind w:firstLine="420"/>
            </w:pPr>
            <w:r>
              <w:rPr>
                <w:rFonts w:ascii="仿宋_GB2312" w:hAnsi="仿宋_GB2312" w:cs="仿宋_GB2312" w:eastAsia="仿宋_GB2312"/>
                <w:sz w:val="21"/>
              </w:rPr>
              <w:t>医院感染综合分析：分析医院感染的核心指标，同时展示感染病人的详细信息。</w:t>
            </w:r>
          </w:p>
          <w:p>
            <w:pPr>
              <w:pStyle w:val="null3"/>
              <w:ind w:firstLine="420"/>
            </w:pPr>
            <w:r>
              <w:rPr>
                <w:rFonts w:ascii="仿宋_GB2312" w:hAnsi="仿宋_GB2312" w:cs="仿宋_GB2312" w:eastAsia="仿宋_GB2312"/>
                <w:sz w:val="21"/>
              </w:rPr>
              <w:t>感染发生情况分析：分析院内感染和社区感染的变化；分析科室院内感染率的排行。</w:t>
            </w:r>
          </w:p>
          <w:p>
            <w:pPr>
              <w:pStyle w:val="null3"/>
              <w:ind w:firstLine="420"/>
            </w:pPr>
            <w:r>
              <w:rPr>
                <w:rFonts w:ascii="仿宋_GB2312" w:hAnsi="仿宋_GB2312" w:cs="仿宋_GB2312" w:eastAsia="仿宋_GB2312"/>
                <w:sz w:val="21"/>
              </w:rPr>
              <w:t>医院感染部位分析：分析感染部位占比、本期、同期分析；科室手术部位感染情况分析。</w:t>
            </w:r>
          </w:p>
          <w:p>
            <w:pPr>
              <w:pStyle w:val="null3"/>
              <w:ind w:firstLine="420"/>
            </w:pPr>
            <w:r>
              <w:rPr>
                <w:rFonts w:ascii="仿宋_GB2312" w:hAnsi="仿宋_GB2312" w:cs="仿宋_GB2312" w:eastAsia="仿宋_GB2312"/>
                <w:sz w:val="21"/>
              </w:rPr>
              <w:t>医院感染危险因素监测：分析医院感染危险因素排行；分析科室医院感染危险因素的人数、感染人数和感染率。</w:t>
            </w:r>
          </w:p>
          <w:p>
            <w:pPr>
              <w:pStyle w:val="null3"/>
              <w:ind w:firstLine="420"/>
            </w:pPr>
            <w:r>
              <w:rPr>
                <w:rFonts w:ascii="仿宋_GB2312" w:hAnsi="仿宋_GB2312" w:cs="仿宋_GB2312" w:eastAsia="仿宋_GB2312"/>
                <w:sz w:val="21"/>
              </w:rPr>
              <w:t>重症监护感染分析：及时诊断分析重症监护病房的感染指标，分析发生医院感染的危险因素。</w:t>
            </w:r>
          </w:p>
          <w:p>
            <w:pPr>
              <w:pStyle w:val="null3"/>
              <w:ind w:firstLine="560"/>
            </w:pPr>
            <w:r>
              <w:rPr>
                <w:rFonts w:ascii="仿宋_GB2312" w:hAnsi="仿宋_GB2312" w:cs="仿宋_GB2312" w:eastAsia="仿宋_GB2312"/>
                <w:sz w:val="21"/>
              </w:rPr>
              <w:t>重点手术跟踪监测：分析重点手术感染的趋势及患者明细。</w:t>
            </w:r>
          </w:p>
          <w:p>
            <w:pPr>
              <w:pStyle w:val="null3"/>
              <w:ind w:left="870"/>
              <w:jc w:val="left"/>
            </w:pPr>
            <w:r>
              <w:rPr>
                <w:rFonts w:ascii="仿宋_GB2312" w:hAnsi="仿宋_GB2312" w:cs="仿宋_GB2312" w:eastAsia="仿宋_GB2312"/>
                <w:sz w:val="21"/>
                <w:b/>
              </w:rPr>
              <w:t>3.2.2.4单点登录</w:t>
            </w:r>
          </w:p>
          <w:p>
            <w:pPr>
              <w:pStyle w:val="null3"/>
              <w:ind w:firstLine="560"/>
            </w:pPr>
            <w:r>
              <w:rPr>
                <w:rFonts w:ascii="仿宋_GB2312" w:hAnsi="仿宋_GB2312" w:cs="仿宋_GB2312" w:eastAsia="仿宋_GB2312"/>
                <w:sz w:val="21"/>
              </w:rPr>
              <w:t>要求院内各系统需要通过单点登录注册服务实现在单点登录中心控制平台中注册。</w:t>
            </w:r>
          </w:p>
          <w:p>
            <w:pPr>
              <w:pStyle w:val="null3"/>
              <w:ind w:firstLine="560"/>
            </w:pPr>
            <w:r>
              <w:rPr>
                <w:rFonts w:ascii="仿宋_GB2312" w:hAnsi="仿宋_GB2312" w:cs="仿宋_GB2312" w:eastAsia="仿宋_GB2312"/>
                <w:sz w:val="21"/>
              </w:rPr>
              <w:t>要求院内用户信息均通过集成平台接口服务实时获取，并仅允许使用用户信息而无权限修改，从而保证院内统一用户管理服务，确保用户信息的一致性，使得院内各业务系统均采用统一的用户帐号。</w:t>
            </w:r>
          </w:p>
          <w:p>
            <w:pPr>
              <w:pStyle w:val="null3"/>
              <w:ind w:firstLine="560"/>
            </w:pPr>
            <w:r>
              <w:rPr>
                <w:rFonts w:ascii="仿宋_GB2312" w:hAnsi="仿宋_GB2312" w:cs="仿宋_GB2312" w:eastAsia="仿宋_GB2312"/>
                <w:sz w:val="21"/>
              </w:rPr>
              <w:t>▲要求在单点登录统一管理平台中登录成功后，所有授权的应用程序均在单点登录统一管理平台中显示，直接系统即可登录到对应的应用程序而无需输入密码，实现免登录。</w:t>
            </w:r>
          </w:p>
          <w:p>
            <w:pPr>
              <w:pStyle w:val="null3"/>
              <w:ind w:left="870"/>
              <w:jc w:val="left"/>
            </w:pPr>
            <w:r>
              <w:rPr>
                <w:rFonts w:ascii="仿宋_GB2312" w:hAnsi="仿宋_GB2312" w:cs="仿宋_GB2312" w:eastAsia="仿宋_GB2312"/>
                <w:sz w:val="21"/>
                <w:b/>
              </w:rPr>
              <w:t>3.2.2.5数据ETL管理</w:t>
            </w:r>
          </w:p>
          <w:p>
            <w:pPr>
              <w:pStyle w:val="null3"/>
              <w:ind w:firstLine="560"/>
            </w:pPr>
            <w:r>
              <w:rPr>
                <w:rFonts w:ascii="仿宋_GB2312" w:hAnsi="仿宋_GB2312" w:cs="仿宋_GB2312" w:eastAsia="仿宋_GB2312"/>
                <w:sz w:val="21"/>
              </w:rPr>
              <w:t>ETL是将业务数据从HIS、EMR、LIS、PACS等业务系统数据库汇聚到数据中心的过程，要求支持对定时采集的相关业务数据进行贴源采集。另外，针对数据中心标准数据的建设，同样要求ETL进行对贴源层数据的清洗、转换操作，以最终达到数据标准的统一。主要建设内容要求包括：数据抽取、数据清洗、数据转换、数据装载、调度管理。</w:t>
            </w:r>
          </w:p>
          <w:p>
            <w:pPr>
              <w:pStyle w:val="null3"/>
              <w:ind w:left="870"/>
              <w:jc w:val="left"/>
            </w:pPr>
            <w:r>
              <w:rPr>
                <w:rFonts w:ascii="仿宋_GB2312" w:hAnsi="仿宋_GB2312" w:cs="仿宋_GB2312" w:eastAsia="仿宋_GB2312"/>
                <w:sz w:val="21"/>
                <w:b/>
              </w:rPr>
              <w:t>3.2.2.6主数据管理</w:t>
            </w:r>
          </w:p>
          <w:p>
            <w:pPr>
              <w:pStyle w:val="null3"/>
              <w:ind w:firstLine="560"/>
            </w:pPr>
            <w:r>
              <w:rPr>
                <w:rFonts w:ascii="仿宋_GB2312" w:hAnsi="仿宋_GB2312" w:cs="仿宋_GB2312" w:eastAsia="仿宋_GB2312"/>
                <w:sz w:val="21"/>
              </w:rPr>
              <w:t>要求通过主数据管理定义数据的值域和制定标准，建立院内标准体系为实现互操作提供必要的语义保证，同时要求支持对患者、医护人员、科室、医嘱等基础数据及相关主索引实行统一管理。主要建设内容要求包括：基础字典管理、业务字典管理、字典映射管理、主数据服务管理。</w:t>
            </w:r>
          </w:p>
          <w:p>
            <w:pPr>
              <w:pStyle w:val="null3"/>
              <w:ind w:left="870"/>
              <w:jc w:val="left"/>
            </w:pPr>
            <w:r>
              <w:rPr>
                <w:rFonts w:ascii="仿宋_GB2312" w:hAnsi="仿宋_GB2312" w:cs="仿宋_GB2312" w:eastAsia="仿宋_GB2312"/>
                <w:sz w:val="21"/>
                <w:b/>
              </w:rPr>
              <w:t>3.2.2.7术语管理</w:t>
            </w:r>
          </w:p>
          <w:p>
            <w:pPr>
              <w:pStyle w:val="null3"/>
              <w:ind w:firstLine="560"/>
            </w:pPr>
            <w:r>
              <w:rPr>
                <w:rFonts w:ascii="仿宋_GB2312" w:hAnsi="仿宋_GB2312" w:cs="仿宋_GB2312" w:eastAsia="仿宋_GB2312"/>
                <w:sz w:val="21"/>
              </w:rPr>
              <w:t>术语的范围包括医疗卫生领域所涉及到的各类专业词汇，是对医疗行业特定术语的名词解释，需要由专业权威人员进行术语的管理。要求除了能进行术语的日常新增、修改、审核发布外，仍需要进行针对使用者的错误反馈机制，保证术语准确性的不断完善。主要建设内容要求包括：术语规范管理、术语维护管理、术语审核发布管理、术语反馈管理、术语权限管理、术语服务管理。</w:t>
            </w:r>
          </w:p>
          <w:p>
            <w:pPr>
              <w:pStyle w:val="null3"/>
              <w:ind w:left="870"/>
              <w:jc w:val="left"/>
            </w:pPr>
            <w:r>
              <w:rPr>
                <w:rFonts w:ascii="仿宋_GB2312" w:hAnsi="仿宋_GB2312" w:cs="仿宋_GB2312" w:eastAsia="仿宋_GB2312"/>
                <w:sz w:val="21"/>
                <w:b/>
              </w:rPr>
              <w:t>▲3.2.2.8患者主索引管理</w:t>
            </w:r>
          </w:p>
          <w:p>
            <w:pPr>
              <w:pStyle w:val="null3"/>
              <w:ind w:firstLine="560"/>
            </w:pPr>
            <w:r>
              <w:rPr>
                <w:rFonts w:ascii="仿宋_GB2312" w:hAnsi="仿宋_GB2312" w:cs="仿宋_GB2312" w:eastAsia="仿宋_GB2312"/>
                <w:sz w:val="21"/>
              </w:rPr>
              <w:t>建立全院级统一患者主索引（</w:t>
            </w:r>
            <w:r>
              <w:rPr>
                <w:rFonts w:ascii="仿宋_GB2312" w:hAnsi="仿宋_GB2312" w:cs="仿宋_GB2312" w:eastAsia="仿宋_GB2312"/>
                <w:sz w:val="21"/>
              </w:rPr>
              <w:t>MPI），要求能够从各种不同的子系统中取得患者的信息并进行组织，串连起所有患者相关信息，包括：</w:t>
            </w:r>
          </w:p>
          <w:p>
            <w:pPr>
              <w:pStyle w:val="null3"/>
              <w:ind w:firstLine="560"/>
            </w:pPr>
            <w:r>
              <w:rPr>
                <w:rFonts w:ascii="仿宋_GB2312" w:hAnsi="仿宋_GB2312" w:cs="仿宋_GB2312" w:eastAsia="仿宋_GB2312"/>
                <w:sz w:val="21"/>
              </w:rPr>
              <w:t>全院患者历史数据处理：将全院历年的患者就诊数据按照可配置的合并策略进行统一合并，生成患者唯一的主索引标识，消除重复的患者数据。</w:t>
            </w:r>
          </w:p>
          <w:p>
            <w:pPr>
              <w:pStyle w:val="null3"/>
              <w:ind w:firstLine="560"/>
            </w:pPr>
            <w:r>
              <w:rPr>
                <w:rFonts w:ascii="仿宋_GB2312" w:hAnsi="仿宋_GB2312" w:cs="仿宋_GB2312" w:eastAsia="仿宋_GB2312"/>
                <w:sz w:val="21"/>
              </w:rPr>
              <w:t>患者合并策略配置管理：可根据医院的实际情况和具体需求对患者合并策略进行配置和管理，支持根据多种策略进行患者合并，提高合并的准确性。</w:t>
            </w:r>
          </w:p>
          <w:p>
            <w:pPr>
              <w:pStyle w:val="null3"/>
              <w:ind w:firstLine="560"/>
            </w:pPr>
            <w:r>
              <w:rPr>
                <w:rFonts w:ascii="仿宋_GB2312" w:hAnsi="仿宋_GB2312" w:cs="仿宋_GB2312" w:eastAsia="仿宋_GB2312"/>
                <w:sz w:val="21"/>
              </w:rPr>
              <w:t>平台患者主索引展示：将合并后的患者主索引数据做集中展现功能，还可根据指定信息精确查询具体患者的数据。</w:t>
            </w:r>
          </w:p>
          <w:p>
            <w:pPr>
              <w:pStyle w:val="null3"/>
              <w:ind w:firstLine="560"/>
            </w:pPr>
            <w:r>
              <w:rPr>
                <w:rFonts w:ascii="仿宋_GB2312" w:hAnsi="仿宋_GB2312" w:cs="仿宋_GB2312" w:eastAsia="仿宋_GB2312"/>
                <w:sz w:val="21"/>
              </w:rPr>
              <w:t>业务患者合并管理：可通过前端进行患者数据的查询与合并，系统会自动选出相似的患者数据，有管理员进行确认并执行患者合并操作，也可以直接查询相似患者进行合并功能。</w:t>
            </w:r>
          </w:p>
          <w:p>
            <w:pPr>
              <w:pStyle w:val="null3"/>
              <w:ind w:firstLine="560"/>
            </w:pPr>
            <w:r>
              <w:rPr>
                <w:rFonts w:ascii="仿宋_GB2312" w:hAnsi="仿宋_GB2312" w:cs="仿宋_GB2312" w:eastAsia="仿宋_GB2312"/>
                <w:sz w:val="21"/>
              </w:rPr>
              <w:t>提供发布相关服务接口：个人信息注册服务、个人信息更新服务、个人信息合并服务、个人信息查询服务等。</w:t>
            </w:r>
          </w:p>
          <w:p>
            <w:pPr>
              <w:pStyle w:val="null3"/>
              <w:ind w:left="870"/>
              <w:jc w:val="left"/>
            </w:pPr>
            <w:r>
              <w:rPr>
                <w:rFonts w:ascii="仿宋_GB2312" w:hAnsi="仿宋_GB2312" w:cs="仿宋_GB2312" w:eastAsia="仿宋_GB2312"/>
                <w:sz w:val="21"/>
                <w:b/>
              </w:rPr>
              <w:t>3.2.2.9数据脱敏配置管理</w:t>
            </w:r>
          </w:p>
          <w:p>
            <w:pPr>
              <w:pStyle w:val="null3"/>
              <w:ind w:firstLine="560"/>
            </w:pPr>
            <w:r>
              <w:rPr>
                <w:rFonts w:ascii="仿宋_GB2312" w:hAnsi="仿宋_GB2312" w:cs="仿宋_GB2312" w:eastAsia="仿宋_GB2312"/>
                <w:sz w:val="21"/>
              </w:rPr>
              <w:t>根据互联互通评测功能要求和医院对敏感数据的管控上的限制，院内数据在开展医疗教学、患者查询等业务时，要求需要按场景的安全级别进行数据的脱敏处理，确保敏感数据泄露的风险最小的同时，最大化数据价值分析挖掘的潜力。支持针对患者姓名、身份证号和手机号等在共享文档和数据集相关展示和保存时进行数据脱敏处理，保证患者隐私不被泄露。</w:t>
            </w:r>
          </w:p>
          <w:p>
            <w:pPr>
              <w:pStyle w:val="null3"/>
              <w:ind w:left="870"/>
              <w:jc w:val="left"/>
            </w:pPr>
            <w:r>
              <w:rPr>
                <w:rFonts w:ascii="仿宋_GB2312" w:hAnsi="仿宋_GB2312" w:cs="仿宋_GB2312" w:eastAsia="仿宋_GB2312"/>
                <w:sz w:val="21"/>
                <w:b/>
              </w:rPr>
              <w:t>3.2.2.10临床信息数据库CDR</w:t>
            </w:r>
          </w:p>
          <w:p>
            <w:pPr>
              <w:pStyle w:val="null3"/>
              <w:ind w:firstLine="560"/>
            </w:pPr>
            <w:r>
              <w:rPr>
                <w:rFonts w:ascii="仿宋_GB2312" w:hAnsi="仿宋_GB2312" w:cs="仿宋_GB2312" w:eastAsia="仿宋_GB2312"/>
                <w:sz w:val="21"/>
              </w:rPr>
              <w:t>临床数据仓库（</w:t>
            </w:r>
            <w:r>
              <w:rPr>
                <w:rFonts w:ascii="仿宋_GB2312" w:hAnsi="仿宋_GB2312" w:cs="仿宋_GB2312" w:eastAsia="仿宋_GB2312"/>
                <w:sz w:val="21"/>
              </w:rPr>
              <w:t>CDR）：建立医院的临床数据仓库，实现临床数据的标准化和集中存储，为标准数据集和共享文档、患者全息视图等数据中心应用提供底层的数据支持。</w:t>
            </w:r>
          </w:p>
          <w:p>
            <w:pPr>
              <w:pStyle w:val="null3"/>
              <w:ind w:firstLine="560"/>
            </w:pPr>
            <w:r>
              <w:rPr>
                <w:rFonts w:ascii="仿宋_GB2312" w:hAnsi="仿宋_GB2312" w:cs="仿宋_GB2312" w:eastAsia="仿宋_GB2312"/>
                <w:sz w:val="21"/>
              </w:rPr>
              <w:t>临床信息数据库（</w:t>
            </w:r>
            <w:r>
              <w:rPr>
                <w:rFonts w:ascii="仿宋_GB2312" w:hAnsi="仿宋_GB2312" w:cs="仿宋_GB2312" w:eastAsia="仿宋_GB2312"/>
                <w:sz w:val="21"/>
              </w:rPr>
              <w:t>CDR）要求采用市场上主流的大型专业数据库，要求具备较广泛的计算机硬件平台支持，支持市场上主流厂商的操作系统平台；要求具有一套完整的开发规范，拥有良好的可扩充性。随着用户数的增加及功能应用的增加，系统能够保持足够的稳定性，维持正常的运行；能支持集群、负载均衡。</w:t>
            </w:r>
          </w:p>
          <w:p>
            <w:pPr>
              <w:pStyle w:val="null3"/>
              <w:ind w:firstLine="560"/>
            </w:pPr>
            <w:r>
              <w:rPr>
                <w:rFonts w:ascii="仿宋_GB2312" w:hAnsi="仿宋_GB2312" w:cs="仿宋_GB2312" w:eastAsia="仿宋_GB2312"/>
                <w:sz w:val="21"/>
              </w:rPr>
              <w:t>通过临床数据中心将患者在院内发生的所有临床活动产生的临床信息和临床文档集中存储实现患者临床信息的整合，对病人临床数据进行统一有效的管理和标准化存储，方便各种临床业务角色在使用该患者某些临床活动的相关信息是时进行调阅，为基于临床数据的分析及信息共享打下良好的基础。</w:t>
            </w:r>
          </w:p>
          <w:p>
            <w:pPr>
              <w:pStyle w:val="null3"/>
              <w:ind w:firstLine="210"/>
            </w:pPr>
            <w:r>
              <w:rPr>
                <w:rFonts w:ascii="仿宋_GB2312" w:hAnsi="仿宋_GB2312" w:cs="仿宋_GB2312" w:eastAsia="仿宋_GB2312"/>
                <w:sz w:val="21"/>
              </w:rPr>
              <w:t>▲临床信息数据库数据范围要求包括但不限于患者信息、医嘱、检查、检验、病理、手术、病案、病历、临床路径等，涵盖HIS、EMR、LIS、RIS、麻醉等各类业务系统，数据时间范围包括本项目实施近期的数据及实时数据等。</w:t>
            </w:r>
          </w:p>
          <w:p>
            <w:pPr>
              <w:pStyle w:val="null3"/>
              <w:ind w:left="870"/>
              <w:jc w:val="left"/>
            </w:pPr>
            <w:r>
              <w:rPr>
                <w:rFonts w:ascii="仿宋_GB2312" w:hAnsi="仿宋_GB2312" w:cs="仿宋_GB2312" w:eastAsia="仿宋_GB2312"/>
                <w:sz w:val="21"/>
                <w:b/>
              </w:rPr>
              <w:t>3.2.2.11运营信息数据库ODR</w:t>
            </w:r>
          </w:p>
          <w:p>
            <w:pPr>
              <w:pStyle w:val="null3"/>
              <w:ind w:firstLine="560"/>
            </w:pPr>
            <w:r>
              <w:rPr>
                <w:rFonts w:ascii="仿宋_GB2312" w:hAnsi="仿宋_GB2312" w:cs="仿宋_GB2312" w:eastAsia="仿宋_GB2312"/>
                <w:sz w:val="21"/>
              </w:rPr>
              <w:t>运营信息数据库主要存储医疗机构内部信息系统运营原始业务数据，要求所存储的数据均是支持各类运营决策类系统分析活动的所需数据。要求基于成熟的运营数据模型，将临床运营数据、经济运营信息进行整合，为医院管理、监控、评价、预估提供完整的监控与分析决策支持提供统一的、标准的数据支撑，并且高效的得到需要的结果，有助于提升系统的运行效率。</w:t>
            </w:r>
          </w:p>
          <w:p>
            <w:pPr>
              <w:pStyle w:val="null3"/>
              <w:ind w:firstLine="560"/>
            </w:pPr>
            <w:r>
              <w:rPr>
                <w:rFonts w:ascii="仿宋_GB2312" w:hAnsi="仿宋_GB2312" w:cs="仿宋_GB2312" w:eastAsia="仿宋_GB2312"/>
                <w:sz w:val="21"/>
              </w:rPr>
              <w:t>要求运营信息数据库数据包含：病人住院费用、病人门诊费用、预交金信息、结算信息、物资信息、设备信息、人事信息、财务信息等。</w:t>
            </w:r>
          </w:p>
          <w:p>
            <w:pPr>
              <w:pStyle w:val="null3"/>
              <w:ind w:left="870"/>
              <w:jc w:val="left"/>
            </w:pPr>
            <w:r>
              <w:rPr>
                <w:rFonts w:ascii="仿宋_GB2312" w:hAnsi="仿宋_GB2312" w:cs="仿宋_GB2312" w:eastAsia="仿宋_GB2312"/>
                <w:sz w:val="21"/>
                <w:b/>
              </w:rPr>
              <w:t>3.2.2.12数据治理</w:t>
            </w:r>
          </w:p>
          <w:p>
            <w:pPr>
              <w:pStyle w:val="null3"/>
              <w:ind w:firstLine="560"/>
            </w:pPr>
            <w:r>
              <w:rPr>
                <w:rFonts w:ascii="仿宋_GB2312" w:hAnsi="仿宋_GB2312" w:cs="仿宋_GB2312" w:eastAsia="仿宋_GB2312"/>
                <w:sz w:val="21"/>
              </w:rPr>
              <w:t>数据抽取：能够把主流数据库进行数据抽取和加载，如</w:t>
            </w:r>
            <w:r>
              <w:rPr>
                <w:rFonts w:ascii="仿宋_GB2312" w:hAnsi="仿宋_GB2312" w:cs="仿宋_GB2312" w:eastAsia="仿宋_GB2312"/>
                <w:sz w:val="21"/>
              </w:rPr>
              <w:t>Oracle、Sql</w:t>
            </w:r>
            <w:r>
              <w:rPr>
                <w:rFonts w:ascii="仿宋_GB2312" w:hAnsi="仿宋_GB2312" w:cs="仿宋_GB2312" w:eastAsia="仿宋_GB2312"/>
              </w:rPr>
              <w:t xml:space="preserve"> </w:t>
            </w:r>
            <w:r>
              <w:rPr>
                <w:rFonts w:ascii="仿宋_GB2312" w:hAnsi="仿宋_GB2312" w:cs="仿宋_GB2312" w:eastAsia="仿宋_GB2312"/>
                <w:sz w:val="21"/>
              </w:rPr>
              <w:t>Server、DB2、MySQL等，并支持国产数据库，如：达梦、神通、人大金仓等。同时对CVS文件、WebService等常见源格式提供支持。抽取方式支持完全抽取、增量抽取两种。</w:t>
            </w:r>
          </w:p>
          <w:p>
            <w:pPr>
              <w:pStyle w:val="null3"/>
              <w:ind w:firstLine="560"/>
            </w:pPr>
            <w:r>
              <w:rPr>
                <w:rFonts w:ascii="仿宋_GB2312" w:hAnsi="仿宋_GB2312" w:cs="仿宋_GB2312" w:eastAsia="仿宋_GB2312"/>
                <w:sz w:val="21"/>
              </w:rPr>
              <w:t>数据转换：能够把从业务系统中抽取的源数据根据数据仓库系统模型的要求，进行数据的转换、清洗、拆分、汇总等处理，保证来自不同系统、不同格式的数据的一致性和完整性，并按要求装入数据仓库。对数据转换处理的支持，包括数据汇总、多表连接，维表查询，脚本支持，行列转换，排序、过滤等</w:t>
            </w:r>
          </w:p>
          <w:p>
            <w:pPr>
              <w:pStyle w:val="null3"/>
              <w:ind w:firstLine="560"/>
            </w:pPr>
            <w:r>
              <w:rPr>
                <w:rFonts w:ascii="仿宋_GB2312" w:hAnsi="仿宋_GB2312" w:cs="仿宋_GB2312" w:eastAsia="仿宋_GB2312"/>
                <w:sz w:val="21"/>
              </w:rPr>
              <w:t>数据校对：需要对源数据中噪音数据、垃圾数据进行清理，以免对上层应用造成影响，在数据校验上面也提供了强大的功能，提高数据质量，包括字段校验（如：</w:t>
            </w:r>
            <w:r>
              <w:rPr>
                <w:rFonts w:ascii="仿宋_GB2312" w:hAnsi="仿宋_GB2312" w:cs="仿宋_GB2312" w:eastAsia="仿宋_GB2312"/>
                <w:sz w:val="21"/>
              </w:rPr>
              <w:t>Email校验、地址校验、身份证校对，电话号码校验），数据审查，数据修补等。</w:t>
            </w:r>
          </w:p>
          <w:p>
            <w:pPr>
              <w:pStyle w:val="null3"/>
              <w:ind w:firstLine="560"/>
            </w:pPr>
            <w:r>
              <w:rPr>
                <w:rFonts w:ascii="仿宋_GB2312" w:hAnsi="仿宋_GB2312" w:cs="仿宋_GB2312" w:eastAsia="仿宋_GB2312"/>
                <w:sz w:val="21"/>
              </w:rPr>
              <w:t>数据监控：该系统支持提供统一的监控中心，让数据处理的过程更直观，便于后期运维，在发生异常时进行及时预警、追踪和分析。</w:t>
            </w:r>
          </w:p>
          <w:p>
            <w:pPr>
              <w:pStyle w:val="null3"/>
              <w:ind w:left="870"/>
              <w:jc w:val="left"/>
            </w:pPr>
            <w:r>
              <w:rPr>
                <w:rFonts w:ascii="仿宋_GB2312" w:hAnsi="仿宋_GB2312" w:cs="仿宋_GB2312" w:eastAsia="仿宋_GB2312"/>
                <w:sz w:val="21"/>
                <w:b/>
              </w:rPr>
              <w:t>3.2.2.13电子病历共享文档库</w:t>
            </w:r>
          </w:p>
          <w:p>
            <w:pPr>
              <w:pStyle w:val="null3"/>
              <w:ind w:firstLine="560"/>
            </w:pPr>
            <w:r>
              <w:rPr>
                <w:rFonts w:ascii="仿宋_GB2312" w:hAnsi="仿宋_GB2312" w:cs="仿宋_GB2312" w:eastAsia="仿宋_GB2312"/>
                <w:sz w:val="21"/>
              </w:rPr>
              <w:t>以患者为中心，围绕患者所发生的实际临床业务活动组织文档，生成符合《电子病历共享文档规范》的临床文档病历进行归档与储存。要求基于已注册的</w:t>
            </w:r>
            <w:r>
              <w:rPr>
                <w:rFonts w:ascii="仿宋_GB2312" w:hAnsi="仿宋_GB2312" w:cs="仿宋_GB2312" w:eastAsia="仿宋_GB2312"/>
                <w:sz w:val="21"/>
              </w:rPr>
              <w:t>EMR文档分类进行文档的分类、标识，实现根据实际授权情况进行EMR文档的全部、部分、单个文档的调阅与应用。要求通过生成符合卫生部共享文档规范的临床文档进行归档与储存，最终形成电子病历共享文档库。电子病历共享文档库：要求以标准格式文档形式存储，主要应用于医疗信息共享协同，符合卫生部电子病历共享文档库文档规范和电子病历基本数据集标准。主要建设内容要求包括：数据集标准化、共享文档标准化。</w:t>
            </w:r>
          </w:p>
          <w:p>
            <w:pPr>
              <w:pStyle w:val="null3"/>
              <w:ind w:left="870"/>
              <w:jc w:val="left"/>
            </w:pPr>
            <w:r>
              <w:rPr>
                <w:rFonts w:ascii="仿宋_GB2312" w:hAnsi="仿宋_GB2312" w:cs="仿宋_GB2312" w:eastAsia="仿宋_GB2312"/>
                <w:sz w:val="21"/>
                <w:b/>
              </w:rPr>
              <w:t>3.2.2.14患者360视图</w:t>
            </w:r>
          </w:p>
          <w:p>
            <w:pPr>
              <w:pStyle w:val="null3"/>
              <w:ind w:firstLine="560"/>
            </w:pPr>
            <w:r>
              <w:rPr>
                <w:rFonts w:ascii="仿宋_GB2312" w:hAnsi="仿宋_GB2312" w:cs="仿宋_GB2312" w:eastAsia="仿宋_GB2312"/>
                <w:sz w:val="21"/>
              </w:rPr>
              <w:t>要求系统可以方便的查看医院所有患者信息，包括在院的及出院的；包括历史门诊等。提供集成视图。具体包括：</w:t>
            </w:r>
          </w:p>
          <w:p>
            <w:pPr>
              <w:pStyle w:val="null3"/>
              <w:ind w:firstLine="420"/>
            </w:pPr>
            <w:r>
              <w:rPr>
                <w:rFonts w:ascii="仿宋_GB2312" w:hAnsi="仿宋_GB2312" w:cs="仿宋_GB2312" w:eastAsia="仿宋_GB2312"/>
                <w:sz w:val="21"/>
              </w:rPr>
              <w:t>提供访问患者纵向记录的窗口，能够显示所有</w:t>
            </w:r>
            <w:r>
              <w:rPr>
                <w:rFonts w:ascii="仿宋_GB2312" w:hAnsi="仿宋_GB2312" w:cs="仿宋_GB2312" w:eastAsia="仿宋_GB2312"/>
                <w:sz w:val="21"/>
              </w:rPr>
              <w:t>CDR存储库中的数据；</w:t>
            </w:r>
          </w:p>
          <w:p>
            <w:pPr>
              <w:pStyle w:val="null3"/>
              <w:ind w:firstLine="420"/>
            </w:pPr>
            <w:r>
              <w:rPr>
                <w:rFonts w:ascii="仿宋_GB2312" w:hAnsi="仿宋_GB2312" w:cs="仿宋_GB2312" w:eastAsia="仿宋_GB2312"/>
                <w:sz w:val="21"/>
              </w:rPr>
              <w:t>患者概要视图：集成了患者基本信息，就诊历史，检查与检验，最新体征和手术记录等相关信息，形成一个简单直观的患者概要视图页面；</w:t>
            </w:r>
          </w:p>
          <w:p>
            <w:pPr>
              <w:pStyle w:val="null3"/>
              <w:ind w:firstLine="420"/>
            </w:pPr>
            <w:r>
              <w:rPr>
                <w:rFonts w:ascii="仿宋_GB2312" w:hAnsi="仿宋_GB2312" w:cs="仿宋_GB2312" w:eastAsia="仿宋_GB2312"/>
                <w:sz w:val="21"/>
              </w:rPr>
              <w:t>就诊时间轴：时间轴横向展示，每个标签代表患者每次就诊，按时间降序排列以便查询最新就诊，也可通过快速定位功能查询某次就诊；</w:t>
            </w:r>
          </w:p>
          <w:p>
            <w:pPr>
              <w:pStyle w:val="null3"/>
              <w:ind w:firstLine="420"/>
            </w:pPr>
            <w:r>
              <w:rPr>
                <w:rFonts w:ascii="仿宋_GB2312" w:hAnsi="仿宋_GB2312" w:cs="仿宋_GB2312" w:eastAsia="仿宋_GB2312"/>
                <w:sz w:val="21"/>
              </w:rPr>
              <w:t>可查阅患者摘要：患者的基本信息、过敏史、就诊记录、手术史等摘要记录；</w:t>
            </w:r>
          </w:p>
          <w:p>
            <w:pPr>
              <w:pStyle w:val="null3"/>
              <w:ind w:firstLine="420"/>
            </w:pPr>
            <w:r>
              <w:rPr>
                <w:rFonts w:ascii="仿宋_GB2312" w:hAnsi="仿宋_GB2312" w:cs="仿宋_GB2312" w:eastAsia="仿宋_GB2312"/>
                <w:sz w:val="21"/>
              </w:rPr>
              <w:t>可查阅患者病历资料：患者在院的所有电子病历资料；</w:t>
            </w:r>
          </w:p>
          <w:p>
            <w:pPr>
              <w:pStyle w:val="null3"/>
              <w:ind w:firstLine="420"/>
            </w:pPr>
            <w:r>
              <w:rPr>
                <w:rFonts w:ascii="仿宋_GB2312" w:hAnsi="仿宋_GB2312" w:cs="仿宋_GB2312" w:eastAsia="仿宋_GB2312"/>
                <w:sz w:val="21"/>
              </w:rPr>
              <w:t>可查阅病案资料：患者的病案首页记录；</w:t>
            </w:r>
          </w:p>
          <w:p>
            <w:pPr>
              <w:pStyle w:val="null3"/>
              <w:ind w:firstLine="420"/>
            </w:pPr>
            <w:r>
              <w:rPr>
                <w:rFonts w:ascii="仿宋_GB2312" w:hAnsi="仿宋_GB2312" w:cs="仿宋_GB2312" w:eastAsia="仿宋_GB2312"/>
                <w:sz w:val="21"/>
              </w:rPr>
              <w:t>可查阅检查报告：患者的</w:t>
            </w:r>
            <w:r>
              <w:rPr>
                <w:rFonts w:ascii="仿宋_GB2312" w:hAnsi="仿宋_GB2312" w:cs="仿宋_GB2312" w:eastAsia="仿宋_GB2312"/>
                <w:sz w:val="21"/>
              </w:rPr>
              <w:t>RIS/PACS检查的文字报告、影像报告，；</w:t>
            </w:r>
          </w:p>
          <w:p>
            <w:pPr>
              <w:pStyle w:val="null3"/>
              <w:ind w:firstLine="420"/>
            </w:pPr>
            <w:r>
              <w:rPr>
                <w:rFonts w:ascii="仿宋_GB2312" w:hAnsi="仿宋_GB2312" w:cs="仿宋_GB2312" w:eastAsia="仿宋_GB2312"/>
                <w:sz w:val="21"/>
              </w:rPr>
              <w:t>可查看检查影像图：除影像报告以外，患者的原始影像图也可以查看；</w:t>
            </w:r>
          </w:p>
          <w:p>
            <w:pPr>
              <w:pStyle w:val="null3"/>
              <w:ind w:firstLine="420"/>
            </w:pPr>
            <w:r>
              <w:rPr>
                <w:rFonts w:ascii="仿宋_GB2312" w:hAnsi="仿宋_GB2312" w:cs="仿宋_GB2312" w:eastAsia="仿宋_GB2312"/>
                <w:sz w:val="21"/>
              </w:rPr>
              <w:t>可查阅检验报告：患者的</w:t>
            </w:r>
            <w:r>
              <w:rPr>
                <w:rFonts w:ascii="仿宋_GB2312" w:hAnsi="仿宋_GB2312" w:cs="仿宋_GB2312" w:eastAsia="仿宋_GB2312"/>
                <w:sz w:val="21"/>
              </w:rPr>
              <w:t>LIS报告记录，支持多次检验报告的对比等功能；</w:t>
            </w:r>
          </w:p>
          <w:p>
            <w:pPr>
              <w:pStyle w:val="null3"/>
              <w:ind w:firstLine="420"/>
            </w:pPr>
            <w:r>
              <w:rPr>
                <w:rFonts w:ascii="仿宋_GB2312" w:hAnsi="仿宋_GB2312" w:cs="仿宋_GB2312" w:eastAsia="仿宋_GB2312"/>
                <w:sz w:val="21"/>
              </w:rPr>
              <w:t>可查阅体检报告：患者在院的所有的体检报告记录；</w:t>
            </w:r>
          </w:p>
          <w:p>
            <w:pPr>
              <w:pStyle w:val="null3"/>
              <w:ind w:firstLine="420"/>
            </w:pPr>
            <w:r>
              <w:rPr>
                <w:rFonts w:ascii="仿宋_GB2312" w:hAnsi="仿宋_GB2312" w:cs="仿宋_GB2312" w:eastAsia="仿宋_GB2312"/>
                <w:sz w:val="21"/>
              </w:rPr>
              <w:t>可查阅长期医嘱：患者历次在院的住院长期医嘱记录；</w:t>
            </w:r>
          </w:p>
          <w:p>
            <w:pPr>
              <w:pStyle w:val="null3"/>
              <w:ind w:firstLine="420"/>
            </w:pPr>
            <w:r>
              <w:rPr>
                <w:rFonts w:ascii="仿宋_GB2312" w:hAnsi="仿宋_GB2312" w:cs="仿宋_GB2312" w:eastAsia="仿宋_GB2312"/>
                <w:sz w:val="21"/>
              </w:rPr>
              <w:t>可查阅临时医嘱：患者历次在院的住院临时医嘱记录；</w:t>
            </w:r>
          </w:p>
          <w:p>
            <w:pPr>
              <w:pStyle w:val="null3"/>
              <w:ind w:firstLine="420"/>
            </w:pPr>
            <w:r>
              <w:rPr>
                <w:rFonts w:ascii="仿宋_GB2312" w:hAnsi="仿宋_GB2312" w:cs="仿宋_GB2312" w:eastAsia="仿宋_GB2312"/>
                <w:sz w:val="21"/>
              </w:rPr>
              <w:t>可查阅门诊处方：患者在院的门诊处方记录，用药、治疗、检查化验等；</w:t>
            </w:r>
          </w:p>
          <w:p>
            <w:pPr>
              <w:pStyle w:val="null3"/>
              <w:ind w:firstLine="420"/>
            </w:pPr>
            <w:r>
              <w:rPr>
                <w:rFonts w:ascii="仿宋_GB2312" w:hAnsi="仿宋_GB2312" w:cs="仿宋_GB2312" w:eastAsia="仿宋_GB2312"/>
                <w:sz w:val="21"/>
              </w:rPr>
              <w:t>可查阅手术记录：患者历次在院的手术记录，手术时间、名称等；</w:t>
            </w:r>
          </w:p>
          <w:p>
            <w:pPr>
              <w:pStyle w:val="null3"/>
              <w:ind w:firstLine="420"/>
            </w:pPr>
            <w:r>
              <w:rPr>
                <w:rFonts w:ascii="仿宋_GB2312" w:hAnsi="仿宋_GB2312" w:cs="仿宋_GB2312" w:eastAsia="仿宋_GB2312"/>
                <w:sz w:val="21"/>
              </w:rPr>
              <w:t>可查阅过敏信息：患者历次在院的过敏记录；</w:t>
            </w:r>
          </w:p>
          <w:p>
            <w:pPr>
              <w:pStyle w:val="null3"/>
              <w:ind w:firstLine="420"/>
            </w:pPr>
            <w:r>
              <w:rPr>
                <w:rFonts w:ascii="仿宋_GB2312" w:hAnsi="仿宋_GB2312" w:cs="仿宋_GB2312" w:eastAsia="仿宋_GB2312"/>
                <w:sz w:val="21"/>
              </w:rPr>
              <w:t>可查阅临床诊断：患者在院的门诊住院诊断记录，诊断名称、时间；</w:t>
            </w:r>
          </w:p>
          <w:p>
            <w:pPr>
              <w:pStyle w:val="null3"/>
              <w:ind w:firstLine="560"/>
            </w:pPr>
            <w:r>
              <w:rPr>
                <w:rFonts w:ascii="仿宋_GB2312" w:hAnsi="仿宋_GB2312" w:cs="仿宋_GB2312" w:eastAsia="仿宋_GB2312"/>
                <w:sz w:val="21"/>
              </w:rPr>
              <w:t>可查输血记录：将输血记录内容与患者全息视图建立关联，无需切换系统和页面即可查看输血的信息；</w:t>
            </w:r>
          </w:p>
          <w:p>
            <w:pPr>
              <w:pStyle w:val="null3"/>
              <w:ind w:firstLine="560"/>
            </w:pPr>
            <w:r>
              <w:rPr>
                <w:rFonts w:ascii="仿宋_GB2312" w:hAnsi="仿宋_GB2312" w:cs="仿宋_GB2312" w:eastAsia="仿宋_GB2312"/>
                <w:sz w:val="21"/>
              </w:rPr>
              <w:t>体征曲线视图：以趋势图的形式展现患者的呼吸频率、体温、脉搏和血压的曲线图，并可切换显示排版模式；</w:t>
            </w:r>
          </w:p>
          <w:p>
            <w:pPr>
              <w:pStyle w:val="null3"/>
              <w:ind w:firstLine="560"/>
            </w:pPr>
            <w:r>
              <w:rPr>
                <w:rFonts w:ascii="仿宋_GB2312" w:hAnsi="仿宋_GB2312" w:cs="仿宋_GB2312" w:eastAsia="仿宋_GB2312"/>
                <w:sz w:val="21"/>
              </w:rPr>
              <w:t>CDA文档视图：通过患者全息视图查看患者的CDA文档，并可切换普通展示模式与XML模式。</w:t>
            </w:r>
          </w:p>
          <w:p>
            <w:pPr>
              <w:pStyle w:val="null3"/>
              <w:ind w:left="870"/>
              <w:jc w:val="left"/>
            </w:pPr>
            <w:r>
              <w:rPr>
                <w:rFonts w:ascii="仿宋_GB2312" w:hAnsi="仿宋_GB2312" w:cs="仿宋_GB2312" w:eastAsia="仿宋_GB2312"/>
                <w:sz w:val="21"/>
                <w:b/>
              </w:rPr>
              <w:t>3.2.2.15危急值管理系统</w:t>
            </w:r>
          </w:p>
          <w:p>
            <w:pPr>
              <w:pStyle w:val="null3"/>
              <w:ind w:firstLine="560"/>
            </w:pPr>
            <w:r>
              <w:rPr>
                <w:rFonts w:ascii="仿宋_GB2312" w:hAnsi="仿宋_GB2312" w:cs="仿宋_GB2312" w:eastAsia="仿宋_GB2312"/>
                <w:sz w:val="21"/>
              </w:rPr>
              <w:t>要求支持在患者的检查、检验结果出现表明患者可能正处于有生命危险的边缘状态时，可对危急值数据进行智能提醒并及时将检验、检查信息通知于临床科室医生，提示临床医生迅速给予患者有效的干预措施或治疗，并对危急值传报过程实现全流程追溯。具体功能包括：危急值设定、自动筛查、消息通知（通过全院统一消息平台处理）、临床干预反馈、危急值追溯等。</w:t>
            </w:r>
          </w:p>
          <w:p>
            <w:pPr>
              <w:pStyle w:val="null3"/>
              <w:ind w:left="870"/>
              <w:jc w:val="left"/>
            </w:pPr>
            <w:r>
              <w:rPr>
                <w:rFonts w:ascii="仿宋_GB2312" w:hAnsi="仿宋_GB2312" w:cs="仿宋_GB2312" w:eastAsia="仿宋_GB2312"/>
                <w:sz w:val="21"/>
                <w:b/>
              </w:rPr>
              <w:t>3.2.2.16闭环管理</w:t>
            </w:r>
          </w:p>
          <w:p>
            <w:pPr>
              <w:pStyle w:val="null3"/>
              <w:ind w:firstLine="560"/>
            </w:pPr>
            <w:r>
              <w:rPr>
                <w:rFonts w:ascii="仿宋_GB2312" w:hAnsi="仿宋_GB2312" w:cs="仿宋_GB2312" w:eastAsia="仿宋_GB2312"/>
                <w:sz w:val="21"/>
              </w:rPr>
              <w:t>要求包含危急值闭环及药品闭环，系统能够提示患者处于生命危急状态的检查，能够对药品用药流通关键节点的时间、人员等信息均有记录，实现用药信息的全程可追溯。</w:t>
            </w:r>
          </w:p>
          <w:p>
            <w:pPr>
              <w:pStyle w:val="null3"/>
              <w:ind w:firstLine="560"/>
            </w:pPr>
            <w:r>
              <w:rPr>
                <w:rFonts w:ascii="仿宋_GB2312" w:hAnsi="仿宋_GB2312" w:cs="仿宋_GB2312" w:eastAsia="仿宋_GB2312"/>
                <w:sz w:val="21"/>
              </w:rPr>
              <w:t>▲医嘱闭环配置：可针对机构和医嘱的状态类别，如检查、检验、医嘱和药品等配置不同的闭环节点，还可区分口服、静配和输液用药等医嘱用药类型，从而增加对应的医嘱闭环节点，让闭环节点更详细，从而可以更好的展示到患者全息视图功能中。</w:t>
            </w:r>
          </w:p>
          <w:p>
            <w:pPr>
              <w:pStyle w:val="null3"/>
              <w:ind w:firstLine="560"/>
            </w:pPr>
            <w:r>
              <w:rPr>
                <w:rFonts w:ascii="仿宋_GB2312" w:hAnsi="仿宋_GB2312" w:cs="仿宋_GB2312" w:eastAsia="仿宋_GB2312"/>
                <w:sz w:val="21"/>
              </w:rPr>
              <w:t>药品医嘱闭环：从核对医嘱并计费、药房发药确认、摆药机摆药、核对患者身份和药品、用药执行几个节点增加时限和内容记录，实现药品信息的动态追踪。</w:t>
            </w:r>
          </w:p>
          <w:p>
            <w:pPr>
              <w:pStyle w:val="null3"/>
              <w:ind w:firstLine="560"/>
            </w:pPr>
            <w:r>
              <w:rPr>
                <w:rFonts w:ascii="仿宋_GB2312" w:hAnsi="仿宋_GB2312" w:cs="仿宋_GB2312" w:eastAsia="仿宋_GB2312"/>
                <w:sz w:val="21"/>
              </w:rPr>
              <w:t>治疗医嘱闭环：从核对医嘱并计费、核对医嘱执行单、核对患者身份、执行治疗几个节点增加时限和内容记录，实现治疗医嘱的动态追踪。</w:t>
            </w:r>
          </w:p>
          <w:p>
            <w:pPr>
              <w:pStyle w:val="null3"/>
              <w:ind w:firstLine="560"/>
            </w:pPr>
            <w:r>
              <w:rPr>
                <w:rFonts w:ascii="仿宋_GB2312" w:hAnsi="仿宋_GB2312" w:cs="仿宋_GB2312" w:eastAsia="仿宋_GB2312"/>
                <w:sz w:val="21"/>
              </w:rPr>
              <w:t>检查医嘱闭环：从打印检查单、核对医嘱并计费、核对患者身份、执行检查几个节点增加时限和内容记录，实现检查医嘱的动态追踪。</w:t>
            </w:r>
          </w:p>
          <w:p>
            <w:pPr>
              <w:pStyle w:val="null3"/>
              <w:ind w:firstLine="560"/>
            </w:pPr>
            <w:r>
              <w:rPr>
                <w:rFonts w:ascii="仿宋_GB2312" w:hAnsi="仿宋_GB2312" w:cs="仿宋_GB2312" w:eastAsia="仿宋_GB2312"/>
                <w:sz w:val="21"/>
              </w:rPr>
              <w:t>▲检验医嘱闭环：从核对医嘱、条码生成与粘贴、核对患者身份、接收标本并计费、检验执行、报告审核等关键节点，增加时限和内容记录，实现检验医嘱的动态追踪。</w:t>
            </w:r>
          </w:p>
          <w:p>
            <w:pPr>
              <w:pStyle w:val="null3"/>
              <w:ind w:firstLine="560"/>
            </w:pPr>
            <w:r>
              <w:rPr>
                <w:rFonts w:ascii="仿宋_GB2312" w:hAnsi="仿宋_GB2312" w:cs="仿宋_GB2312" w:eastAsia="仿宋_GB2312"/>
                <w:sz w:val="21"/>
              </w:rPr>
              <w:t>输血闭环：输血医嘱闭环以安全输血为核心，从用血申请与评估、三级审核、标本采集与送检、配血与发血、取血与输血执行、输血后评估与记录等节点，形成输血全流程的动态追踪闭环。</w:t>
            </w:r>
          </w:p>
          <w:p>
            <w:pPr>
              <w:pStyle w:val="null3"/>
              <w:ind w:firstLine="560"/>
            </w:pPr>
            <w:r>
              <w:rPr>
                <w:rFonts w:ascii="仿宋_GB2312" w:hAnsi="仿宋_GB2312" w:cs="仿宋_GB2312" w:eastAsia="仿宋_GB2312"/>
                <w:sz w:val="21"/>
              </w:rPr>
              <w:t>手术闭环：手术医嘱闭环围绕手术全周期，从开具手术申请开始，依次记录术前评估与确认、术前准备、患者转运、手术执行、术后复苏与转运、术后随访等节点的执行时限与核心信息，实现手术流程全环节可追溯、可管控的动态追踪。</w:t>
            </w:r>
          </w:p>
          <w:p>
            <w:pPr>
              <w:pStyle w:val="null3"/>
              <w:ind w:left="870"/>
              <w:jc w:val="left"/>
            </w:pPr>
            <w:r>
              <w:rPr>
                <w:rFonts w:ascii="仿宋_GB2312" w:hAnsi="仿宋_GB2312" w:cs="仿宋_GB2312" w:eastAsia="仿宋_GB2312"/>
                <w:sz w:val="21"/>
              </w:rPr>
              <w:t>▲</w:t>
            </w:r>
            <w:r>
              <w:rPr>
                <w:rFonts w:ascii="仿宋_GB2312" w:hAnsi="仿宋_GB2312" w:cs="仿宋_GB2312" w:eastAsia="仿宋_GB2312"/>
                <w:sz w:val="21"/>
                <w:b/>
              </w:rPr>
              <w:t>3.2.2.17统一消息管理平台</w:t>
            </w:r>
          </w:p>
          <w:p>
            <w:pPr>
              <w:pStyle w:val="null3"/>
              <w:ind w:firstLine="560"/>
            </w:pPr>
            <w:r>
              <w:rPr>
                <w:rFonts w:ascii="仿宋_GB2312" w:hAnsi="仿宋_GB2312" w:cs="仿宋_GB2312" w:eastAsia="仿宋_GB2312"/>
                <w:sz w:val="21"/>
              </w:rPr>
              <w:t>实现院内各业务系统的消息统一推送及管理；</w:t>
            </w:r>
          </w:p>
          <w:p>
            <w:pPr>
              <w:pStyle w:val="null3"/>
              <w:ind w:firstLine="560"/>
            </w:pPr>
            <w:r>
              <w:rPr>
                <w:rFonts w:ascii="仿宋_GB2312" w:hAnsi="仿宋_GB2312" w:cs="仿宋_GB2312" w:eastAsia="仿宋_GB2312"/>
                <w:sz w:val="21"/>
              </w:rPr>
              <w:t>支持多种信息类型，满足医院不同场景下的信息传递需求；</w:t>
            </w:r>
          </w:p>
          <w:p>
            <w:pPr>
              <w:pStyle w:val="null3"/>
              <w:ind w:firstLine="560"/>
            </w:pPr>
            <w:r>
              <w:rPr>
                <w:rFonts w:ascii="仿宋_GB2312" w:hAnsi="仿宋_GB2312" w:cs="仿宋_GB2312" w:eastAsia="仿宋_GB2312"/>
                <w:sz w:val="21"/>
              </w:rPr>
              <w:t>提供多种消息发送方式；</w:t>
            </w:r>
          </w:p>
          <w:p>
            <w:pPr>
              <w:pStyle w:val="null3"/>
              <w:ind w:firstLine="560"/>
            </w:pPr>
            <w:r>
              <w:rPr>
                <w:rFonts w:ascii="仿宋_GB2312" w:hAnsi="仿宋_GB2312" w:cs="仿宋_GB2312" w:eastAsia="仿宋_GB2312"/>
                <w:sz w:val="21"/>
              </w:rPr>
              <w:t>接收端支持多种设备；</w:t>
            </w:r>
          </w:p>
          <w:p>
            <w:pPr>
              <w:pStyle w:val="null3"/>
              <w:ind w:firstLine="560"/>
            </w:pPr>
            <w:r>
              <w:rPr>
                <w:rFonts w:ascii="仿宋_GB2312" w:hAnsi="仿宋_GB2312" w:cs="仿宋_GB2312" w:eastAsia="仿宋_GB2312"/>
                <w:sz w:val="21"/>
              </w:rPr>
              <w:t>支持用户管理与权限控制；</w:t>
            </w:r>
          </w:p>
          <w:p>
            <w:pPr>
              <w:pStyle w:val="null3"/>
              <w:ind w:firstLine="560"/>
            </w:pPr>
            <w:r>
              <w:rPr>
                <w:rFonts w:ascii="仿宋_GB2312" w:hAnsi="仿宋_GB2312" w:cs="仿宋_GB2312" w:eastAsia="仿宋_GB2312"/>
                <w:sz w:val="21"/>
              </w:rPr>
              <w:t>支持消息分类与优先级管理；</w:t>
            </w:r>
          </w:p>
          <w:p>
            <w:pPr>
              <w:pStyle w:val="null3"/>
              <w:ind w:firstLine="560"/>
            </w:pPr>
            <w:r>
              <w:rPr>
                <w:rFonts w:ascii="仿宋_GB2312" w:hAnsi="仿宋_GB2312" w:cs="仿宋_GB2312" w:eastAsia="仿宋_GB2312"/>
                <w:sz w:val="21"/>
              </w:rPr>
              <w:t>支持记录所有消息的发送日志；</w:t>
            </w:r>
          </w:p>
          <w:p>
            <w:pPr>
              <w:pStyle w:val="null3"/>
              <w:ind w:firstLine="560"/>
            </w:pPr>
            <w:r>
              <w:rPr>
                <w:rFonts w:ascii="仿宋_GB2312" w:hAnsi="仿宋_GB2312" w:cs="仿宋_GB2312" w:eastAsia="仿宋_GB2312"/>
                <w:sz w:val="21"/>
              </w:rPr>
              <w:t>提供消息审计功能；</w:t>
            </w:r>
          </w:p>
          <w:p>
            <w:pPr>
              <w:pStyle w:val="null3"/>
              <w:ind w:firstLine="560"/>
            </w:pPr>
            <w:r>
              <w:rPr>
                <w:rFonts w:ascii="仿宋_GB2312" w:hAnsi="仿宋_GB2312" w:cs="仿宋_GB2312" w:eastAsia="仿宋_GB2312"/>
                <w:sz w:val="21"/>
              </w:rPr>
              <w:t>兼容多种操作系统和终端设备，确保信息能够在不同平台上；</w:t>
            </w:r>
          </w:p>
          <w:p>
            <w:pPr>
              <w:pStyle w:val="null3"/>
              <w:ind w:firstLine="560"/>
            </w:pPr>
            <w:r>
              <w:rPr>
                <w:rFonts w:ascii="仿宋_GB2312" w:hAnsi="仿宋_GB2312" w:cs="仿宋_GB2312" w:eastAsia="仿宋_GB2312"/>
                <w:sz w:val="21"/>
              </w:rPr>
              <w:t>提供数据备份和恢复功能；</w:t>
            </w:r>
          </w:p>
          <w:p>
            <w:pPr>
              <w:pStyle w:val="null3"/>
            </w:pPr>
            <w:r>
              <w:rPr>
                <w:rFonts w:ascii="仿宋_GB2312" w:hAnsi="仿宋_GB2312" w:cs="仿宋_GB2312" w:eastAsia="仿宋_GB2312"/>
                <w:sz w:val="21"/>
              </w:rPr>
              <w:t>与运营商对接，提供短信服务。</w:t>
            </w:r>
          </w:p>
          <w:p>
            <w:pPr>
              <w:pStyle w:val="null3"/>
              <w:ind w:left="720"/>
              <w:jc w:val="left"/>
            </w:pPr>
            <w:r>
              <w:rPr>
                <w:rFonts w:ascii="仿宋_GB2312" w:hAnsi="仿宋_GB2312" w:cs="仿宋_GB2312" w:eastAsia="仿宋_GB2312"/>
                <w:sz w:val="21"/>
                <w:b/>
              </w:rPr>
              <w:t>3.2.3临床决策支持系统（CDSS）</w:t>
            </w:r>
          </w:p>
          <w:p>
            <w:pPr>
              <w:pStyle w:val="null3"/>
              <w:ind w:firstLine="560"/>
            </w:pPr>
            <w:r>
              <w:rPr>
                <w:rFonts w:ascii="仿宋_GB2312" w:hAnsi="仿宋_GB2312" w:cs="仿宋_GB2312" w:eastAsia="仿宋_GB2312"/>
                <w:sz w:val="21"/>
              </w:rPr>
              <w:t>提供多种知识库查询功能，根据患者病情给出明确的治疗方案提供给医生参考，引导用户在诊疗过程中增加自己的意见（药品或其他处置意见），有效提升临床诊疗水平。</w:t>
            </w:r>
          </w:p>
          <w:p>
            <w:pPr>
              <w:pStyle w:val="null3"/>
              <w:ind w:left="870"/>
              <w:jc w:val="left"/>
            </w:pPr>
            <w:r>
              <w:rPr>
                <w:rFonts w:ascii="仿宋_GB2312" w:hAnsi="仿宋_GB2312" w:cs="仿宋_GB2312" w:eastAsia="仿宋_GB2312"/>
                <w:sz w:val="21"/>
                <w:b/>
              </w:rPr>
              <w:t>3.2.3.1统一知识库管理</w:t>
            </w:r>
          </w:p>
          <w:p>
            <w:pPr>
              <w:pStyle w:val="null3"/>
              <w:ind w:firstLine="560"/>
            </w:pPr>
            <w:r>
              <w:rPr>
                <w:rFonts w:ascii="仿宋_GB2312" w:hAnsi="仿宋_GB2312" w:cs="仿宋_GB2312" w:eastAsia="仿宋_GB2312"/>
                <w:sz w:val="21"/>
              </w:rPr>
              <w:t>建立全院统一的知识库体系，包括医学知识库及知识库管理功能，支持院内不同科室、不同系统调用的相同知识逻辑的结果相同。</w:t>
            </w:r>
          </w:p>
          <w:p>
            <w:pPr>
              <w:pStyle w:val="null3"/>
              <w:ind w:firstLine="560"/>
            </w:pPr>
            <w:r>
              <w:rPr>
                <w:rFonts w:ascii="仿宋_GB2312" w:hAnsi="仿宋_GB2312" w:cs="仿宋_GB2312" w:eastAsia="仿宋_GB2312"/>
                <w:sz w:val="21"/>
              </w:rPr>
              <w:t>医学知识库：知识库内容可供全院使用，与诊疗项目相关联的文档类内容可作为知识库管理，需包括疾病知识、症状知识、检验检查知识库、药品知识库、治疗知识库、手术知识库、急救知识库、临床路径知识库、临床指南知识库、输血知识库、麻醉知识库、护理知识库、核心制度知识库库、中医知识库、口腔专科知识库、健康教育知识库、随访知识库、急性传染病知识库、公共卫生事件知识库等；可支持通过目录及关键字实现知识的查询。</w:t>
            </w:r>
          </w:p>
          <w:p>
            <w:pPr>
              <w:pStyle w:val="null3"/>
              <w:ind w:firstLine="560"/>
            </w:pPr>
            <w:r>
              <w:rPr>
                <w:rFonts w:ascii="仿宋_GB2312" w:hAnsi="仿宋_GB2312" w:cs="仿宋_GB2312" w:eastAsia="仿宋_GB2312"/>
                <w:sz w:val="21"/>
              </w:rPr>
              <w:t>医学知识管理：知识库需能不断更新，支持对知识库内容维护管理，包括知识检索、知识审核、知识更新、字典对照、术语字典及知识调阅日志等功能。</w:t>
            </w:r>
          </w:p>
          <w:p>
            <w:pPr>
              <w:pStyle w:val="null3"/>
              <w:ind w:left="870"/>
              <w:jc w:val="left"/>
            </w:pPr>
            <w:r>
              <w:rPr>
                <w:rFonts w:ascii="仿宋_GB2312" w:hAnsi="仿宋_GB2312" w:cs="仿宋_GB2312" w:eastAsia="仿宋_GB2312"/>
                <w:sz w:val="21"/>
                <w:b/>
              </w:rPr>
              <w:t>3.2.3.2用药质控提醒</w:t>
            </w:r>
          </w:p>
          <w:p>
            <w:pPr>
              <w:pStyle w:val="null3"/>
              <w:ind w:firstLine="560"/>
            </w:pPr>
            <w:r>
              <w:rPr>
                <w:rFonts w:ascii="仿宋_GB2312" w:hAnsi="仿宋_GB2312" w:cs="仿宋_GB2312" w:eastAsia="仿宋_GB2312"/>
                <w:sz w:val="21"/>
              </w:rPr>
              <w:t>用药合理性质控：医生在开具药品医嘱时，系统能提供包括诊断与用药审查、妊娠用药审查、哺乳期用药审查、性别用药审查、药物过敏史审查、检验结果用药审查、肾功能不全用药审查、儿童用药审查等合理性审查规则进行校验质控，若判断不合理则对会存在的风险进行提醒。</w:t>
            </w:r>
          </w:p>
          <w:p>
            <w:pPr>
              <w:pStyle w:val="null3"/>
              <w:ind w:firstLine="560"/>
            </w:pPr>
            <w:r>
              <w:rPr>
                <w:rFonts w:ascii="仿宋_GB2312" w:hAnsi="仿宋_GB2312" w:cs="仿宋_GB2312" w:eastAsia="仿宋_GB2312"/>
                <w:sz w:val="21"/>
              </w:rPr>
              <w:t>具体包含用药合理性审查规则分类、诊断与用药审查、妊娠用药审查、哺乳期用药审查、性别用药审查、药物过敏史审查、检验结果用药审查、肾功能不全用药审查、儿童用药审查。</w:t>
            </w:r>
          </w:p>
          <w:p>
            <w:pPr>
              <w:pStyle w:val="null3"/>
              <w:ind w:firstLine="560"/>
            </w:pPr>
            <w:r>
              <w:rPr>
                <w:rFonts w:ascii="仿宋_GB2312" w:hAnsi="仿宋_GB2312" w:cs="仿宋_GB2312" w:eastAsia="仿宋_GB2312"/>
                <w:sz w:val="21"/>
              </w:rPr>
              <w:t>高危药品预警：能对开具的高危药品进行药品级别的自动提示及审查。</w:t>
            </w:r>
          </w:p>
          <w:p>
            <w:pPr>
              <w:pStyle w:val="null3"/>
              <w:ind w:left="870"/>
              <w:jc w:val="left"/>
            </w:pPr>
            <w:r>
              <w:rPr>
                <w:rFonts w:ascii="仿宋_GB2312" w:hAnsi="仿宋_GB2312" w:cs="仿宋_GB2312" w:eastAsia="仿宋_GB2312"/>
                <w:sz w:val="21"/>
                <w:b/>
              </w:rPr>
              <w:t>3.2.3.3检验质控提醒</w:t>
            </w:r>
          </w:p>
          <w:p>
            <w:pPr>
              <w:pStyle w:val="null3"/>
              <w:ind w:firstLine="560"/>
            </w:pPr>
            <w:r>
              <w:rPr>
                <w:rFonts w:ascii="仿宋_GB2312" w:hAnsi="仿宋_GB2312" w:cs="仿宋_GB2312" w:eastAsia="仿宋_GB2312"/>
                <w:sz w:val="21"/>
              </w:rPr>
              <w:t>医生开具检验医嘱时，系统能提供包括性别检验审查、年龄检验审查、检验结果检验审查、特殊人群检验审查、诊断检验审查、重复检验审查、药品检验审查等合理性审查规则进行校对，若不合理能弹出提醒，并给出正常结果判断与提示。支持对检验冲突提醒规则进行反馈，用户可以选择报错和忽略。</w:t>
            </w:r>
          </w:p>
          <w:p>
            <w:pPr>
              <w:pStyle w:val="null3"/>
              <w:ind w:firstLine="560"/>
            </w:pPr>
            <w:r>
              <w:rPr>
                <w:rFonts w:ascii="仿宋_GB2312" w:hAnsi="仿宋_GB2312" w:cs="仿宋_GB2312" w:eastAsia="仿宋_GB2312"/>
                <w:sz w:val="21"/>
              </w:rPr>
              <w:t>具体应包含性别、年龄、检验结果、特殊人群、诊断检验、重复检验、药品检验合理性审查规则分类。</w:t>
            </w:r>
          </w:p>
          <w:p>
            <w:pPr>
              <w:pStyle w:val="null3"/>
              <w:ind w:left="870"/>
              <w:jc w:val="left"/>
            </w:pPr>
            <w:r>
              <w:rPr>
                <w:rFonts w:ascii="仿宋_GB2312" w:hAnsi="仿宋_GB2312" w:cs="仿宋_GB2312" w:eastAsia="仿宋_GB2312"/>
                <w:sz w:val="21"/>
                <w:b/>
              </w:rPr>
              <w:t>3.2.3.4检查质控提醒</w:t>
            </w:r>
          </w:p>
          <w:p>
            <w:pPr>
              <w:pStyle w:val="null3"/>
              <w:ind w:firstLine="560"/>
            </w:pPr>
            <w:r>
              <w:rPr>
                <w:rFonts w:ascii="仿宋_GB2312" w:hAnsi="仿宋_GB2312" w:cs="仿宋_GB2312" w:eastAsia="仿宋_GB2312"/>
                <w:sz w:val="21"/>
              </w:rPr>
              <w:t>医生开具检查医嘱时，系统能提供包括性别检查审查、年龄检查审查、检验结果检查审查、特殊人群检查审查、诊断检查审查、重复检查审查等合理性审查规则进行校对，若不合理能弹出提醒，并给出正常结果判断与提示。支持对检查冲突提醒规则进行反馈，用户可以选择报错和忽略。</w:t>
            </w:r>
          </w:p>
          <w:p>
            <w:pPr>
              <w:pStyle w:val="null3"/>
              <w:ind w:firstLine="560"/>
            </w:pPr>
            <w:r>
              <w:rPr>
                <w:rFonts w:ascii="仿宋_GB2312" w:hAnsi="仿宋_GB2312" w:cs="仿宋_GB2312" w:eastAsia="仿宋_GB2312"/>
                <w:sz w:val="21"/>
              </w:rPr>
              <w:t>具体应包含性别、年龄、检查结果、特殊人群、诊断检验、重复检查合理性审查规则分类。</w:t>
            </w:r>
          </w:p>
          <w:p>
            <w:pPr>
              <w:pStyle w:val="null3"/>
              <w:ind w:left="870"/>
              <w:jc w:val="left"/>
            </w:pPr>
            <w:r>
              <w:rPr>
                <w:rFonts w:ascii="仿宋_GB2312" w:hAnsi="仿宋_GB2312" w:cs="仿宋_GB2312" w:eastAsia="仿宋_GB2312"/>
                <w:sz w:val="21"/>
                <w:b/>
              </w:rPr>
              <w:t>3.2.3.5手术质控提醒</w:t>
            </w:r>
          </w:p>
          <w:p>
            <w:pPr>
              <w:pStyle w:val="null3"/>
              <w:ind w:firstLine="560"/>
            </w:pPr>
            <w:r>
              <w:rPr>
                <w:rFonts w:ascii="仿宋_GB2312" w:hAnsi="仿宋_GB2312" w:cs="仿宋_GB2312" w:eastAsia="仿宋_GB2312"/>
                <w:sz w:val="21"/>
              </w:rPr>
              <w:t>医生开具手术医嘱时，系统能提供包括性别手术审查、年龄手术审查、特殊人群手术审查、手术互斥审查、检查结果手术审查、检验结果手术审查、重复手术审查、诊断手术审查、病情手术审查等合理性审查规则进行校对，若判断不合理则能弹出提醒。</w:t>
            </w:r>
          </w:p>
          <w:p>
            <w:pPr>
              <w:pStyle w:val="null3"/>
              <w:ind w:firstLine="560"/>
            </w:pPr>
            <w:r>
              <w:rPr>
                <w:rFonts w:ascii="仿宋_GB2312" w:hAnsi="仿宋_GB2312" w:cs="仿宋_GB2312" w:eastAsia="仿宋_GB2312"/>
                <w:sz w:val="21"/>
              </w:rPr>
              <w:t>具体应包含性别、年龄、特殊人群、手术、检查结果、检验结果、重复、诊断、手术、其他手术禁忌合理性分类。</w:t>
            </w:r>
          </w:p>
          <w:p>
            <w:pPr>
              <w:pStyle w:val="null3"/>
              <w:ind w:left="870"/>
              <w:jc w:val="left"/>
            </w:pPr>
            <w:r>
              <w:rPr>
                <w:rFonts w:ascii="仿宋_GB2312" w:hAnsi="仿宋_GB2312" w:cs="仿宋_GB2312" w:eastAsia="仿宋_GB2312"/>
                <w:sz w:val="21"/>
                <w:b/>
              </w:rPr>
              <w:t>3.2.3.6诊断质控提醒</w:t>
            </w:r>
          </w:p>
          <w:p>
            <w:pPr>
              <w:pStyle w:val="null3"/>
              <w:ind w:firstLine="560"/>
            </w:pPr>
            <w:r>
              <w:rPr>
                <w:rFonts w:ascii="仿宋_GB2312" w:hAnsi="仿宋_GB2312" w:cs="仿宋_GB2312" w:eastAsia="仿宋_GB2312"/>
                <w:sz w:val="21"/>
              </w:rPr>
              <w:t>医生下诊断时，系统能提供包括性别诊断审查、年龄诊断审查、诊断互斥审查等合理性审查规则进行校对，若不合理则弹出提醒。</w:t>
            </w:r>
          </w:p>
          <w:p>
            <w:pPr>
              <w:pStyle w:val="null3"/>
              <w:ind w:firstLine="560"/>
            </w:pPr>
            <w:r>
              <w:rPr>
                <w:rFonts w:ascii="仿宋_GB2312" w:hAnsi="仿宋_GB2312" w:cs="仿宋_GB2312" w:eastAsia="仿宋_GB2312"/>
                <w:sz w:val="21"/>
              </w:rPr>
              <w:t>具体应包含性别、年龄诊断合理性审查及诊断审查诊断。</w:t>
            </w:r>
          </w:p>
          <w:p>
            <w:pPr>
              <w:pStyle w:val="null3"/>
              <w:ind w:left="870"/>
              <w:jc w:val="left"/>
            </w:pPr>
            <w:r>
              <w:rPr>
                <w:rFonts w:ascii="仿宋_GB2312" w:hAnsi="仿宋_GB2312" w:cs="仿宋_GB2312" w:eastAsia="仿宋_GB2312"/>
                <w:sz w:val="21"/>
                <w:b/>
              </w:rPr>
              <w:t>3.2.3.7知识库应用</w:t>
            </w:r>
          </w:p>
          <w:p>
            <w:pPr>
              <w:pStyle w:val="null3"/>
              <w:ind w:firstLine="560"/>
            </w:pPr>
            <w:r>
              <w:rPr>
                <w:rFonts w:ascii="仿宋_GB2312" w:hAnsi="仿宋_GB2312" w:cs="仿宋_GB2312" w:eastAsia="仿宋_GB2312"/>
                <w:sz w:val="21"/>
              </w:rPr>
              <w:t>术语管理</w:t>
            </w:r>
            <w:r>
              <w:rPr>
                <w:rFonts w:ascii="仿宋_GB2312" w:hAnsi="仿宋_GB2312" w:cs="仿宋_GB2312" w:eastAsia="仿宋_GB2312"/>
                <w:sz w:val="21"/>
              </w:rPr>
              <w:t>,支持标准术语与院内术语的映射，完成标准知识库的快速本地化。</w:t>
            </w:r>
          </w:p>
          <w:p>
            <w:pPr>
              <w:pStyle w:val="null3"/>
              <w:ind w:firstLine="560"/>
            </w:pPr>
            <w:r>
              <w:rPr>
                <w:rFonts w:ascii="仿宋_GB2312" w:hAnsi="仿宋_GB2312" w:cs="仿宋_GB2312" w:eastAsia="仿宋_GB2312"/>
                <w:sz w:val="21"/>
              </w:rPr>
              <w:t>提供知识库医疗知识图谱，打造遵循循证医学的临床决策支持系统，用以提升诊断准确率，降低误诊漏诊，提高医疗安全。</w:t>
            </w:r>
          </w:p>
          <w:p>
            <w:pPr>
              <w:pStyle w:val="null3"/>
              <w:ind w:firstLine="560"/>
            </w:pPr>
            <w:r>
              <w:rPr>
                <w:rFonts w:ascii="仿宋_GB2312" w:hAnsi="仿宋_GB2312" w:cs="仿宋_GB2312" w:eastAsia="仿宋_GB2312"/>
                <w:sz w:val="21"/>
              </w:rPr>
              <w:t>提供知识库定期更新机制。</w:t>
            </w:r>
          </w:p>
          <w:p>
            <w:pPr>
              <w:pStyle w:val="null3"/>
              <w:ind w:left="870"/>
              <w:jc w:val="left"/>
            </w:pPr>
            <w:r>
              <w:rPr>
                <w:rFonts w:ascii="仿宋_GB2312" w:hAnsi="仿宋_GB2312" w:cs="仿宋_GB2312" w:eastAsia="仿宋_GB2312"/>
                <w:sz w:val="21"/>
                <w:b/>
              </w:rPr>
              <w:t>3.2.3.8 AI辅助决策</w:t>
            </w:r>
          </w:p>
          <w:p>
            <w:pPr>
              <w:pStyle w:val="null3"/>
            </w:pPr>
            <w:r>
              <w:rPr>
                <w:rFonts w:ascii="仿宋_GB2312" w:hAnsi="仿宋_GB2312" w:cs="仿宋_GB2312" w:eastAsia="仿宋_GB2312"/>
                <w:sz w:val="21"/>
              </w:rPr>
              <w:t>要求支持利用</w:t>
            </w:r>
            <w:r>
              <w:rPr>
                <w:rFonts w:ascii="仿宋_GB2312" w:hAnsi="仿宋_GB2312" w:cs="仿宋_GB2312" w:eastAsia="仿宋_GB2312"/>
                <w:sz w:val="21"/>
              </w:rPr>
              <w:t>AI大模型提供辅助决策,提供智能辅助诊断、治疗方案优化、风险预测与干预等功能。</w:t>
            </w:r>
          </w:p>
          <w:p>
            <w:pPr>
              <w:pStyle w:val="null3"/>
              <w:ind w:left="720"/>
              <w:jc w:val="left"/>
            </w:pPr>
            <w:r>
              <w:rPr>
                <w:rFonts w:ascii="仿宋_GB2312" w:hAnsi="仿宋_GB2312" w:cs="仿宋_GB2312" w:eastAsia="仿宋_GB2312"/>
                <w:sz w:val="21"/>
                <w:b/>
              </w:rPr>
              <w:t>3.2.4全资源预约平台</w:t>
            </w:r>
          </w:p>
          <w:p>
            <w:pPr>
              <w:pStyle w:val="null3"/>
              <w:ind w:firstLine="560"/>
            </w:pPr>
            <w:r>
              <w:rPr>
                <w:rFonts w:ascii="仿宋_GB2312" w:hAnsi="仿宋_GB2312" w:cs="仿宋_GB2312" w:eastAsia="仿宋_GB2312"/>
                <w:sz w:val="21"/>
              </w:rPr>
              <w:t>提供全院统一的多渠道、多场景医疗资源池预约服务，要求包括但不限于门诊挂号预约、检查预约、治疗预约、住院预约、体检预约、手术预约等。支持对院内预约数据的实时分析，帮助医院更好的了解和优化资源利用。</w:t>
            </w:r>
          </w:p>
          <w:p>
            <w:pPr>
              <w:pStyle w:val="null3"/>
              <w:ind w:left="870"/>
              <w:jc w:val="left"/>
            </w:pPr>
            <w:r>
              <w:rPr>
                <w:rFonts w:ascii="仿宋_GB2312" w:hAnsi="仿宋_GB2312" w:cs="仿宋_GB2312" w:eastAsia="仿宋_GB2312"/>
                <w:sz w:val="21"/>
                <w:b/>
              </w:rPr>
              <w:t>3.2.4.1门诊挂号预约系统</w:t>
            </w:r>
          </w:p>
          <w:p>
            <w:pPr>
              <w:pStyle w:val="null3"/>
              <w:ind w:firstLine="422"/>
              <w:jc w:val="both"/>
            </w:pPr>
            <w:r>
              <w:rPr>
                <w:rFonts w:ascii="仿宋_GB2312" w:hAnsi="仿宋_GB2312" w:cs="仿宋_GB2312" w:eastAsia="仿宋_GB2312"/>
                <w:sz w:val="21"/>
                <w:b/>
              </w:rPr>
              <w:t>3.2.4.1.1门诊挂号预约</w:t>
            </w:r>
          </w:p>
          <w:p>
            <w:pPr>
              <w:pStyle w:val="null3"/>
              <w:ind w:firstLine="560"/>
            </w:pPr>
            <w:r>
              <w:rPr>
                <w:rFonts w:ascii="仿宋_GB2312" w:hAnsi="仿宋_GB2312" w:cs="仿宋_GB2312" w:eastAsia="仿宋_GB2312"/>
                <w:sz w:val="21"/>
              </w:rPr>
              <w:t>系统提供统一号源池，并支持分时段管理。支持与预约中心</w:t>
            </w:r>
            <w:r>
              <w:rPr>
                <w:rFonts w:ascii="仿宋_GB2312" w:hAnsi="仿宋_GB2312" w:cs="仿宋_GB2312" w:eastAsia="仿宋_GB2312"/>
                <w:sz w:val="21"/>
              </w:rPr>
              <w:t>/分诊台、医生诊间、自助机、移动端小程序等系统进行预约对接，实现多渠道门诊号源预约。门诊预约具备完善的排班管理功能，支持与医院现有分诊管理和大屏叫号对接。</w:t>
            </w:r>
          </w:p>
          <w:p>
            <w:pPr>
              <w:pStyle w:val="null3"/>
              <w:ind w:firstLine="422"/>
              <w:jc w:val="both"/>
            </w:pPr>
            <w:r>
              <w:rPr>
                <w:rFonts w:ascii="仿宋_GB2312" w:hAnsi="仿宋_GB2312" w:cs="仿宋_GB2312" w:eastAsia="仿宋_GB2312"/>
                <w:sz w:val="21"/>
                <w:b/>
              </w:rPr>
              <w:t>3.2.4.1.2门诊排班管理</w:t>
            </w:r>
          </w:p>
          <w:p>
            <w:pPr>
              <w:pStyle w:val="null3"/>
              <w:ind w:firstLine="560"/>
            </w:pPr>
            <w:r>
              <w:rPr>
                <w:rFonts w:ascii="仿宋_GB2312" w:hAnsi="仿宋_GB2312" w:cs="仿宋_GB2312" w:eastAsia="仿宋_GB2312"/>
                <w:sz w:val="21"/>
              </w:rPr>
              <w:t>要求系统通过完善的排班管理功能对科室医生进行排班操作。计划排班与临时排班并行满足医院日常排班需求，排班设置完成后根据排班生成号源，同时通过节假日管理和时令管理确保号源只在医院工作日内的上下班时间生成。</w:t>
            </w:r>
          </w:p>
          <w:p>
            <w:pPr>
              <w:pStyle w:val="null3"/>
              <w:ind w:left="870"/>
              <w:jc w:val="left"/>
            </w:pPr>
            <w:r>
              <w:rPr>
                <w:rFonts w:ascii="仿宋_GB2312" w:hAnsi="仿宋_GB2312" w:cs="仿宋_GB2312" w:eastAsia="仿宋_GB2312"/>
                <w:sz w:val="21"/>
                <w:b/>
              </w:rPr>
              <w:t>▲3.2.4.2检查预约系统</w:t>
            </w:r>
          </w:p>
          <w:p>
            <w:pPr>
              <w:pStyle w:val="null3"/>
              <w:ind w:firstLine="422"/>
              <w:jc w:val="both"/>
            </w:pPr>
            <w:r>
              <w:rPr>
                <w:rFonts w:ascii="仿宋_GB2312" w:hAnsi="仿宋_GB2312" w:cs="仿宋_GB2312" w:eastAsia="仿宋_GB2312"/>
                <w:sz w:val="21"/>
                <w:b/>
              </w:rPr>
              <w:t>3.2.4.2.1超声预约</w:t>
            </w:r>
          </w:p>
          <w:p>
            <w:pPr>
              <w:pStyle w:val="null3"/>
              <w:ind w:firstLine="560"/>
            </w:pPr>
            <w:r>
              <w:rPr>
                <w:rFonts w:ascii="仿宋_GB2312" w:hAnsi="仿宋_GB2312" w:cs="仿宋_GB2312" w:eastAsia="仿宋_GB2312"/>
                <w:sz w:val="21"/>
              </w:rPr>
              <w:t>要求支持多项目进行指定预约、组合预约、快速预约、或者一键预约。要求为已预约的患者提供签到排队功能，优化就诊顺序，对于不满足检查条件的患者，要求提供挂起功能。</w:t>
            </w:r>
          </w:p>
          <w:p>
            <w:pPr>
              <w:pStyle w:val="null3"/>
              <w:ind w:firstLine="422"/>
              <w:jc w:val="both"/>
            </w:pPr>
            <w:r>
              <w:rPr>
                <w:rFonts w:ascii="仿宋_GB2312" w:hAnsi="仿宋_GB2312" w:cs="仿宋_GB2312" w:eastAsia="仿宋_GB2312"/>
                <w:sz w:val="21"/>
                <w:b/>
              </w:rPr>
              <w:t>3.2.4.2.2影像预约</w:t>
            </w:r>
          </w:p>
          <w:p>
            <w:pPr>
              <w:pStyle w:val="null3"/>
              <w:ind w:firstLine="560"/>
            </w:pPr>
            <w:r>
              <w:rPr>
                <w:rFonts w:ascii="仿宋_GB2312" w:hAnsi="仿宋_GB2312" w:cs="仿宋_GB2312" w:eastAsia="仿宋_GB2312"/>
                <w:sz w:val="21"/>
              </w:rPr>
              <w:t>系统要求支持获取</w:t>
            </w:r>
            <w:r>
              <w:rPr>
                <w:rFonts w:ascii="仿宋_GB2312" w:hAnsi="仿宋_GB2312" w:cs="仿宋_GB2312" w:eastAsia="仿宋_GB2312"/>
                <w:sz w:val="21"/>
              </w:rPr>
              <w:t>CT、增强CT、DR、MRI等放射检查项目的检查申请单，提供患者进行影像检查预约操作。要求支持根据不同检查科室的管理需要，可以配置门诊及住院患者的检查数量，满足医院对门诊及住院放射检查的管理需要。同时系统要求支持根据不同放射检查项目的特点，对各类放射检查设置不同的预约规则。</w:t>
            </w:r>
          </w:p>
          <w:p>
            <w:pPr>
              <w:pStyle w:val="null3"/>
              <w:ind w:firstLine="422"/>
              <w:jc w:val="both"/>
            </w:pPr>
            <w:r>
              <w:rPr>
                <w:rFonts w:ascii="仿宋_GB2312" w:hAnsi="仿宋_GB2312" w:cs="仿宋_GB2312" w:eastAsia="仿宋_GB2312"/>
                <w:sz w:val="21"/>
                <w:b/>
              </w:rPr>
              <w:t>3.2.4.2.3心电预约</w:t>
            </w:r>
          </w:p>
          <w:p>
            <w:pPr>
              <w:pStyle w:val="null3"/>
              <w:ind w:firstLine="560"/>
            </w:pPr>
            <w:r>
              <w:rPr>
                <w:rFonts w:ascii="仿宋_GB2312" w:hAnsi="仿宋_GB2312" w:cs="仿宋_GB2312" w:eastAsia="仿宋_GB2312"/>
                <w:sz w:val="21"/>
              </w:rPr>
              <w:t>系统要求支持获取心电检查项目的检查申请单，提供患者进行心电检查预约操作。常规心电检查依据医院现行的常规心电检查规则，进行签到、生成候诊排队，要求支持与叫号大屏系统呼叫信息联动。动态心电检查根据设备使用情况进行预约，设置检查时间，查看排队列表。要求可以直观显示当前诊疗患者以及预约排队患者，设备使用情况。</w:t>
            </w:r>
          </w:p>
          <w:p>
            <w:pPr>
              <w:pStyle w:val="null3"/>
              <w:ind w:firstLine="422"/>
              <w:jc w:val="both"/>
            </w:pPr>
            <w:r>
              <w:rPr>
                <w:rFonts w:ascii="仿宋_GB2312" w:hAnsi="仿宋_GB2312" w:cs="仿宋_GB2312" w:eastAsia="仿宋_GB2312"/>
                <w:sz w:val="21"/>
                <w:b/>
              </w:rPr>
              <w:t>3.2.4.2.4内窥镜预约</w:t>
            </w:r>
          </w:p>
          <w:p>
            <w:pPr>
              <w:pStyle w:val="null3"/>
              <w:ind w:firstLine="560"/>
            </w:pPr>
            <w:r>
              <w:rPr>
                <w:rFonts w:ascii="仿宋_GB2312" w:hAnsi="仿宋_GB2312" w:cs="仿宋_GB2312" w:eastAsia="仿宋_GB2312"/>
                <w:sz w:val="21"/>
              </w:rPr>
              <w:t>要求覆盖常规胃肠镜及镇静下胃肠镜等多个项目的检查预约，要求支持按不同项目、诊室、设备灵活配置预约资源。</w:t>
            </w:r>
          </w:p>
          <w:p>
            <w:pPr>
              <w:pStyle w:val="null3"/>
              <w:ind w:firstLine="422"/>
              <w:jc w:val="both"/>
            </w:pPr>
            <w:r>
              <w:rPr>
                <w:rFonts w:ascii="仿宋_GB2312" w:hAnsi="仿宋_GB2312" w:cs="仿宋_GB2312" w:eastAsia="仿宋_GB2312"/>
                <w:sz w:val="21"/>
                <w:b/>
              </w:rPr>
              <w:t>3.2.4.2.5其他预约</w:t>
            </w:r>
          </w:p>
          <w:p>
            <w:pPr>
              <w:pStyle w:val="null3"/>
            </w:pPr>
            <w:r>
              <w:rPr>
                <w:rFonts w:ascii="仿宋_GB2312" w:hAnsi="仿宋_GB2312" w:cs="仿宋_GB2312" w:eastAsia="仿宋_GB2312"/>
                <w:sz w:val="21"/>
              </w:rPr>
              <w:t>要求支持医院其他检查、检验业务的预约处理。</w:t>
            </w:r>
          </w:p>
          <w:p>
            <w:pPr>
              <w:pStyle w:val="null3"/>
              <w:ind w:left="870"/>
              <w:jc w:val="left"/>
            </w:pPr>
            <w:r>
              <w:rPr>
                <w:rFonts w:ascii="仿宋_GB2312" w:hAnsi="仿宋_GB2312" w:cs="仿宋_GB2312" w:eastAsia="仿宋_GB2312"/>
                <w:sz w:val="21"/>
                <w:b/>
              </w:rPr>
              <w:t>3.2.4.3治疗预约系统</w:t>
            </w:r>
          </w:p>
          <w:p>
            <w:pPr>
              <w:pStyle w:val="null3"/>
              <w:ind w:firstLine="422"/>
              <w:jc w:val="both"/>
            </w:pPr>
            <w:r>
              <w:rPr>
                <w:rFonts w:ascii="仿宋_GB2312" w:hAnsi="仿宋_GB2312" w:cs="仿宋_GB2312" w:eastAsia="仿宋_GB2312"/>
                <w:sz w:val="21"/>
                <w:b/>
              </w:rPr>
              <w:t>3.2.4.3.1高压氧预约</w:t>
            </w:r>
          </w:p>
          <w:p>
            <w:pPr>
              <w:pStyle w:val="null3"/>
              <w:ind w:firstLine="560"/>
            </w:pPr>
            <w:r>
              <w:rPr>
                <w:rFonts w:ascii="仿宋_GB2312" w:hAnsi="仿宋_GB2312" w:cs="仿宋_GB2312" w:eastAsia="仿宋_GB2312"/>
                <w:sz w:val="21"/>
              </w:rPr>
              <w:t>要求支持获取高压氧治疗单据，按照治疗频率和次数进行单据拆分，根据治疗建议和患者需求进行疗程预约或者单次指定预约，根据高压氧科室维护的排班情况，提供多渠道治疗预约服务。</w:t>
            </w:r>
          </w:p>
          <w:p>
            <w:pPr>
              <w:pStyle w:val="null3"/>
              <w:ind w:firstLine="422"/>
              <w:jc w:val="both"/>
            </w:pPr>
            <w:r>
              <w:rPr>
                <w:rFonts w:ascii="仿宋_GB2312" w:hAnsi="仿宋_GB2312" w:cs="仿宋_GB2312" w:eastAsia="仿宋_GB2312"/>
                <w:sz w:val="21"/>
                <w:b/>
              </w:rPr>
              <w:t>3.2.4.3.2其他治疗预约</w:t>
            </w:r>
          </w:p>
          <w:p>
            <w:pPr>
              <w:pStyle w:val="null3"/>
              <w:ind w:firstLine="560"/>
            </w:pPr>
            <w:r>
              <w:rPr>
                <w:rFonts w:ascii="仿宋_GB2312" w:hAnsi="仿宋_GB2312" w:cs="仿宋_GB2312" w:eastAsia="仿宋_GB2312"/>
                <w:sz w:val="21"/>
              </w:rPr>
              <w:t>能够与康复、放疗、血透等预约系统进行对接；</w:t>
            </w:r>
          </w:p>
          <w:p>
            <w:pPr>
              <w:pStyle w:val="null3"/>
              <w:ind w:left="870"/>
              <w:jc w:val="left"/>
            </w:pPr>
            <w:r>
              <w:rPr>
                <w:rFonts w:ascii="仿宋_GB2312" w:hAnsi="仿宋_GB2312" w:cs="仿宋_GB2312" w:eastAsia="仿宋_GB2312"/>
                <w:sz w:val="21"/>
                <w:b/>
              </w:rPr>
              <w:t>3.2.4.4其他预约</w:t>
            </w:r>
          </w:p>
          <w:p>
            <w:pPr>
              <w:pStyle w:val="null3"/>
              <w:ind w:firstLine="560"/>
            </w:pPr>
            <w:r>
              <w:rPr>
                <w:rFonts w:ascii="仿宋_GB2312" w:hAnsi="仿宋_GB2312" w:cs="仿宋_GB2312" w:eastAsia="仿宋_GB2312"/>
                <w:sz w:val="21"/>
              </w:rPr>
              <w:t>按医院需求提供住院预约、体检预约、手术预约等。</w:t>
            </w:r>
          </w:p>
          <w:p>
            <w:pPr>
              <w:pStyle w:val="null3"/>
              <w:ind w:left="720"/>
              <w:jc w:val="left"/>
            </w:pPr>
            <w:r>
              <w:rPr>
                <w:rFonts w:ascii="仿宋_GB2312" w:hAnsi="仿宋_GB2312" w:cs="仿宋_GB2312" w:eastAsia="仿宋_GB2312"/>
                <w:sz w:val="21"/>
                <w:b/>
              </w:rPr>
              <w:t>3.2.5医疗安全提升</w:t>
            </w:r>
          </w:p>
          <w:p>
            <w:pPr>
              <w:pStyle w:val="null3"/>
              <w:ind w:left="870"/>
              <w:jc w:val="left"/>
            </w:pPr>
            <w:r>
              <w:rPr>
                <w:rFonts w:ascii="仿宋_GB2312" w:hAnsi="仿宋_GB2312" w:cs="仿宋_GB2312" w:eastAsia="仿宋_GB2312"/>
                <w:sz w:val="21"/>
                <w:b/>
              </w:rPr>
              <w:t>3.2.5.1单病种系统</w:t>
            </w:r>
          </w:p>
          <w:p>
            <w:pPr>
              <w:pStyle w:val="null3"/>
              <w:ind w:firstLine="422"/>
            </w:pPr>
            <w:r>
              <w:rPr>
                <w:rFonts w:ascii="仿宋_GB2312" w:hAnsi="仿宋_GB2312" w:cs="仿宋_GB2312" w:eastAsia="仿宋_GB2312"/>
                <w:sz w:val="21"/>
                <w:b/>
              </w:rPr>
              <w:t>3.2.5.1.1单病种管理系统功能</w:t>
            </w:r>
          </w:p>
          <w:p>
            <w:pPr>
              <w:pStyle w:val="null3"/>
              <w:ind w:firstLine="560"/>
            </w:pPr>
            <w:r>
              <w:rPr>
                <w:rFonts w:ascii="仿宋_GB2312" w:hAnsi="仿宋_GB2312" w:cs="仿宋_GB2312" w:eastAsia="仿宋_GB2312"/>
                <w:sz w:val="21"/>
              </w:rPr>
              <w:t>1. 数据采集与整合</w:t>
            </w:r>
          </w:p>
          <w:p>
            <w:pPr>
              <w:pStyle w:val="null3"/>
              <w:ind w:firstLine="560"/>
            </w:pPr>
            <w:r>
              <w:rPr>
                <w:rFonts w:ascii="仿宋_GB2312" w:hAnsi="仿宋_GB2312" w:cs="仿宋_GB2312" w:eastAsia="仿宋_GB2312"/>
                <w:sz w:val="21"/>
              </w:rPr>
              <w:t>自动从医院的</w:t>
            </w:r>
            <w:r>
              <w:rPr>
                <w:rFonts w:ascii="仿宋_GB2312" w:hAnsi="仿宋_GB2312" w:cs="仿宋_GB2312" w:eastAsia="仿宋_GB2312"/>
                <w:sz w:val="21"/>
              </w:rPr>
              <w:t>HIS、EMR、LIS、PACS等集成平台系统中采集患者的基本信息、诊断结果、治疗方案、治疗效果等数据。</w:t>
            </w:r>
          </w:p>
          <w:p>
            <w:pPr>
              <w:pStyle w:val="null3"/>
              <w:ind w:firstLine="560"/>
            </w:pPr>
            <w:r>
              <w:rPr>
                <w:rFonts w:ascii="仿宋_GB2312" w:hAnsi="仿宋_GB2312" w:cs="仿宋_GB2312" w:eastAsia="仿宋_GB2312"/>
                <w:sz w:val="21"/>
              </w:rPr>
              <w:t>支持数据的清洗、转换和标准化处理，确保数据的准确性和一致性。</w:t>
            </w:r>
          </w:p>
          <w:p>
            <w:pPr>
              <w:pStyle w:val="null3"/>
              <w:ind w:firstLine="560"/>
            </w:pPr>
            <w:r>
              <w:rPr>
                <w:rFonts w:ascii="仿宋_GB2312" w:hAnsi="仿宋_GB2312" w:cs="仿宋_GB2312" w:eastAsia="仿宋_GB2312"/>
                <w:sz w:val="21"/>
              </w:rPr>
              <w:t>2. 诊疗流程管理</w:t>
            </w:r>
          </w:p>
          <w:p>
            <w:pPr>
              <w:pStyle w:val="null3"/>
              <w:ind w:firstLine="560"/>
            </w:pPr>
            <w:r>
              <w:rPr>
                <w:rFonts w:ascii="仿宋_GB2312" w:hAnsi="仿宋_GB2312" w:cs="仿宋_GB2312" w:eastAsia="仿宋_GB2312"/>
                <w:sz w:val="21"/>
              </w:rPr>
              <w:t>基于临床指南和最佳实践，制定统一的诊疗路径，实现标准化诊疗流程。</w:t>
            </w:r>
          </w:p>
          <w:p>
            <w:pPr>
              <w:pStyle w:val="null3"/>
              <w:ind w:firstLine="560"/>
            </w:pPr>
            <w:r>
              <w:rPr>
                <w:rFonts w:ascii="仿宋_GB2312" w:hAnsi="仿宋_GB2312" w:cs="仿宋_GB2312" w:eastAsia="仿宋_GB2312"/>
                <w:sz w:val="21"/>
              </w:rPr>
              <w:t>在诊疗过程中实时提醒和干预，帮助医院实现全流程质控，全面提升病种诊疗服务质量。</w:t>
            </w:r>
          </w:p>
          <w:p>
            <w:pPr>
              <w:pStyle w:val="null3"/>
              <w:ind w:firstLine="560"/>
            </w:pPr>
            <w:r>
              <w:rPr>
                <w:rFonts w:ascii="仿宋_GB2312" w:hAnsi="仿宋_GB2312" w:cs="仿宋_GB2312" w:eastAsia="仿宋_GB2312"/>
                <w:sz w:val="21"/>
              </w:rPr>
              <w:t>3. 质量控制与监测</w:t>
            </w:r>
          </w:p>
          <w:p>
            <w:pPr>
              <w:pStyle w:val="null3"/>
              <w:ind w:firstLine="560"/>
            </w:pPr>
            <w:r>
              <w:rPr>
                <w:rFonts w:ascii="仿宋_GB2312" w:hAnsi="仿宋_GB2312" w:cs="仿宋_GB2312" w:eastAsia="仿宋_GB2312"/>
                <w:sz w:val="21"/>
              </w:rPr>
              <w:t>实时监控和分析单病种数据，评估单病种的治疗效果、识别潜在的风险和问题，并提供针对性的改进建议。</w:t>
            </w:r>
          </w:p>
          <w:p>
            <w:pPr>
              <w:pStyle w:val="null3"/>
              <w:ind w:firstLine="560"/>
            </w:pPr>
            <w:r>
              <w:rPr>
                <w:rFonts w:ascii="仿宋_GB2312" w:hAnsi="仿宋_GB2312" w:cs="仿宋_GB2312" w:eastAsia="仿宋_GB2312"/>
                <w:sz w:val="21"/>
              </w:rPr>
              <w:t>对医疗质量进行量化评估，并提供改进建议。</w:t>
            </w:r>
          </w:p>
          <w:p>
            <w:pPr>
              <w:pStyle w:val="null3"/>
              <w:ind w:firstLine="560"/>
            </w:pPr>
            <w:r>
              <w:rPr>
                <w:rFonts w:ascii="仿宋_GB2312" w:hAnsi="仿宋_GB2312" w:cs="仿宋_GB2312" w:eastAsia="仿宋_GB2312"/>
                <w:sz w:val="21"/>
              </w:rPr>
              <w:t>4. 数据分析与报告</w:t>
            </w:r>
          </w:p>
          <w:p>
            <w:pPr>
              <w:pStyle w:val="null3"/>
              <w:ind w:firstLine="560"/>
            </w:pPr>
            <w:r>
              <w:rPr>
                <w:rFonts w:ascii="仿宋_GB2312" w:hAnsi="仿宋_GB2312" w:cs="仿宋_GB2312" w:eastAsia="仿宋_GB2312"/>
                <w:sz w:val="21"/>
              </w:rPr>
              <w:t>提供多维度、精细化的数据统计分析，包括治疗效果、患者满意度、资源利用等。</w:t>
            </w:r>
          </w:p>
          <w:p>
            <w:pPr>
              <w:pStyle w:val="null3"/>
              <w:ind w:firstLine="560"/>
            </w:pPr>
            <w:r>
              <w:rPr>
                <w:rFonts w:ascii="仿宋_GB2312" w:hAnsi="仿宋_GB2312" w:cs="仿宋_GB2312" w:eastAsia="仿宋_GB2312"/>
                <w:sz w:val="21"/>
              </w:rPr>
              <w:t>支持自定义报表工具，可实现不同维度的对比分析，为医院的管理决策提供数据支持。通过数据分析，辅助优化医疗资源配置，提高效率。</w:t>
            </w:r>
          </w:p>
          <w:p>
            <w:pPr>
              <w:pStyle w:val="null3"/>
              <w:ind w:firstLine="560"/>
            </w:pPr>
            <w:r>
              <w:rPr>
                <w:rFonts w:ascii="仿宋_GB2312" w:hAnsi="仿宋_GB2312" w:cs="仿宋_GB2312" w:eastAsia="仿宋_GB2312"/>
                <w:sz w:val="21"/>
              </w:rPr>
              <w:t>5. 系统集成与扩展</w:t>
            </w:r>
          </w:p>
          <w:p>
            <w:pPr>
              <w:pStyle w:val="null3"/>
              <w:ind w:firstLine="560"/>
            </w:pPr>
            <w:r>
              <w:rPr>
                <w:rFonts w:ascii="仿宋_GB2312" w:hAnsi="仿宋_GB2312" w:cs="仿宋_GB2312" w:eastAsia="仿宋_GB2312"/>
                <w:sz w:val="21"/>
              </w:rPr>
              <w:t>提供软件集成接口，动态配置和维护，方便其他系统对接调用。</w:t>
            </w:r>
          </w:p>
          <w:p>
            <w:pPr>
              <w:pStyle w:val="null3"/>
              <w:ind w:firstLine="560"/>
            </w:pPr>
            <w:r>
              <w:rPr>
                <w:rFonts w:ascii="仿宋_GB2312" w:hAnsi="仿宋_GB2312" w:cs="仿宋_GB2312" w:eastAsia="仿宋_GB2312"/>
                <w:sz w:val="21"/>
              </w:rPr>
              <w:t>系统具备良好的可扩展性，能够随着医疗业务的发展和政策的变化进行灵活调整和优化。</w:t>
            </w:r>
          </w:p>
          <w:p>
            <w:pPr>
              <w:pStyle w:val="null3"/>
              <w:ind w:firstLine="422"/>
            </w:pPr>
            <w:r>
              <w:rPr>
                <w:rFonts w:ascii="仿宋_GB2312" w:hAnsi="仿宋_GB2312" w:cs="仿宋_GB2312" w:eastAsia="仿宋_GB2312"/>
                <w:sz w:val="21"/>
                <w:b/>
              </w:rPr>
              <w:t>3.2.5.1.2单病种上报功能</w:t>
            </w:r>
          </w:p>
          <w:p>
            <w:pPr>
              <w:pStyle w:val="null3"/>
              <w:ind w:firstLine="560"/>
            </w:pPr>
            <w:r>
              <w:rPr>
                <w:rFonts w:ascii="仿宋_GB2312" w:hAnsi="仿宋_GB2312" w:cs="仿宋_GB2312" w:eastAsia="仿宋_GB2312"/>
                <w:sz w:val="21"/>
              </w:rPr>
              <w:t>1. 数据自动识别与采集</w:t>
            </w:r>
          </w:p>
          <w:p>
            <w:pPr>
              <w:pStyle w:val="null3"/>
              <w:ind w:firstLine="560"/>
            </w:pPr>
            <w:r>
              <w:rPr>
                <w:rFonts w:ascii="仿宋_GB2312" w:hAnsi="仿宋_GB2312" w:cs="仿宋_GB2312" w:eastAsia="仿宋_GB2312"/>
                <w:sz w:val="21"/>
              </w:rPr>
              <w:t>系统能够自动识别和采集单病种相关数据，减少人工干预，提高数据准确性和效率。</w:t>
            </w:r>
          </w:p>
          <w:p>
            <w:pPr>
              <w:pStyle w:val="null3"/>
              <w:ind w:firstLine="560"/>
            </w:pPr>
            <w:r>
              <w:rPr>
                <w:rFonts w:ascii="仿宋_GB2312" w:hAnsi="仿宋_GB2312" w:cs="仿宋_GB2312" w:eastAsia="仿宋_GB2312"/>
                <w:sz w:val="21"/>
              </w:rPr>
              <w:t>支持对五十余个单病种进行智能分析及语义识别，实现单病种信息自动抽取。</w:t>
            </w:r>
          </w:p>
          <w:p>
            <w:pPr>
              <w:pStyle w:val="null3"/>
              <w:ind w:firstLine="560"/>
            </w:pPr>
            <w:r>
              <w:rPr>
                <w:rFonts w:ascii="仿宋_GB2312" w:hAnsi="仿宋_GB2312" w:cs="仿宋_GB2312" w:eastAsia="仿宋_GB2312"/>
                <w:sz w:val="21"/>
              </w:rPr>
              <w:t>2. 数据审核与校验</w:t>
            </w:r>
          </w:p>
          <w:p>
            <w:pPr>
              <w:pStyle w:val="null3"/>
              <w:ind w:firstLine="560"/>
            </w:pPr>
            <w:r>
              <w:rPr>
                <w:rFonts w:ascii="仿宋_GB2312" w:hAnsi="仿宋_GB2312" w:cs="仿宋_GB2312" w:eastAsia="仿宋_GB2312"/>
                <w:sz w:val="21"/>
              </w:rPr>
              <w:t>支持多级审核机制，确保上报数据的准确性。</w:t>
            </w:r>
          </w:p>
          <w:p>
            <w:pPr>
              <w:pStyle w:val="null3"/>
              <w:ind w:firstLine="560"/>
            </w:pPr>
            <w:r>
              <w:rPr>
                <w:rFonts w:ascii="仿宋_GB2312" w:hAnsi="仿宋_GB2312" w:cs="仿宋_GB2312" w:eastAsia="仿宋_GB2312"/>
                <w:sz w:val="21"/>
              </w:rPr>
              <w:t>系统自带数据校验功能，例如必填项目未填、数据格式、身份证号、时间逻辑判断、数值比较等都能自动判断，并在上报页面进行醒目提示。</w:t>
            </w:r>
          </w:p>
          <w:p>
            <w:pPr>
              <w:pStyle w:val="null3"/>
              <w:ind w:firstLine="560"/>
            </w:pPr>
            <w:r>
              <w:rPr>
                <w:rFonts w:ascii="仿宋_GB2312" w:hAnsi="仿宋_GB2312" w:cs="仿宋_GB2312" w:eastAsia="仿宋_GB2312"/>
                <w:sz w:val="21"/>
              </w:rPr>
              <w:t>3. 数据上报与反馈</w:t>
            </w:r>
          </w:p>
          <w:p>
            <w:pPr>
              <w:pStyle w:val="null3"/>
              <w:ind w:firstLine="560"/>
            </w:pPr>
            <w:r>
              <w:rPr>
                <w:rFonts w:ascii="仿宋_GB2312" w:hAnsi="仿宋_GB2312" w:cs="仿宋_GB2312" w:eastAsia="仿宋_GB2312"/>
                <w:sz w:val="21"/>
              </w:rPr>
              <w:t>提供一键上报功能，将筛选后的数据自动整理成标准的报告格式，并自动提交给指定的接收方。</w:t>
            </w:r>
          </w:p>
          <w:p>
            <w:pPr>
              <w:pStyle w:val="null3"/>
              <w:ind w:firstLine="560"/>
            </w:pPr>
            <w:r>
              <w:rPr>
                <w:rFonts w:ascii="仿宋_GB2312" w:hAnsi="仿宋_GB2312" w:cs="仿宋_GB2312" w:eastAsia="仿宋_GB2312"/>
                <w:sz w:val="21"/>
              </w:rPr>
              <w:t>上报后能够接收国家单病种质控平台的反馈信息，形成闭环。</w:t>
            </w:r>
          </w:p>
          <w:p>
            <w:pPr>
              <w:pStyle w:val="null3"/>
              <w:ind w:firstLine="560"/>
            </w:pPr>
            <w:r>
              <w:rPr>
                <w:rFonts w:ascii="仿宋_GB2312" w:hAnsi="仿宋_GB2312" w:cs="仿宋_GB2312" w:eastAsia="仿宋_GB2312"/>
                <w:sz w:val="21"/>
              </w:rPr>
              <w:t>4. 病种名单自动筛选</w:t>
            </w:r>
          </w:p>
          <w:p>
            <w:pPr>
              <w:pStyle w:val="null3"/>
              <w:ind w:firstLine="560"/>
            </w:pPr>
            <w:r>
              <w:rPr>
                <w:rFonts w:ascii="仿宋_GB2312" w:hAnsi="仿宋_GB2312" w:cs="仿宋_GB2312" w:eastAsia="仿宋_GB2312"/>
                <w:sz w:val="21"/>
              </w:rPr>
              <w:t>根据国家单病种质量管理与控制平台要求，自动抓取符合上报要求的名单，解决手工筛选易发生的重报、错报、漏报、误报等问题。</w:t>
            </w:r>
          </w:p>
          <w:p>
            <w:pPr>
              <w:pStyle w:val="null3"/>
              <w:ind w:firstLine="560"/>
            </w:pPr>
            <w:r>
              <w:rPr>
                <w:rFonts w:ascii="仿宋_GB2312" w:hAnsi="仿宋_GB2312" w:cs="仿宋_GB2312" w:eastAsia="仿宋_GB2312"/>
                <w:sz w:val="21"/>
              </w:rPr>
              <w:t>5. 与国家平台对接</w:t>
            </w:r>
          </w:p>
          <w:p>
            <w:pPr>
              <w:pStyle w:val="null3"/>
              <w:ind w:firstLine="560"/>
            </w:pPr>
            <w:r>
              <w:rPr>
                <w:rFonts w:ascii="仿宋_GB2312" w:hAnsi="仿宋_GB2312" w:cs="仿宋_GB2312" w:eastAsia="仿宋_GB2312"/>
                <w:sz w:val="21"/>
              </w:rPr>
              <w:t>系统需与国家和地方的单病种上报平台实现无缝对接，确保上报数据的及时、准确和完整。</w:t>
            </w:r>
          </w:p>
          <w:p>
            <w:pPr>
              <w:pStyle w:val="null3"/>
              <w:ind w:firstLine="560"/>
            </w:pPr>
            <w:r>
              <w:rPr>
                <w:rFonts w:ascii="仿宋_GB2312" w:hAnsi="仿宋_GB2312" w:cs="仿宋_GB2312" w:eastAsia="仿宋_GB2312"/>
                <w:sz w:val="21"/>
              </w:rPr>
              <w:t>6. 用户管理与权限控制</w:t>
            </w:r>
          </w:p>
          <w:p>
            <w:pPr>
              <w:pStyle w:val="null3"/>
              <w:ind w:firstLine="560"/>
            </w:pPr>
            <w:r>
              <w:rPr>
                <w:rFonts w:ascii="仿宋_GB2312" w:hAnsi="仿宋_GB2312" w:cs="仿宋_GB2312" w:eastAsia="仿宋_GB2312"/>
                <w:sz w:val="21"/>
              </w:rPr>
              <w:t>提供用户相关权限控制功能，确保数据的安全性和保密性。</w:t>
            </w:r>
          </w:p>
          <w:p>
            <w:pPr>
              <w:pStyle w:val="null3"/>
              <w:ind w:left="870"/>
              <w:jc w:val="left"/>
            </w:pPr>
            <w:r>
              <w:rPr>
                <w:rFonts w:ascii="仿宋_GB2312" w:hAnsi="仿宋_GB2312" w:cs="仿宋_GB2312" w:eastAsia="仿宋_GB2312"/>
                <w:sz w:val="21"/>
                <w:b/>
              </w:rPr>
              <w:t>3.2.5.2 HQMS数据上报</w:t>
            </w:r>
          </w:p>
          <w:p>
            <w:pPr>
              <w:pStyle w:val="null3"/>
              <w:ind w:firstLine="560"/>
            </w:pPr>
            <w:r>
              <w:rPr>
                <w:rFonts w:ascii="仿宋_GB2312" w:hAnsi="仿宋_GB2312" w:cs="仿宋_GB2312" w:eastAsia="仿宋_GB2312"/>
                <w:sz w:val="21"/>
              </w:rPr>
              <w:t>要求支持通过对医院内所发生的各种医疗过程信息，尤其是医疗质量数据信息进行审核，使之符合国家卫健委上报标准，从而使医院方便快捷地完成数据上报，平台使用国家卫生主管部门标准的</w:t>
            </w:r>
            <w:r>
              <w:rPr>
                <w:rFonts w:ascii="仿宋_GB2312" w:hAnsi="仿宋_GB2312" w:cs="仿宋_GB2312" w:eastAsia="仿宋_GB2312"/>
                <w:sz w:val="21"/>
              </w:rPr>
              <w:t>ICD-10编码，一键单击轻松上报，满足各类的上报需求，并且还能进行自动上报设置。</w:t>
            </w:r>
          </w:p>
          <w:p>
            <w:pPr>
              <w:pStyle w:val="null3"/>
              <w:ind w:left="870"/>
              <w:jc w:val="left"/>
            </w:pPr>
            <w:r>
              <w:rPr>
                <w:rFonts w:ascii="仿宋_GB2312" w:hAnsi="仿宋_GB2312" w:cs="仿宋_GB2312" w:eastAsia="仿宋_GB2312"/>
                <w:sz w:val="21"/>
                <w:b/>
              </w:rPr>
              <w:t>3.2.5.3 传染病信息上报</w:t>
            </w:r>
          </w:p>
          <w:p>
            <w:pPr>
              <w:pStyle w:val="null3"/>
              <w:ind w:firstLine="420"/>
              <w:jc w:val="both"/>
            </w:pPr>
            <w:r>
              <w:rPr>
                <w:rFonts w:ascii="仿宋_GB2312" w:hAnsi="仿宋_GB2312" w:cs="仿宋_GB2312" w:eastAsia="仿宋_GB2312"/>
                <w:sz w:val="21"/>
              </w:rPr>
              <w:t>要求与国家传染病智能监测预警前置软件进行对接，包括但不限于患者基本信息表、诊疗活动信息表、检查报告表、检验报告表、医嘱处方信息表等数据操作接口，实现传染病数据的精准抓取。</w:t>
            </w:r>
          </w:p>
          <w:p>
            <w:pPr>
              <w:pStyle w:val="null3"/>
              <w:ind w:left="870"/>
              <w:jc w:val="left"/>
            </w:pPr>
            <w:r>
              <w:rPr>
                <w:rFonts w:ascii="仿宋_GB2312" w:hAnsi="仿宋_GB2312" w:cs="仿宋_GB2312" w:eastAsia="仿宋_GB2312"/>
                <w:sz w:val="21"/>
                <w:b/>
              </w:rPr>
              <w:t>3.2.5.4 其他上报系统对接</w:t>
            </w:r>
          </w:p>
          <w:p>
            <w:pPr>
              <w:pStyle w:val="null3"/>
            </w:pPr>
            <w:r>
              <w:rPr>
                <w:rFonts w:ascii="仿宋_GB2312" w:hAnsi="仿宋_GB2312" w:cs="仿宋_GB2312" w:eastAsia="仿宋_GB2312"/>
                <w:sz w:val="21"/>
              </w:rPr>
              <w:t>要求完成与医院</w:t>
            </w:r>
            <w:r>
              <w:rPr>
                <w:rFonts w:ascii="仿宋_GB2312" w:hAnsi="仿宋_GB2312" w:cs="仿宋_GB2312" w:eastAsia="仿宋_GB2312"/>
                <w:sz w:val="21"/>
              </w:rPr>
              <w:t>HIS相关业务上报系统对接，包括但不限于：各级医疗卫生区域平台、医保平台、影像/检验平台、抗肿瘤药物平台等，并按相关平台要求持续进行数据质控，确保医院数据质量达标。</w:t>
            </w:r>
          </w:p>
          <w:p>
            <w:pPr>
              <w:pStyle w:val="null3"/>
              <w:ind w:left="870"/>
              <w:jc w:val="left"/>
            </w:pPr>
            <w:r>
              <w:rPr>
                <w:rFonts w:ascii="仿宋_GB2312" w:hAnsi="仿宋_GB2312" w:cs="仿宋_GB2312" w:eastAsia="仿宋_GB2312"/>
                <w:sz w:val="21"/>
                <w:b/>
              </w:rPr>
              <w:t>3.2.5.5 VTE管理系统</w:t>
            </w:r>
          </w:p>
          <w:p>
            <w:pPr>
              <w:pStyle w:val="null3"/>
              <w:ind w:firstLine="420"/>
              <w:jc w:val="both"/>
            </w:pPr>
            <w:r>
              <w:rPr>
                <w:rFonts w:ascii="仿宋_GB2312" w:hAnsi="仿宋_GB2312" w:cs="仿宋_GB2312" w:eastAsia="仿宋_GB2312"/>
                <w:sz w:val="21"/>
              </w:rPr>
              <w:t>要求系统能够对入院患者的</w:t>
            </w:r>
            <w:r>
              <w:rPr>
                <w:rFonts w:ascii="仿宋_GB2312" w:hAnsi="仿宋_GB2312" w:cs="仿宋_GB2312" w:eastAsia="仿宋_GB2312"/>
                <w:sz w:val="21"/>
              </w:rPr>
              <w:t>VTE风险提供实时预警和消息推送，同时智能分析患者风险信息，自动填充VTE风险量表，辅助临床和医务管理者进行VTE防治工作。</w:t>
            </w:r>
          </w:p>
          <w:p>
            <w:pPr>
              <w:pStyle w:val="null3"/>
              <w:ind w:firstLine="422"/>
              <w:jc w:val="both"/>
            </w:pPr>
            <w:r>
              <w:rPr>
                <w:rFonts w:ascii="仿宋_GB2312" w:hAnsi="仿宋_GB2312" w:cs="仿宋_GB2312" w:eastAsia="仿宋_GB2312"/>
                <w:sz w:val="21"/>
                <w:b/>
              </w:rPr>
              <w:t>3.2.5.5.1 VTE智能防治</w:t>
            </w:r>
          </w:p>
          <w:p>
            <w:pPr>
              <w:pStyle w:val="null3"/>
              <w:ind w:left="420"/>
              <w:jc w:val="both"/>
            </w:pPr>
            <w:r>
              <w:rPr>
                <w:rFonts w:ascii="仿宋_GB2312" w:hAnsi="仿宋_GB2312" w:cs="仿宋_GB2312" w:eastAsia="仿宋_GB2312"/>
                <w:sz w:val="21"/>
                <w:b/>
              </w:rPr>
              <w:t>3.2.5.5.1.1防治引擎</w:t>
            </w:r>
          </w:p>
          <w:p>
            <w:pPr>
              <w:pStyle w:val="null3"/>
              <w:ind w:firstLine="420"/>
              <w:jc w:val="both"/>
            </w:pPr>
            <w:r>
              <w:rPr>
                <w:rFonts w:ascii="仿宋_GB2312" w:hAnsi="仿宋_GB2312" w:cs="仿宋_GB2312" w:eastAsia="仿宋_GB2312"/>
                <w:sz w:val="21"/>
              </w:rPr>
              <w:t>要求满足国家对</w:t>
            </w:r>
            <w:r>
              <w:rPr>
                <w:rFonts w:ascii="仿宋_GB2312" w:hAnsi="仿宋_GB2312" w:cs="仿宋_GB2312" w:eastAsia="仿宋_GB2312"/>
                <w:sz w:val="21"/>
              </w:rPr>
              <w:t>VTE临床诊疗规范要求。规则引擎及配置功能，支持将VTE临床管理的防治内容转化成规则控制，使其具有满足管理诊疗规范的功能，实现为医生提供合理性提醒与临床辅助决策服务。</w:t>
            </w:r>
          </w:p>
          <w:p>
            <w:pPr>
              <w:pStyle w:val="null3"/>
              <w:ind w:left="420"/>
              <w:jc w:val="both"/>
            </w:pPr>
            <w:r>
              <w:rPr>
                <w:rFonts w:ascii="仿宋_GB2312" w:hAnsi="仿宋_GB2312" w:cs="仿宋_GB2312" w:eastAsia="仿宋_GB2312"/>
                <w:sz w:val="21"/>
                <w:b/>
              </w:rPr>
              <w:t>3.2.5.5.1.2风险提醒</w:t>
            </w:r>
          </w:p>
          <w:p>
            <w:pPr>
              <w:pStyle w:val="null3"/>
              <w:ind w:firstLine="420"/>
              <w:jc w:val="both"/>
            </w:pPr>
            <w:r>
              <w:rPr>
                <w:rFonts w:ascii="仿宋_GB2312" w:hAnsi="仿宋_GB2312" w:cs="仿宋_GB2312" w:eastAsia="仿宋_GB2312"/>
                <w:sz w:val="21"/>
              </w:rPr>
              <w:t>要求系统在患者入院后</w:t>
            </w:r>
            <w:r>
              <w:rPr>
                <w:rFonts w:ascii="仿宋_GB2312" w:hAnsi="仿宋_GB2312" w:cs="仿宋_GB2312" w:eastAsia="仿宋_GB2312"/>
                <w:sz w:val="21"/>
              </w:rPr>
              <w:t>24小时内，根据患者病历内容、医嘱信息、检查检验结果等诊疗数据进行自动评估，并主动、及时发送消息，提醒医生查看VTE风险评估的结果，快速确认。医生查看并处理预警消息后，支持对患者的干预处理结果进行反馈记录</w:t>
            </w:r>
          </w:p>
          <w:p>
            <w:pPr>
              <w:pStyle w:val="null3"/>
              <w:ind w:left="420"/>
              <w:jc w:val="both"/>
            </w:pPr>
            <w:r>
              <w:rPr>
                <w:rFonts w:ascii="仿宋_GB2312" w:hAnsi="仿宋_GB2312" w:cs="仿宋_GB2312" w:eastAsia="仿宋_GB2312"/>
                <w:sz w:val="21"/>
                <w:b/>
              </w:rPr>
              <w:t>3.2.5.5.1.3风险评估</w:t>
            </w:r>
          </w:p>
          <w:p>
            <w:pPr>
              <w:pStyle w:val="null3"/>
              <w:ind w:firstLine="420"/>
              <w:jc w:val="both"/>
            </w:pPr>
            <w:r>
              <w:rPr>
                <w:rFonts w:ascii="仿宋_GB2312" w:hAnsi="仿宋_GB2312" w:cs="仿宋_GB2312" w:eastAsia="仿宋_GB2312"/>
                <w:sz w:val="21"/>
              </w:rPr>
              <w:t>要求系统在入院后、转科后、术前、术后、病情变化后、转科后、出院前节点，患者满足以下情况，系统自动进入评估节点路径，自动评估，并提醒医护人员前往确认评估结果</w:t>
            </w:r>
          </w:p>
          <w:p>
            <w:pPr>
              <w:pStyle w:val="null3"/>
              <w:ind w:firstLine="420"/>
              <w:jc w:val="both"/>
            </w:pPr>
            <w:r>
              <w:rPr>
                <w:rFonts w:ascii="仿宋_GB2312" w:hAnsi="仿宋_GB2312" w:cs="仿宋_GB2312" w:eastAsia="仿宋_GB2312"/>
                <w:sz w:val="21"/>
              </w:rPr>
              <w:t>患者入院</w:t>
            </w:r>
            <w:r>
              <w:rPr>
                <w:rFonts w:ascii="仿宋_GB2312" w:hAnsi="仿宋_GB2312" w:cs="仿宋_GB2312" w:eastAsia="仿宋_GB2312"/>
                <w:sz w:val="21"/>
              </w:rPr>
              <w:t>24小时内，系统会推荐VTE风险评估，根据患者病历内容、医嘱信息、检查检验结果等诊疗数据进行评估，自动计算分数、判断VTE风险等级，并主动、及时提醒医生查看VTE风险评估的结果，且支持医生快速确认评估结果。</w:t>
            </w:r>
          </w:p>
          <w:p>
            <w:pPr>
              <w:pStyle w:val="null3"/>
              <w:ind w:firstLine="420"/>
              <w:jc w:val="both"/>
            </w:pPr>
            <w:r>
              <w:rPr>
                <w:rFonts w:ascii="仿宋_GB2312" w:hAnsi="仿宋_GB2312" w:cs="仿宋_GB2312" w:eastAsia="仿宋_GB2312"/>
                <w:sz w:val="21"/>
              </w:rPr>
              <w:t>患者在转科后</w:t>
            </w:r>
            <w:r>
              <w:rPr>
                <w:rFonts w:ascii="仿宋_GB2312" w:hAnsi="仿宋_GB2312" w:cs="仿宋_GB2312" w:eastAsia="仿宋_GB2312"/>
                <w:sz w:val="21"/>
              </w:rPr>
              <w:t>24小时内、手术开始前24小时内、手术结束后24小时内、出院前24小时内、以及病情变化等关键节点，系统会根据患者病历内容、医嘱信息、检查检验结果等诊疗数据进行评估，自动计算分数、判断VTE风险等级，并将评估结果提醒给医生进行确认。可在评估记录中查看不同质控点的历史评估记录。</w:t>
            </w:r>
          </w:p>
          <w:p>
            <w:pPr>
              <w:pStyle w:val="null3"/>
              <w:ind w:firstLine="420"/>
              <w:jc w:val="both"/>
            </w:pPr>
            <w:r>
              <w:rPr>
                <w:rFonts w:ascii="仿宋_GB2312" w:hAnsi="仿宋_GB2312" w:cs="仿宋_GB2312" w:eastAsia="仿宋_GB2312"/>
                <w:sz w:val="21"/>
              </w:rPr>
              <w:t>针对</w:t>
            </w:r>
            <w:r>
              <w:rPr>
                <w:rFonts w:ascii="仿宋_GB2312" w:hAnsi="仿宋_GB2312" w:cs="仿宋_GB2312" w:eastAsia="仿宋_GB2312"/>
                <w:sz w:val="21"/>
              </w:rPr>
              <w:t>VTE风险评估中高危患者，系统推荐出血风险评估，同样会根据患者病历内容、医嘱信息、检查检验结果等数据，判断该患者是否存在出血风险禁忌，并将评估结果提交给医生进行确认。</w:t>
            </w:r>
          </w:p>
          <w:p>
            <w:pPr>
              <w:pStyle w:val="null3"/>
              <w:ind w:left="420"/>
              <w:jc w:val="both"/>
            </w:pPr>
            <w:r>
              <w:rPr>
                <w:rFonts w:ascii="仿宋_GB2312" w:hAnsi="仿宋_GB2312" w:cs="仿宋_GB2312" w:eastAsia="仿宋_GB2312"/>
                <w:sz w:val="21"/>
                <w:b/>
              </w:rPr>
              <w:t>3.2.5.5.1.4 VTE随访</w:t>
            </w:r>
          </w:p>
          <w:p>
            <w:pPr>
              <w:pStyle w:val="null3"/>
              <w:ind w:firstLine="420"/>
              <w:jc w:val="both"/>
            </w:pPr>
            <w:r>
              <w:rPr>
                <w:rFonts w:ascii="仿宋_GB2312" w:hAnsi="仿宋_GB2312" w:cs="仿宋_GB2312" w:eastAsia="仿宋_GB2312"/>
                <w:sz w:val="21"/>
              </w:rPr>
              <w:t>要求实现对</w:t>
            </w:r>
            <w:r>
              <w:rPr>
                <w:rFonts w:ascii="仿宋_GB2312" w:hAnsi="仿宋_GB2312" w:cs="仿宋_GB2312" w:eastAsia="仿宋_GB2312"/>
                <w:sz w:val="21"/>
              </w:rPr>
              <w:t>VTE中高危患者出院后随访登记，便于跟踪中高危患者出院后VTE防治情况及是否发生PTE与DVT相关症状、出现不良事件情况等。支持随访记录报表导出。</w:t>
            </w:r>
          </w:p>
          <w:p>
            <w:pPr>
              <w:pStyle w:val="null3"/>
              <w:ind w:left="420"/>
              <w:jc w:val="both"/>
            </w:pPr>
            <w:r>
              <w:rPr>
                <w:rFonts w:ascii="仿宋_GB2312" w:hAnsi="仿宋_GB2312" w:cs="仿宋_GB2312" w:eastAsia="仿宋_GB2312"/>
                <w:sz w:val="21"/>
                <w:b/>
              </w:rPr>
              <w:t>3.2.5.5.1.5 患者管理</w:t>
            </w:r>
          </w:p>
          <w:p>
            <w:pPr>
              <w:pStyle w:val="null3"/>
              <w:ind w:firstLine="420"/>
              <w:jc w:val="both"/>
            </w:pPr>
            <w:r>
              <w:rPr>
                <w:rFonts w:ascii="仿宋_GB2312" w:hAnsi="仿宋_GB2312" w:cs="仿宋_GB2312" w:eastAsia="仿宋_GB2312"/>
                <w:sz w:val="21"/>
              </w:rPr>
              <w:t>系统将入院需要进行</w:t>
            </w:r>
            <w:r>
              <w:rPr>
                <w:rFonts w:ascii="仿宋_GB2312" w:hAnsi="仿宋_GB2312" w:cs="仿宋_GB2312" w:eastAsia="仿宋_GB2312"/>
                <w:sz w:val="21"/>
              </w:rPr>
              <w:t>VTE风险评估的患者囊括进来，展示患者基本信息、VTE风险评估、出血风险评估结果、采取的预防措施，以及是否存在VTE诊断等数据，对患者VTE防治情况进行统一的展示，支持查询全部患者、已评估患者、未评估患者，对未进行风险评估患者记录添加红色标识，及时提醒医生或护士前往评估并进行预防处理，支持查看该患者住院历史评估结果，支持报表导出功能、支持量表批量打印。</w:t>
            </w:r>
          </w:p>
          <w:p>
            <w:pPr>
              <w:pStyle w:val="null3"/>
              <w:ind w:firstLine="420"/>
              <w:jc w:val="both"/>
            </w:pPr>
            <w:r>
              <w:rPr>
                <w:rFonts w:ascii="仿宋_GB2312" w:hAnsi="仿宋_GB2312" w:cs="仿宋_GB2312" w:eastAsia="仿宋_GB2312"/>
                <w:sz w:val="21"/>
              </w:rPr>
              <w:t>评估记录界面展示住院患者在</w:t>
            </w:r>
            <w:r>
              <w:rPr>
                <w:rFonts w:ascii="仿宋_GB2312" w:hAnsi="仿宋_GB2312" w:cs="仿宋_GB2312" w:eastAsia="仿宋_GB2312"/>
                <w:sz w:val="21"/>
              </w:rPr>
              <w:t>VTE防治下，入院、转科、手术、出院、病情变化时等不同的评估节点下，所有量表系统自动评估与医生人工评估情况。系统自动评分医生未确认时添加特殊标识，提醒医生前往确认，可支持报表导出功能。</w:t>
            </w:r>
          </w:p>
          <w:p>
            <w:pPr>
              <w:pStyle w:val="null3"/>
              <w:ind w:firstLine="422"/>
              <w:jc w:val="both"/>
            </w:pPr>
            <w:r>
              <w:rPr>
                <w:rFonts w:ascii="仿宋_GB2312" w:hAnsi="仿宋_GB2312" w:cs="仿宋_GB2312" w:eastAsia="仿宋_GB2312"/>
                <w:sz w:val="21"/>
                <w:b/>
              </w:rPr>
              <w:t>3.2.5.5.2 VTE智能评分</w:t>
            </w:r>
          </w:p>
          <w:p>
            <w:pPr>
              <w:pStyle w:val="null3"/>
              <w:ind w:firstLine="420"/>
              <w:jc w:val="both"/>
            </w:pPr>
            <w:r>
              <w:rPr>
                <w:rFonts w:ascii="仿宋_GB2312" w:hAnsi="仿宋_GB2312" w:cs="仿宋_GB2312" w:eastAsia="仿宋_GB2312"/>
                <w:sz w:val="21"/>
              </w:rPr>
              <w:t>要求系统提供数据汇聚集成引擎，将</w:t>
            </w:r>
            <w:r>
              <w:rPr>
                <w:rFonts w:ascii="仿宋_GB2312" w:hAnsi="仿宋_GB2312" w:cs="仿宋_GB2312" w:eastAsia="仿宋_GB2312"/>
                <w:sz w:val="21"/>
              </w:rPr>
              <w:t>HIS、电子病历、LIS、PACS等各个系统医疗数据汇聚到一起。通过数据汇聚配置，配置好需要汇聚的医疗数据来源表和数据来源字段后，定时从医院业务数据库或应用系统中查询需要汇聚的表、字典等数据，更好支撑系统自动化功能。</w:t>
            </w:r>
          </w:p>
          <w:p>
            <w:pPr>
              <w:pStyle w:val="null3"/>
              <w:ind w:firstLine="422"/>
              <w:jc w:val="both"/>
            </w:pPr>
            <w:r>
              <w:rPr>
                <w:rFonts w:ascii="仿宋_GB2312" w:hAnsi="仿宋_GB2312" w:cs="仿宋_GB2312" w:eastAsia="仿宋_GB2312"/>
                <w:sz w:val="21"/>
                <w:b/>
              </w:rPr>
              <w:t>3.2.5.5.3 VTE质量评价</w:t>
            </w:r>
          </w:p>
          <w:p>
            <w:pPr>
              <w:pStyle w:val="null3"/>
              <w:ind w:firstLine="420"/>
              <w:jc w:val="both"/>
            </w:pPr>
            <w:r>
              <w:rPr>
                <w:rFonts w:ascii="仿宋_GB2312" w:hAnsi="仿宋_GB2312" w:cs="仿宋_GB2312" w:eastAsia="仿宋_GB2312"/>
                <w:sz w:val="21"/>
              </w:rPr>
              <w:t>要求按照全院、各科室、入院时间段、出院时间段等不同维度，对院内</w:t>
            </w:r>
            <w:r>
              <w:rPr>
                <w:rFonts w:ascii="仿宋_GB2312" w:hAnsi="仿宋_GB2312" w:cs="仿宋_GB2312" w:eastAsia="仿宋_GB2312"/>
                <w:sz w:val="21"/>
              </w:rPr>
              <w:t>VTE防治的及时率以及完成情况进行汇总与统计分析，建立院内VTE防治工作的仪表盘，了解全局VTE防治工作，为管理提供数据基础。指标统计包括但不限于住院患者的VTE风险评估率、VTE中高危风险比例、出血风险评估率、出血高风险比例、药物预防实施率、机械预防实施率、联合预防实施率、院内DVT、PTE发生率、院内致死性 PE 发生率等。通过定量数据评价院内 VTE 防治效果。支持下钻查询指标明细报表。</w:t>
            </w:r>
          </w:p>
          <w:p>
            <w:pPr>
              <w:pStyle w:val="null3"/>
              <w:ind w:left="870"/>
              <w:jc w:val="left"/>
            </w:pPr>
            <w:r>
              <w:rPr>
                <w:rFonts w:ascii="仿宋_GB2312" w:hAnsi="仿宋_GB2312" w:cs="仿宋_GB2312" w:eastAsia="仿宋_GB2312"/>
                <w:sz w:val="21"/>
                <w:b/>
              </w:rPr>
              <w:t>3.2.5.6康复管理系统</w:t>
            </w:r>
          </w:p>
          <w:p>
            <w:pPr>
              <w:pStyle w:val="null3"/>
              <w:ind w:firstLine="420"/>
              <w:jc w:val="both"/>
            </w:pPr>
            <w:r>
              <w:rPr>
                <w:rFonts w:ascii="仿宋_GB2312" w:hAnsi="仿宋_GB2312" w:cs="仿宋_GB2312" w:eastAsia="仿宋_GB2312"/>
                <w:sz w:val="21"/>
              </w:rPr>
              <w:t>要求对康复工作实现全流程信息化管理，实现临床和康复业务数据互通共享，提高康复医学科以及专科康复的运行效率，改善患者在院内的持续康复效果。</w:t>
            </w:r>
          </w:p>
          <w:p>
            <w:pPr>
              <w:pStyle w:val="null3"/>
              <w:ind w:firstLine="422"/>
              <w:jc w:val="both"/>
            </w:pPr>
            <w:r>
              <w:rPr>
                <w:rFonts w:ascii="仿宋_GB2312" w:hAnsi="仿宋_GB2312" w:cs="仿宋_GB2312" w:eastAsia="仿宋_GB2312"/>
                <w:sz w:val="21"/>
                <w:b/>
              </w:rPr>
              <w:t>3.2.5.6.1.康复医生工作站</w:t>
            </w:r>
          </w:p>
          <w:p>
            <w:pPr>
              <w:pStyle w:val="null3"/>
              <w:ind w:firstLine="420"/>
              <w:jc w:val="both"/>
            </w:pPr>
            <w:r>
              <w:rPr>
                <w:rFonts w:ascii="仿宋_GB2312" w:hAnsi="仿宋_GB2312" w:cs="仿宋_GB2312" w:eastAsia="仿宋_GB2312"/>
                <w:sz w:val="21"/>
              </w:rPr>
              <w:t>具备调整医嘱执行治疗区功能，支持指定治疗区</w:t>
            </w:r>
            <w:r>
              <w:rPr>
                <w:rFonts w:ascii="仿宋_GB2312" w:hAnsi="仿宋_GB2312" w:cs="仿宋_GB2312" w:eastAsia="仿宋_GB2312"/>
                <w:sz w:val="21"/>
              </w:rPr>
              <w:t>/治疗师，提高治疗分配精度。</w:t>
            </w:r>
          </w:p>
          <w:p>
            <w:pPr>
              <w:pStyle w:val="null3"/>
              <w:ind w:firstLine="420"/>
              <w:jc w:val="both"/>
            </w:pPr>
            <w:r>
              <w:rPr>
                <w:rFonts w:ascii="仿宋_GB2312" w:hAnsi="仿宋_GB2312" w:cs="仿宋_GB2312" w:eastAsia="仿宋_GB2312"/>
                <w:sz w:val="21"/>
              </w:rPr>
              <w:t>提供康复档案管理，支持对康复患者档案管理功能。</w:t>
            </w:r>
          </w:p>
          <w:p>
            <w:pPr>
              <w:pStyle w:val="null3"/>
              <w:ind w:firstLine="420"/>
              <w:jc w:val="both"/>
            </w:pPr>
            <w:r>
              <w:rPr>
                <w:rFonts w:ascii="仿宋_GB2312" w:hAnsi="仿宋_GB2312" w:cs="仿宋_GB2312" w:eastAsia="仿宋_GB2312"/>
                <w:sz w:val="21"/>
              </w:rPr>
              <w:t>支持多源患者统一管理，能够对来自门诊、住院、会诊的患者以及神经内科、心血管、呼吸专科等专病的康复患者，系统可以对患者统一管理，制定个性化的诊疗方案。</w:t>
            </w:r>
          </w:p>
          <w:p>
            <w:pPr>
              <w:pStyle w:val="null3"/>
              <w:ind w:firstLine="420"/>
              <w:jc w:val="both"/>
            </w:pPr>
            <w:r>
              <w:rPr>
                <w:rFonts w:ascii="仿宋_GB2312" w:hAnsi="仿宋_GB2312" w:cs="仿宋_GB2312" w:eastAsia="仿宋_GB2312"/>
                <w:sz w:val="21"/>
              </w:rPr>
              <w:t>自动获取</w:t>
            </w:r>
            <w:r>
              <w:rPr>
                <w:rFonts w:ascii="仿宋_GB2312" w:hAnsi="仿宋_GB2312" w:cs="仿宋_GB2312" w:eastAsia="仿宋_GB2312"/>
                <w:sz w:val="21"/>
              </w:rPr>
              <w:t>HIS医嘱后，支持再编辑，并可一键生成治疗方案。</w:t>
            </w:r>
          </w:p>
          <w:p>
            <w:pPr>
              <w:pStyle w:val="null3"/>
              <w:ind w:firstLine="420"/>
              <w:jc w:val="both"/>
            </w:pPr>
            <w:r>
              <w:rPr>
                <w:rFonts w:ascii="仿宋_GB2312" w:hAnsi="仿宋_GB2312" w:cs="仿宋_GB2312" w:eastAsia="仿宋_GB2312"/>
                <w:sz w:val="21"/>
              </w:rPr>
              <w:t>具备建议医嘱下达指定建议治疗区、建议治疗师、建议治疗设备等信息功能；由患者责任治疗师或责任评估师发送建议医嘱后，发送同步到</w:t>
            </w:r>
            <w:r>
              <w:rPr>
                <w:rFonts w:ascii="仿宋_GB2312" w:hAnsi="仿宋_GB2312" w:cs="仿宋_GB2312" w:eastAsia="仿宋_GB2312"/>
                <w:sz w:val="21"/>
              </w:rPr>
              <w:t>HIS下达治疗医嘱。</w:t>
            </w:r>
          </w:p>
          <w:p>
            <w:pPr>
              <w:pStyle w:val="null3"/>
              <w:ind w:firstLine="420"/>
              <w:jc w:val="both"/>
            </w:pPr>
            <w:r>
              <w:rPr>
                <w:rFonts w:ascii="仿宋_GB2312" w:hAnsi="仿宋_GB2312" w:cs="仿宋_GB2312" w:eastAsia="仿宋_GB2312"/>
                <w:sz w:val="21"/>
              </w:rPr>
              <w:t>具备分角色展示本人、本科室和会诊患者及以患者为中心进行康复业务功能。</w:t>
            </w:r>
          </w:p>
          <w:p>
            <w:pPr>
              <w:pStyle w:val="null3"/>
              <w:ind w:firstLine="420"/>
              <w:jc w:val="both"/>
            </w:pPr>
            <w:r>
              <w:rPr>
                <w:rFonts w:ascii="仿宋_GB2312" w:hAnsi="仿宋_GB2312" w:cs="仿宋_GB2312" w:eastAsia="仿宋_GB2312"/>
                <w:sz w:val="21"/>
              </w:rPr>
              <w:t>具备医嘱自动生成治疗功能、具备医嘱手动转换治疗功能。</w:t>
            </w:r>
          </w:p>
          <w:p>
            <w:pPr>
              <w:pStyle w:val="null3"/>
              <w:ind w:firstLine="420"/>
              <w:jc w:val="both"/>
            </w:pPr>
            <w:r>
              <w:rPr>
                <w:rFonts w:ascii="仿宋_GB2312" w:hAnsi="仿宋_GB2312" w:cs="仿宋_GB2312" w:eastAsia="仿宋_GB2312"/>
                <w:sz w:val="21"/>
              </w:rPr>
              <w:t>具备治疗医嘱关联收费清单功能，提高治疗执行费用精确度。</w:t>
            </w:r>
          </w:p>
          <w:p>
            <w:pPr>
              <w:pStyle w:val="null3"/>
              <w:ind w:firstLine="420"/>
              <w:jc w:val="both"/>
            </w:pPr>
            <w:r>
              <w:rPr>
                <w:rFonts w:ascii="仿宋_GB2312" w:hAnsi="仿宋_GB2312" w:cs="仿宋_GB2312" w:eastAsia="仿宋_GB2312"/>
                <w:sz w:val="21"/>
              </w:rPr>
              <w:t>具备治疗医嘱任务合并功能。</w:t>
            </w:r>
          </w:p>
          <w:p>
            <w:pPr>
              <w:pStyle w:val="null3"/>
              <w:ind w:firstLine="420"/>
              <w:jc w:val="both"/>
            </w:pPr>
            <w:r>
              <w:rPr>
                <w:rFonts w:ascii="仿宋_GB2312" w:hAnsi="仿宋_GB2312" w:cs="仿宋_GB2312" w:eastAsia="仿宋_GB2312"/>
                <w:sz w:val="21"/>
              </w:rPr>
              <w:t>具备治疗方式可编辑功能，指引治疗师合理操作。</w:t>
            </w:r>
          </w:p>
          <w:p>
            <w:pPr>
              <w:pStyle w:val="null3"/>
              <w:ind w:firstLine="420"/>
              <w:jc w:val="both"/>
            </w:pPr>
            <w:r>
              <w:rPr>
                <w:rFonts w:ascii="仿宋_GB2312" w:hAnsi="仿宋_GB2312" w:cs="仿宋_GB2312" w:eastAsia="仿宋_GB2312"/>
                <w:sz w:val="21"/>
              </w:rPr>
              <w:t>具备设置治疗执行操作指导功能，辅助治疗执行提高治疗精准度。</w:t>
            </w:r>
          </w:p>
          <w:p>
            <w:pPr>
              <w:pStyle w:val="null3"/>
              <w:ind w:firstLine="422"/>
              <w:jc w:val="both"/>
            </w:pPr>
            <w:r>
              <w:rPr>
                <w:rFonts w:ascii="仿宋_GB2312" w:hAnsi="仿宋_GB2312" w:cs="仿宋_GB2312" w:eastAsia="仿宋_GB2312"/>
                <w:sz w:val="21"/>
                <w:b/>
              </w:rPr>
              <w:t>3.2.5.6.2.康复评估工作站</w:t>
            </w:r>
          </w:p>
          <w:p>
            <w:pPr>
              <w:pStyle w:val="null3"/>
              <w:ind w:firstLine="420"/>
              <w:jc w:val="both"/>
            </w:pPr>
            <w:r>
              <w:rPr>
                <w:rFonts w:ascii="仿宋_GB2312" w:hAnsi="仿宋_GB2312" w:cs="仿宋_GB2312" w:eastAsia="仿宋_GB2312"/>
                <w:sz w:val="21"/>
              </w:rPr>
              <w:t>支持评估所需要的基础功能</w:t>
            </w:r>
            <w:r>
              <w:rPr>
                <w:rFonts w:ascii="仿宋_GB2312" w:hAnsi="仿宋_GB2312" w:cs="仿宋_GB2312" w:eastAsia="仿宋_GB2312"/>
                <w:sz w:val="21"/>
              </w:rPr>
              <w:t>,满足创建评估方案-&gt;调整评估量表-&gt;执行评估-&gt;书写评估报告-&gt;完成评估-&gt;评估查看-&gt;评估对比的业务要求。</w:t>
            </w:r>
          </w:p>
          <w:p>
            <w:pPr>
              <w:pStyle w:val="null3"/>
              <w:ind w:firstLine="420"/>
              <w:jc w:val="both"/>
            </w:pPr>
            <w:r>
              <w:rPr>
                <w:rFonts w:ascii="仿宋_GB2312" w:hAnsi="仿宋_GB2312" w:cs="仿宋_GB2312" w:eastAsia="仿宋_GB2312"/>
                <w:sz w:val="21"/>
              </w:rPr>
              <w:t>具备对接</w:t>
            </w:r>
            <w:r>
              <w:rPr>
                <w:rFonts w:ascii="仿宋_GB2312" w:hAnsi="仿宋_GB2312" w:cs="仿宋_GB2312" w:eastAsia="仿宋_GB2312"/>
                <w:sz w:val="21"/>
              </w:rPr>
              <w:t>HIS，根据HIS评估医嘱自动创建评估方案功能，支持评估方案再编辑。</w:t>
            </w:r>
          </w:p>
          <w:p>
            <w:pPr>
              <w:pStyle w:val="null3"/>
              <w:ind w:firstLine="420"/>
              <w:jc w:val="both"/>
            </w:pPr>
            <w:r>
              <w:rPr>
                <w:rFonts w:ascii="仿宋_GB2312" w:hAnsi="仿宋_GB2312" w:cs="仿宋_GB2312" w:eastAsia="仿宋_GB2312"/>
                <w:sz w:val="21"/>
              </w:rPr>
              <w:t>具备支持历次评估数据进行对比分析、并可将对比分析结果进行导出、打印。</w:t>
            </w:r>
          </w:p>
          <w:p>
            <w:pPr>
              <w:pStyle w:val="null3"/>
              <w:ind w:firstLine="420"/>
              <w:jc w:val="both"/>
            </w:pPr>
            <w:r>
              <w:rPr>
                <w:rFonts w:ascii="仿宋_GB2312" w:hAnsi="仿宋_GB2312" w:cs="仿宋_GB2312" w:eastAsia="仿宋_GB2312"/>
                <w:sz w:val="21"/>
              </w:rPr>
              <w:t>支持康复评估记录，并基于评估结果进行计算机辅助诊断运算，并依据最后选择诊断推荐治疗方案与具体的治疗项目。</w:t>
            </w:r>
          </w:p>
          <w:p>
            <w:pPr>
              <w:pStyle w:val="null3"/>
              <w:ind w:firstLine="420"/>
              <w:jc w:val="both"/>
            </w:pPr>
            <w:r>
              <w:rPr>
                <w:rFonts w:ascii="仿宋_GB2312" w:hAnsi="仿宋_GB2312" w:cs="仿宋_GB2312" w:eastAsia="仿宋_GB2312"/>
                <w:sz w:val="21"/>
              </w:rPr>
              <w:t>具有精神康复评估功能。</w:t>
            </w:r>
          </w:p>
          <w:p>
            <w:pPr>
              <w:pStyle w:val="null3"/>
              <w:ind w:firstLine="420"/>
              <w:jc w:val="both"/>
            </w:pPr>
            <w:r>
              <w:rPr>
                <w:rFonts w:ascii="仿宋_GB2312" w:hAnsi="仿宋_GB2312" w:cs="仿宋_GB2312" w:eastAsia="仿宋_GB2312"/>
                <w:sz w:val="21"/>
              </w:rPr>
              <w:t>具有同一个患者的评估与治疗记录一体化打印功能。</w:t>
            </w:r>
          </w:p>
          <w:p>
            <w:pPr>
              <w:pStyle w:val="null3"/>
              <w:ind w:firstLine="422"/>
              <w:jc w:val="both"/>
            </w:pPr>
            <w:r>
              <w:rPr>
                <w:rFonts w:ascii="仿宋_GB2312" w:hAnsi="仿宋_GB2312" w:cs="仿宋_GB2312" w:eastAsia="仿宋_GB2312"/>
                <w:sz w:val="21"/>
                <w:b/>
              </w:rPr>
              <w:t>3.2.5.6.3.康复治疗工作站</w:t>
            </w:r>
          </w:p>
          <w:p>
            <w:pPr>
              <w:pStyle w:val="null3"/>
              <w:ind w:firstLine="420"/>
              <w:jc w:val="both"/>
            </w:pPr>
            <w:r>
              <w:rPr>
                <w:rFonts w:ascii="仿宋_GB2312" w:hAnsi="仿宋_GB2312" w:cs="仿宋_GB2312" w:eastAsia="仿宋_GB2312"/>
                <w:sz w:val="21"/>
              </w:rPr>
              <w:t>支持治疗所需要的基础功能，具备待治疗项目查询、治疗登记、治疗记录、收（补）退费等功能。</w:t>
            </w:r>
          </w:p>
          <w:p>
            <w:pPr>
              <w:pStyle w:val="null3"/>
              <w:ind w:firstLine="420"/>
              <w:jc w:val="both"/>
            </w:pPr>
            <w:r>
              <w:rPr>
                <w:rFonts w:ascii="仿宋_GB2312" w:hAnsi="仿宋_GB2312" w:cs="仿宋_GB2312" w:eastAsia="仿宋_GB2312"/>
                <w:sz w:val="21"/>
              </w:rPr>
              <w:t>支持康复治疗日志与进度管理功能。</w:t>
            </w:r>
          </w:p>
          <w:p>
            <w:pPr>
              <w:pStyle w:val="null3"/>
              <w:ind w:firstLine="422"/>
              <w:jc w:val="both"/>
            </w:pPr>
            <w:r>
              <w:rPr>
                <w:rFonts w:ascii="仿宋_GB2312" w:hAnsi="仿宋_GB2312" w:cs="仿宋_GB2312" w:eastAsia="仿宋_GB2312"/>
                <w:sz w:val="21"/>
                <w:b/>
              </w:rPr>
              <w:t>3.2.5.6.4.康复多学科协作平台</w:t>
            </w:r>
          </w:p>
          <w:p>
            <w:pPr>
              <w:pStyle w:val="null3"/>
              <w:ind w:firstLine="420"/>
              <w:jc w:val="both"/>
            </w:pPr>
            <w:r>
              <w:rPr>
                <w:rFonts w:ascii="仿宋_GB2312" w:hAnsi="仿宋_GB2312" w:cs="仿宋_GB2312" w:eastAsia="仿宋_GB2312"/>
                <w:sz w:val="21"/>
              </w:rPr>
              <w:t>支持医生、治疗师、护士、心理师等在线共享患者数据与讨论。支持跨科室协同制定复杂病例的康复策略。</w:t>
            </w:r>
          </w:p>
          <w:p>
            <w:pPr>
              <w:pStyle w:val="null3"/>
              <w:ind w:firstLine="422"/>
              <w:jc w:val="both"/>
            </w:pPr>
            <w:r>
              <w:rPr>
                <w:rFonts w:ascii="仿宋_GB2312" w:hAnsi="仿宋_GB2312" w:cs="仿宋_GB2312" w:eastAsia="仿宋_GB2312"/>
                <w:sz w:val="21"/>
                <w:b/>
              </w:rPr>
              <w:t>3.2.5.6.5.康复护士工作站</w:t>
            </w:r>
          </w:p>
          <w:p>
            <w:pPr>
              <w:pStyle w:val="null3"/>
              <w:ind w:firstLine="420"/>
              <w:jc w:val="both"/>
            </w:pPr>
            <w:r>
              <w:rPr>
                <w:rFonts w:ascii="仿宋_GB2312" w:hAnsi="仿宋_GB2312" w:cs="仿宋_GB2312" w:eastAsia="仿宋_GB2312"/>
                <w:sz w:val="21"/>
              </w:rPr>
              <w:t>支持护士工作开展所需基础功能，满足医嘱核对、医嘱标记、患者管理的业务开展要求。</w:t>
            </w:r>
          </w:p>
          <w:p>
            <w:pPr>
              <w:pStyle w:val="null3"/>
              <w:ind w:firstLine="422"/>
              <w:jc w:val="both"/>
            </w:pPr>
            <w:r>
              <w:rPr>
                <w:rFonts w:ascii="仿宋_GB2312" w:hAnsi="仿宋_GB2312" w:cs="仿宋_GB2312" w:eastAsia="仿宋_GB2312"/>
                <w:sz w:val="21"/>
                <w:b/>
              </w:rPr>
              <w:t>3.2.5.6.6.统计报表</w:t>
            </w:r>
          </w:p>
          <w:p>
            <w:pPr>
              <w:pStyle w:val="null3"/>
              <w:ind w:firstLine="420"/>
              <w:jc w:val="both"/>
            </w:pPr>
            <w:r>
              <w:rPr>
                <w:rFonts w:ascii="仿宋_GB2312" w:hAnsi="仿宋_GB2312" w:cs="仿宋_GB2312" w:eastAsia="仿宋_GB2312"/>
                <w:sz w:val="21"/>
              </w:rPr>
              <w:t>要求实现数据的图形化统计与分析，能够生成柱状图、饼状图、曲线图等。并可以将相关统计下载。便于进行数据挖掘。通过数据可视化技术、对量表触屏、抹平变化进行对比。</w:t>
            </w:r>
          </w:p>
          <w:p>
            <w:pPr>
              <w:pStyle w:val="null3"/>
              <w:ind w:firstLine="422"/>
              <w:jc w:val="both"/>
            </w:pPr>
            <w:r>
              <w:rPr>
                <w:rFonts w:ascii="仿宋_GB2312" w:hAnsi="仿宋_GB2312" w:cs="仿宋_GB2312" w:eastAsia="仿宋_GB2312"/>
                <w:sz w:val="21"/>
                <w:b/>
              </w:rPr>
              <w:t>3.2.5.6.7.门诊预约管理工作站</w:t>
            </w:r>
          </w:p>
          <w:p>
            <w:pPr>
              <w:pStyle w:val="null3"/>
              <w:ind w:firstLine="420"/>
              <w:jc w:val="both"/>
            </w:pPr>
            <w:r>
              <w:rPr>
                <w:rFonts w:ascii="仿宋_GB2312" w:hAnsi="仿宋_GB2312" w:cs="仿宋_GB2312" w:eastAsia="仿宋_GB2312"/>
                <w:sz w:val="21"/>
              </w:rPr>
              <w:t>支持自动提取待治疗的医嘱功能，临床医生通过</w:t>
            </w:r>
            <w:r>
              <w:rPr>
                <w:rFonts w:ascii="仿宋_GB2312" w:hAnsi="仿宋_GB2312" w:cs="仿宋_GB2312" w:eastAsia="仿宋_GB2312"/>
                <w:sz w:val="21"/>
              </w:rPr>
              <w:t>HIS系统医生站向康复科提出电子申请，信息自动从HIS系统提取。。</w:t>
            </w:r>
          </w:p>
          <w:p>
            <w:pPr>
              <w:pStyle w:val="null3"/>
              <w:ind w:firstLine="420"/>
              <w:jc w:val="both"/>
            </w:pPr>
            <w:r>
              <w:rPr>
                <w:rFonts w:ascii="仿宋_GB2312" w:hAnsi="仿宋_GB2312" w:cs="仿宋_GB2312" w:eastAsia="仿宋_GB2312"/>
                <w:sz w:val="21"/>
              </w:rPr>
              <w:t>支持治疗预约功能。</w:t>
            </w:r>
          </w:p>
          <w:p>
            <w:pPr>
              <w:pStyle w:val="null3"/>
              <w:ind w:firstLine="420"/>
              <w:jc w:val="both"/>
            </w:pPr>
            <w:r>
              <w:rPr>
                <w:rFonts w:ascii="仿宋_GB2312" w:hAnsi="仿宋_GB2312" w:cs="仿宋_GB2312" w:eastAsia="仿宋_GB2312"/>
                <w:sz w:val="21"/>
              </w:rPr>
              <w:t>支持取消或变更预约，可自动生成变更记录功能。</w:t>
            </w:r>
          </w:p>
          <w:p>
            <w:pPr>
              <w:pStyle w:val="null3"/>
              <w:ind w:firstLine="420"/>
              <w:jc w:val="both"/>
            </w:pPr>
            <w:r>
              <w:rPr>
                <w:rFonts w:ascii="仿宋_GB2312" w:hAnsi="仿宋_GB2312" w:cs="仿宋_GB2312" w:eastAsia="仿宋_GB2312"/>
                <w:sz w:val="21"/>
              </w:rPr>
              <w:t>支持特需患者优先功能。</w:t>
            </w:r>
          </w:p>
          <w:p>
            <w:pPr>
              <w:pStyle w:val="null3"/>
              <w:ind w:firstLine="420"/>
              <w:jc w:val="both"/>
            </w:pPr>
            <w:r>
              <w:rPr>
                <w:rFonts w:ascii="仿宋_GB2312" w:hAnsi="仿宋_GB2312" w:cs="仿宋_GB2312" w:eastAsia="仿宋_GB2312"/>
                <w:sz w:val="21"/>
              </w:rPr>
              <w:t>支持患者退费后自动取消预约和排班功能。</w:t>
            </w:r>
          </w:p>
          <w:p>
            <w:pPr>
              <w:pStyle w:val="null3"/>
              <w:ind w:firstLine="420"/>
              <w:jc w:val="both"/>
            </w:pPr>
            <w:r>
              <w:rPr>
                <w:rFonts w:ascii="仿宋_GB2312" w:hAnsi="仿宋_GB2312" w:cs="仿宋_GB2312" w:eastAsia="仿宋_GB2312"/>
                <w:sz w:val="21"/>
              </w:rPr>
              <w:t>支持一键完成康复治疗排班，全智能排班及个性化排班设置。</w:t>
            </w:r>
          </w:p>
          <w:p>
            <w:pPr>
              <w:pStyle w:val="null3"/>
              <w:ind w:firstLine="420"/>
              <w:jc w:val="both"/>
            </w:pPr>
            <w:r>
              <w:rPr>
                <w:rFonts w:ascii="仿宋_GB2312" w:hAnsi="仿宋_GB2312" w:cs="仿宋_GB2312" w:eastAsia="仿宋_GB2312"/>
                <w:sz w:val="21"/>
              </w:rPr>
              <w:t>支持按照优先级条件进行智能康复治疗排班功能。</w:t>
            </w:r>
          </w:p>
          <w:p>
            <w:pPr>
              <w:pStyle w:val="null3"/>
              <w:ind w:firstLine="422"/>
              <w:jc w:val="both"/>
            </w:pPr>
            <w:r>
              <w:rPr>
                <w:rFonts w:ascii="仿宋_GB2312" w:hAnsi="仿宋_GB2312" w:cs="仿宋_GB2312" w:eastAsia="仿宋_GB2312"/>
                <w:sz w:val="21"/>
                <w:b/>
              </w:rPr>
              <w:t>3.2.5.6.8.康复移动端应用</w:t>
            </w:r>
          </w:p>
          <w:p>
            <w:pPr>
              <w:pStyle w:val="null3"/>
              <w:ind w:firstLine="420"/>
              <w:jc w:val="both"/>
            </w:pPr>
            <w:r>
              <w:rPr>
                <w:rFonts w:ascii="仿宋_GB2312" w:hAnsi="仿宋_GB2312" w:cs="仿宋_GB2312" w:eastAsia="仿宋_GB2312"/>
                <w:sz w:val="21"/>
              </w:rPr>
              <w:t>康复医师及治疗师可以在移动端更方便的为患者进行评价、治疗、康复协作、临床数据管理、日常排班、工作量统计等日常操作。</w:t>
            </w:r>
          </w:p>
          <w:p>
            <w:pPr>
              <w:pStyle w:val="null3"/>
              <w:ind w:firstLine="422"/>
              <w:jc w:val="both"/>
            </w:pPr>
            <w:r>
              <w:rPr>
                <w:rFonts w:ascii="仿宋_GB2312" w:hAnsi="仿宋_GB2312" w:cs="仿宋_GB2312" w:eastAsia="仿宋_GB2312"/>
                <w:sz w:val="21"/>
                <w:b/>
              </w:rPr>
              <w:t>3.2.5.6.9.治疗项目管理</w:t>
            </w:r>
          </w:p>
          <w:p>
            <w:pPr>
              <w:pStyle w:val="null3"/>
              <w:ind w:firstLine="420"/>
              <w:jc w:val="left"/>
            </w:pPr>
            <w:r>
              <w:rPr>
                <w:rFonts w:ascii="仿宋_GB2312" w:hAnsi="仿宋_GB2312" w:cs="仿宋_GB2312" w:eastAsia="仿宋_GB2312"/>
                <w:sz w:val="21"/>
              </w:rPr>
              <w:t>要求支持项目库扩展，可以动态增减项目，对项目单价、类型、以及关联的设备进行记录。</w:t>
            </w:r>
          </w:p>
          <w:p>
            <w:pPr>
              <w:pStyle w:val="null3"/>
              <w:ind w:left="720"/>
              <w:jc w:val="left"/>
            </w:pPr>
            <w:r>
              <w:rPr>
                <w:rFonts w:ascii="仿宋_GB2312" w:hAnsi="仿宋_GB2312" w:cs="仿宋_GB2312" w:eastAsia="仿宋_GB2312"/>
                <w:sz w:val="21"/>
                <w:b/>
              </w:rPr>
              <w:t>3.2.6 云影像平台</w:t>
            </w:r>
          </w:p>
          <w:p>
            <w:pPr>
              <w:pStyle w:val="null3"/>
              <w:ind w:firstLine="420"/>
              <w:jc w:val="both"/>
            </w:pPr>
            <w:r>
              <w:rPr>
                <w:rFonts w:ascii="仿宋_GB2312" w:hAnsi="仿宋_GB2312" w:cs="仿宋_GB2312" w:eastAsia="仿宋_GB2312"/>
                <w:sz w:val="21"/>
              </w:rPr>
              <w:t>要求云影像平台基于患者和医生的业务使用需求为中心，实现患者影像数据、诊疗报告、检查信息等内容可通过移动终端及</w:t>
            </w:r>
            <w:r>
              <w:rPr>
                <w:rFonts w:ascii="仿宋_GB2312" w:hAnsi="仿宋_GB2312" w:cs="仿宋_GB2312" w:eastAsia="仿宋_GB2312"/>
                <w:sz w:val="21"/>
              </w:rPr>
              <w:t>PC端便捷调阅浏览，降低医院胶片耗材成本，更大范围实现医疗信息共享。</w:t>
            </w:r>
          </w:p>
          <w:p>
            <w:pPr>
              <w:pStyle w:val="null3"/>
              <w:ind w:left="870"/>
              <w:jc w:val="left"/>
            </w:pPr>
            <w:r>
              <w:rPr>
                <w:rFonts w:ascii="仿宋_GB2312" w:hAnsi="仿宋_GB2312" w:cs="仿宋_GB2312" w:eastAsia="仿宋_GB2312"/>
                <w:sz w:val="21"/>
                <w:b/>
              </w:rPr>
              <w:t>3.2.6.1云影像平台</w:t>
            </w:r>
          </w:p>
          <w:p>
            <w:pPr>
              <w:pStyle w:val="null3"/>
              <w:ind w:firstLine="422"/>
              <w:jc w:val="both"/>
            </w:pPr>
            <w:r>
              <w:rPr>
                <w:rFonts w:ascii="仿宋_GB2312" w:hAnsi="仿宋_GB2312" w:cs="仿宋_GB2312" w:eastAsia="仿宋_GB2312"/>
                <w:sz w:val="21"/>
                <w:b/>
              </w:rPr>
              <w:t>3.2.6.1.1云影像归档</w:t>
            </w:r>
          </w:p>
          <w:p>
            <w:pPr>
              <w:pStyle w:val="null3"/>
              <w:ind w:firstLine="420"/>
              <w:jc w:val="both"/>
            </w:pPr>
            <w:r>
              <w:rPr>
                <w:rFonts w:ascii="仿宋_GB2312" w:hAnsi="仿宋_GB2312" w:cs="仿宋_GB2312" w:eastAsia="仿宋_GB2312"/>
                <w:sz w:val="21"/>
              </w:rPr>
              <w:t>基于云计算和云存储技术提供海量影像数据在云端永久在线存储、分类管理，随时随地在授权下进行访问调阅。</w:t>
            </w:r>
          </w:p>
          <w:p>
            <w:pPr>
              <w:pStyle w:val="null3"/>
              <w:ind w:firstLine="420"/>
              <w:jc w:val="both"/>
            </w:pPr>
            <w:r>
              <w:rPr>
                <w:rFonts w:ascii="仿宋_GB2312" w:hAnsi="仿宋_GB2312" w:cs="仿宋_GB2312" w:eastAsia="仿宋_GB2312"/>
                <w:sz w:val="21"/>
              </w:rPr>
              <w:t>1）云胶片归档</w:t>
            </w:r>
          </w:p>
          <w:p>
            <w:pPr>
              <w:pStyle w:val="null3"/>
              <w:ind w:firstLine="420"/>
              <w:jc w:val="both"/>
            </w:pPr>
            <w:r>
              <w:rPr>
                <w:rFonts w:ascii="仿宋_GB2312" w:hAnsi="仿宋_GB2312" w:cs="仿宋_GB2312" w:eastAsia="仿宋_GB2312"/>
                <w:sz w:val="21"/>
              </w:rPr>
              <w:t>在线存储：医院影像数据归档到云端，根据数据量的增长，云存储弹性扩容；</w:t>
            </w:r>
          </w:p>
          <w:p>
            <w:pPr>
              <w:pStyle w:val="null3"/>
              <w:ind w:firstLine="420"/>
              <w:jc w:val="both"/>
            </w:pPr>
            <w:r>
              <w:rPr>
                <w:rFonts w:ascii="仿宋_GB2312" w:hAnsi="仿宋_GB2312" w:cs="仿宋_GB2312" w:eastAsia="仿宋_GB2312"/>
                <w:sz w:val="21"/>
              </w:rPr>
              <w:t>数据管理：数据在云端通过医院唯一标识、患者唯一标识、病种唯一标识等标签进行分类管理，并可根据标签进行快速检索患者全部影像数据；</w:t>
            </w:r>
          </w:p>
          <w:p>
            <w:pPr>
              <w:pStyle w:val="null3"/>
              <w:ind w:firstLine="420"/>
              <w:jc w:val="both"/>
            </w:pPr>
            <w:r>
              <w:rPr>
                <w:rFonts w:ascii="仿宋_GB2312" w:hAnsi="仿宋_GB2312" w:cs="仿宋_GB2312" w:eastAsia="仿宋_GB2312"/>
                <w:sz w:val="21"/>
              </w:rPr>
              <w:t>数据调阅：医生和患者可通过</w:t>
            </w:r>
            <w:r>
              <w:rPr>
                <w:rFonts w:ascii="仿宋_GB2312" w:hAnsi="仿宋_GB2312" w:cs="仿宋_GB2312" w:eastAsia="仿宋_GB2312"/>
                <w:sz w:val="21"/>
              </w:rPr>
              <w:t>PC、移动端在任何时间，任何地点在授权的情况下调阅数据。</w:t>
            </w:r>
          </w:p>
          <w:p>
            <w:pPr>
              <w:pStyle w:val="null3"/>
              <w:ind w:firstLine="420"/>
              <w:jc w:val="both"/>
            </w:pPr>
            <w:r>
              <w:rPr>
                <w:rFonts w:ascii="仿宋_GB2312" w:hAnsi="仿宋_GB2312" w:cs="仿宋_GB2312" w:eastAsia="仿宋_GB2312"/>
                <w:sz w:val="21"/>
              </w:rPr>
              <w:t>权限控制：医生可以访问自己医院的数据和患者授权下的患者数据，患者可以访问自己的数据和认证后的亲友数据</w:t>
            </w:r>
          </w:p>
          <w:p>
            <w:pPr>
              <w:pStyle w:val="null3"/>
              <w:ind w:firstLine="420"/>
              <w:jc w:val="both"/>
            </w:pPr>
            <w:r>
              <w:rPr>
                <w:rFonts w:ascii="仿宋_GB2312" w:hAnsi="仿宋_GB2312" w:cs="仿宋_GB2312" w:eastAsia="仿宋_GB2312"/>
                <w:sz w:val="21"/>
              </w:rPr>
              <w:t>2）全生命周期影像管理</w:t>
            </w:r>
          </w:p>
          <w:p>
            <w:pPr>
              <w:pStyle w:val="null3"/>
              <w:ind w:firstLine="420"/>
              <w:jc w:val="both"/>
            </w:pPr>
            <w:r>
              <w:rPr>
                <w:rFonts w:ascii="仿宋_GB2312" w:hAnsi="仿宋_GB2312" w:cs="仿宋_GB2312" w:eastAsia="仿宋_GB2312"/>
                <w:sz w:val="21"/>
              </w:rPr>
              <w:t>基于居民身份证等信息建立患者数据唯一索引，提供患者在权限控制下随时随地通过任何设备访问自己的数据。</w:t>
            </w:r>
          </w:p>
          <w:p>
            <w:pPr>
              <w:pStyle w:val="null3"/>
              <w:ind w:firstLine="420"/>
              <w:jc w:val="both"/>
            </w:pPr>
            <w:r>
              <w:rPr>
                <w:rFonts w:ascii="仿宋_GB2312" w:hAnsi="仿宋_GB2312" w:cs="仿宋_GB2312" w:eastAsia="仿宋_GB2312"/>
                <w:sz w:val="21"/>
              </w:rPr>
              <w:t>患者全生命周期影像管理：患者可查看自己全生命周期的影像数据、胶片、报告；避免重复检查。</w:t>
            </w:r>
          </w:p>
          <w:p>
            <w:pPr>
              <w:pStyle w:val="null3"/>
              <w:ind w:firstLine="420"/>
              <w:jc w:val="both"/>
            </w:pPr>
            <w:r>
              <w:rPr>
                <w:rFonts w:ascii="仿宋_GB2312" w:hAnsi="仿宋_GB2312" w:cs="仿宋_GB2312" w:eastAsia="仿宋_GB2312"/>
                <w:sz w:val="21"/>
              </w:rPr>
              <w:t>3）信息安全监控服务</w:t>
            </w:r>
          </w:p>
          <w:p>
            <w:pPr>
              <w:pStyle w:val="null3"/>
              <w:ind w:firstLine="420"/>
              <w:jc w:val="both"/>
            </w:pPr>
            <w:r>
              <w:rPr>
                <w:rFonts w:ascii="仿宋_GB2312" w:hAnsi="仿宋_GB2312" w:cs="仿宋_GB2312" w:eastAsia="仿宋_GB2312"/>
                <w:sz w:val="21"/>
              </w:rPr>
              <w:t>数据使用安全审计，患者隐私脱敏保护，网络入侵检测、安全监控报警。</w:t>
            </w:r>
          </w:p>
          <w:p>
            <w:pPr>
              <w:pStyle w:val="null3"/>
              <w:ind w:firstLine="422"/>
              <w:jc w:val="both"/>
            </w:pPr>
            <w:r>
              <w:rPr>
                <w:rFonts w:ascii="仿宋_GB2312" w:hAnsi="仿宋_GB2312" w:cs="仿宋_GB2312" w:eastAsia="仿宋_GB2312"/>
                <w:sz w:val="21"/>
                <w:b/>
              </w:rPr>
              <w:t>3.2.6.1.2发布工作站/云网关</w:t>
            </w:r>
          </w:p>
          <w:p>
            <w:pPr>
              <w:pStyle w:val="null3"/>
              <w:ind w:firstLine="420"/>
              <w:jc w:val="both"/>
            </w:pPr>
            <w:r>
              <w:rPr>
                <w:rFonts w:ascii="仿宋_GB2312" w:hAnsi="仿宋_GB2312" w:cs="仿宋_GB2312" w:eastAsia="仿宋_GB2312"/>
                <w:sz w:val="21"/>
              </w:rPr>
              <w:t>数据交换标准组件：云网关通过标准化接口（</w:t>
            </w:r>
            <w:r>
              <w:rPr>
                <w:rFonts w:ascii="仿宋_GB2312" w:hAnsi="仿宋_GB2312" w:cs="仿宋_GB2312" w:eastAsia="仿宋_GB2312"/>
                <w:sz w:val="21"/>
              </w:rPr>
              <w:t>IHE、HL7、DICOM）对接医院系统（HIS、RIS/PACS、CDR集成平台等），归档全部影像数据到影像云数据中心。</w:t>
            </w:r>
          </w:p>
          <w:p>
            <w:pPr>
              <w:pStyle w:val="null3"/>
              <w:ind w:firstLine="420"/>
              <w:jc w:val="both"/>
            </w:pPr>
            <w:r>
              <w:rPr>
                <w:rFonts w:ascii="仿宋_GB2312" w:hAnsi="仿宋_GB2312" w:cs="仿宋_GB2312" w:eastAsia="仿宋_GB2312"/>
                <w:sz w:val="21"/>
              </w:rPr>
              <w:t>数据传输通讯组件：通过安全可靠的传输通道把数据归档到云数据中心。包括对数据的压缩打包、数据加密、数据切片、数据上传下载等模块。</w:t>
            </w:r>
          </w:p>
          <w:p>
            <w:pPr>
              <w:pStyle w:val="null3"/>
              <w:ind w:firstLine="420"/>
              <w:jc w:val="both"/>
            </w:pPr>
            <w:r>
              <w:rPr>
                <w:rFonts w:ascii="仿宋_GB2312" w:hAnsi="仿宋_GB2312" w:cs="仿宋_GB2312" w:eastAsia="仿宋_GB2312"/>
                <w:sz w:val="21"/>
              </w:rPr>
              <w:t>数据索引：数据在影像云数据中心通过患者唯一索引、医疗机构唯一标识、检查号等多种索引技术进行分类管理，保证数据结构清晰、标准，任何一笔数据都可做到有源可溯，有迹可循。</w:t>
            </w:r>
          </w:p>
          <w:p>
            <w:pPr>
              <w:pStyle w:val="null3"/>
              <w:ind w:firstLine="422"/>
              <w:jc w:val="both"/>
            </w:pPr>
            <w:r>
              <w:rPr>
                <w:rFonts w:ascii="仿宋_GB2312" w:hAnsi="仿宋_GB2312" w:cs="仿宋_GB2312" w:eastAsia="仿宋_GB2312"/>
                <w:sz w:val="21"/>
                <w:b/>
              </w:rPr>
              <w:t>3.2.6.1.3移动影像浏览器</w:t>
            </w:r>
          </w:p>
          <w:p>
            <w:pPr>
              <w:pStyle w:val="null3"/>
              <w:ind w:firstLine="420"/>
              <w:jc w:val="both"/>
            </w:pPr>
            <w:r>
              <w:rPr>
                <w:rFonts w:ascii="仿宋_GB2312" w:hAnsi="仿宋_GB2312" w:cs="仿宋_GB2312" w:eastAsia="仿宋_GB2312"/>
                <w:sz w:val="21"/>
              </w:rPr>
              <w:t>要求提供三维重建，满足医院三维重建使用要求，要求支持</w:t>
            </w:r>
            <w:r>
              <w:rPr>
                <w:rFonts w:ascii="仿宋_GB2312" w:hAnsi="仿宋_GB2312" w:cs="仿宋_GB2312" w:eastAsia="仿宋_GB2312"/>
                <w:sz w:val="21"/>
              </w:rPr>
              <w:t>QR消息推送与被动检索两种机制模式。</w:t>
            </w:r>
          </w:p>
          <w:p>
            <w:pPr>
              <w:pStyle w:val="null3"/>
              <w:ind w:firstLine="420"/>
              <w:jc w:val="both"/>
            </w:pPr>
            <w:r>
              <w:rPr>
                <w:rFonts w:ascii="仿宋_GB2312" w:hAnsi="仿宋_GB2312" w:cs="仿宋_GB2312" w:eastAsia="仿宋_GB2312"/>
                <w:sz w:val="21"/>
              </w:rPr>
              <w:t>要求提供基于</w:t>
            </w:r>
            <w:r>
              <w:rPr>
                <w:rFonts w:ascii="仿宋_GB2312" w:hAnsi="仿宋_GB2312" w:cs="仿宋_GB2312" w:eastAsia="仿宋_GB2312"/>
                <w:sz w:val="21"/>
              </w:rPr>
              <w:t>HTML5/HTTPS等浏览器技术的Web应用，能够通过PC以及各种移动终端设备对医学影像数据进行查看和操作。包含图像后台处理服务功能以及前端展示界面应用，提供医学影像的直接处理能力，</w:t>
            </w:r>
          </w:p>
          <w:p>
            <w:pPr>
              <w:pStyle w:val="null3"/>
              <w:ind w:firstLine="420"/>
              <w:jc w:val="both"/>
            </w:pPr>
            <w:r>
              <w:rPr>
                <w:rFonts w:ascii="仿宋_GB2312" w:hAnsi="仿宋_GB2312" w:cs="仿宋_GB2312" w:eastAsia="仿宋_GB2312"/>
                <w:sz w:val="21"/>
              </w:rPr>
              <w:t>主要功能点包括但不限于：</w:t>
            </w:r>
          </w:p>
          <w:p>
            <w:pPr>
              <w:pStyle w:val="null3"/>
              <w:ind w:firstLine="420"/>
              <w:jc w:val="both"/>
            </w:pPr>
            <w:r>
              <w:rPr>
                <w:rFonts w:ascii="仿宋_GB2312" w:hAnsi="仿宋_GB2312" w:cs="仿宋_GB2312" w:eastAsia="仿宋_GB2312"/>
                <w:sz w:val="21"/>
              </w:rPr>
              <w:t>1、扫描二维码获取影像和报告；</w:t>
            </w:r>
          </w:p>
          <w:p>
            <w:pPr>
              <w:pStyle w:val="null3"/>
              <w:ind w:firstLine="420"/>
              <w:jc w:val="both"/>
            </w:pPr>
            <w:r>
              <w:rPr>
                <w:rFonts w:ascii="仿宋_GB2312" w:hAnsi="仿宋_GB2312" w:cs="仿宋_GB2312" w:eastAsia="仿宋_GB2312"/>
                <w:sz w:val="21"/>
              </w:rPr>
              <w:t>2、身份验证：通过手机号或身份证号等信息进行验证登陆；</w:t>
            </w:r>
          </w:p>
          <w:p>
            <w:pPr>
              <w:pStyle w:val="null3"/>
              <w:ind w:firstLine="420"/>
              <w:jc w:val="both"/>
            </w:pPr>
            <w:r>
              <w:rPr>
                <w:rFonts w:ascii="仿宋_GB2312" w:hAnsi="仿宋_GB2312" w:cs="仿宋_GB2312" w:eastAsia="仿宋_GB2312"/>
                <w:sz w:val="21"/>
              </w:rPr>
              <w:t>3、序列窗口分布选择；</w:t>
            </w:r>
          </w:p>
          <w:p>
            <w:pPr>
              <w:pStyle w:val="null3"/>
              <w:ind w:firstLine="420"/>
              <w:jc w:val="both"/>
            </w:pPr>
            <w:r>
              <w:rPr>
                <w:rFonts w:ascii="仿宋_GB2312" w:hAnsi="仿宋_GB2312" w:cs="仿宋_GB2312" w:eastAsia="仿宋_GB2312"/>
                <w:sz w:val="21"/>
              </w:rPr>
              <w:t>4、切换序列: 单击切换；</w:t>
            </w:r>
          </w:p>
          <w:p>
            <w:pPr>
              <w:pStyle w:val="null3"/>
              <w:ind w:firstLine="420"/>
              <w:jc w:val="both"/>
            </w:pPr>
            <w:r>
              <w:rPr>
                <w:rFonts w:ascii="仿宋_GB2312" w:hAnsi="仿宋_GB2312" w:cs="仿宋_GB2312" w:eastAsia="仿宋_GB2312"/>
                <w:sz w:val="21"/>
              </w:rPr>
              <w:t>5、切换图层: 点击按钮，显示序列中的上一个或下一个图层；</w:t>
            </w:r>
          </w:p>
          <w:p>
            <w:pPr>
              <w:pStyle w:val="null3"/>
              <w:ind w:firstLine="420"/>
              <w:jc w:val="both"/>
            </w:pPr>
            <w:r>
              <w:rPr>
                <w:rFonts w:ascii="仿宋_GB2312" w:hAnsi="仿宋_GB2312" w:cs="仿宋_GB2312" w:eastAsia="仿宋_GB2312"/>
                <w:sz w:val="21"/>
              </w:rPr>
              <w:t>6、调窗模式：手指划动调整窗宽窗位；</w:t>
            </w:r>
          </w:p>
          <w:p>
            <w:pPr>
              <w:pStyle w:val="null3"/>
              <w:ind w:firstLine="420"/>
              <w:jc w:val="both"/>
            </w:pPr>
            <w:r>
              <w:rPr>
                <w:rFonts w:ascii="仿宋_GB2312" w:hAnsi="仿宋_GB2312" w:cs="仿宋_GB2312" w:eastAsia="仿宋_GB2312"/>
                <w:sz w:val="21"/>
              </w:rPr>
              <w:t>7、整体/局部（放大镜）放大，双指操作缩放图像；</w:t>
            </w:r>
          </w:p>
          <w:p>
            <w:pPr>
              <w:pStyle w:val="null3"/>
              <w:ind w:firstLine="420"/>
              <w:jc w:val="both"/>
            </w:pPr>
            <w:r>
              <w:rPr>
                <w:rFonts w:ascii="仿宋_GB2312" w:hAnsi="仿宋_GB2312" w:cs="仿宋_GB2312" w:eastAsia="仿宋_GB2312"/>
                <w:sz w:val="21"/>
              </w:rPr>
              <w:t>8、播放模式</w:t>
            </w:r>
          </w:p>
          <w:p>
            <w:pPr>
              <w:pStyle w:val="null3"/>
              <w:ind w:firstLine="420"/>
              <w:jc w:val="both"/>
            </w:pPr>
            <w:r>
              <w:rPr>
                <w:rFonts w:ascii="仿宋_GB2312" w:hAnsi="仿宋_GB2312" w:cs="仿宋_GB2312" w:eastAsia="仿宋_GB2312"/>
                <w:sz w:val="21"/>
              </w:rPr>
              <w:t>播放：依次连续显示当前序列中的各层图像</w:t>
            </w:r>
          </w:p>
          <w:p>
            <w:pPr>
              <w:pStyle w:val="null3"/>
              <w:ind w:firstLine="420"/>
              <w:jc w:val="both"/>
            </w:pPr>
            <w:r>
              <w:rPr>
                <w:rFonts w:ascii="仿宋_GB2312" w:hAnsi="仿宋_GB2312" w:cs="仿宋_GB2312" w:eastAsia="仿宋_GB2312"/>
                <w:sz w:val="21"/>
              </w:rPr>
              <w:t>暂停：暂停图像的播放</w:t>
            </w:r>
          </w:p>
          <w:p>
            <w:pPr>
              <w:pStyle w:val="null3"/>
              <w:ind w:firstLine="420"/>
              <w:jc w:val="both"/>
            </w:pPr>
            <w:r>
              <w:rPr>
                <w:rFonts w:ascii="仿宋_GB2312" w:hAnsi="仿宋_GB2312" w:cs="仿宋_GB2312" w:eastAsia="仿宋_GB2312"/>
                <w:sz w:val="21"/>
              </w:rPr>
              <w:t>停止：停止图像的播放</w:t>
            </w:r>
          </w:p>
          <w:p>
            <w:pPr>
              <w:pStyle w:val="null3"/>
              <w:ind w:firstLine="420"/>
              <w:jc w:val="both"/>
            </w:pPr>
            <w:r>
              <w:rPr>
                <w:rFonts w:ascii="仿宋_GB2312" w:hAnsi="仿宋_GB2312" w:cs="仿宋_GB2312" w:eastAsia="仿宋_GB2312"/>
                <w:sz w:val="21"/>
              </w:rPr>
              <w:t>循环播放：播放到图像末尾后，再从第一张开始播放；</w:t>
            </w:r>
          </w:p>
          <w:p>
            <w:pPr>
              <w:pStyle w:val="null3"/>
              <w:ind w:firstLine="420"/>
              <w:jc w:val="both"/>
            </w:pPr>
            <w:r>
              <w:rPr>
                <w:rFonts w:ascii="仿宋_GB2312" w:hAnsi="仿宋_GB2312" w:cs="仿宋_GB2312" w:eastAsia="仿宋_GB2312"/>
                <w:sz w:val="21"/>
              </w:rPr>
              <w:t>9、右旋：当前图像顺时针旋转90度；</w:t>
            </w:r>
          </w:p>
          <w:p>
            <w:pPr>
              <w:pStyle w:val="null3"/>
              <w:ind w:firstLine="420"/>
              <w:jc w:val="both"/>
            </w:pPr>
            <w:r>
              <w:rPr>
                <w:rFonts w:ascii="仿宋_GB2312" w:hAnsi="仿宋_GB2312" w:cs="仿宋_GB2312" w:eastAsia="仿宋_GB2312"/>
                <w:sz w:val="21"/>
              </w:rPr>
              <w:t>10、左旋：当前图像逆时针旋转90度；</w:t>
            </w:r>
          </w:p>
          <w:p>
            <w:pPr>
              <w:pStyle w:val="null3"/>
              <w:ind w:firstLine="420"/>
              <w:jc w:val="both"/>
            </w:pPr>
            <w:r>
              <w:rPr>
                <w:rFonts w:ascii="仿宋_GB2312" w:hAnsi="仿宋_GB2312" w:cs="仿宋_GB2312" w:eastAsia="仿宋_GB2312"/>
                <w:sz w:val="21"/>
              </w:rPr>
              <w:t>11、水平镜像：当前图像水平反转显示；</w:t>
            </w:r>
          </w:p>
          <w:p>
            <w:pPr>
              <w:pStyle w:val="null3"/>
              <w:ind w:firstLine="420"/>
              <w:jc w:val="both"/>
            </w:pPr>
            <w:r>
              <w:rPr>
                <w:rFonts w:ascii="仿宋_GB2312" w:hAnsi="仿宋_GB2312" w:cs="仿宋_GB2312" w:eastAsia="仿宋_GB2312"/>
                <w:sz w:val="21"/>
              </w:rPr>
              <w:t>12、垂直镜像：当前图像垂直反转显示；</w:t>
            </w:r>
          </w:p>
          <w:p>
            <w:pPr>
              <w:pStyle w:val="null3"/>
              <w:ind w:firstLine="420"/>
              <w:jc w:val="both"/>
            </w:pPr>
            <w:r>
              <w:rPr>
                <w:rFonts w:ascii="仿宋_GB2312" w:hAnsi="仿宋_GB2312" w:cs="仿宋_GB2312" w:eastAsia="仿宋_GB2312"/>
                <w:sz w:val="21"/>
              </w:rPr>
              <w:t>13、任意调整：任意角度方向调整位置；</w:t>
            </w:r>
          </w:p>
          <w:p>
            <w:pPr>
              <w:pStyle w:val="null3"/>
              <w:ind w:firstLine="420"/>
              <w:jc w:val="both"/>
            </w:pPr>
            <w:r>
              <w:rPr>
                <w:rFonts w:ascii="仿宋_GB2312" w:hAnsi="仿宋_GB2312" w:cs="仿宋_GB2312" w:eastAsia="仿宋_GB2312"/>
                <w:sz w:val="21"/>
              </w:rPr>
              <w:t>14、反色：当前图像的RGB值反转显示；</w:t>
            </w:r>
          </w:p>
          <w:p>
            <w:pPr>
              <w:pStyle w:val="null3"/>
              <w:ind w:firstLine="420"/>
              <w:jc w:val="both"/>
            </w:pPr>
            <w:r>
              <w:rPr>
                <w:rFonts w:ascii="仿宋_GB2312" w:hAnsi="仿宋_GB2312" w:cs="仿宋_GB2312" w:eastAsia="仿宋_GB2312"/>
                <w:sz w:val="21"/>
              </w:rPr>
              <w:t>15、伪色处理：以不同颜色组渲染灰度图，使得不同组织部位清晰可见；</w:t>
            </w:r>
          </w:p>
          <w:p>
            <w:pPr>
              <w:pStyle w:val="null3"/>
              <w:ind w:firstLine="420"/>
              <w:jc w:val="both"/>
            </w:pPr>
            <w:r>
              <w:rPr>
                <w:rFonts w:ascii="仿宋_GB2312" w:hAnsi="仿宋_GB2312" w:cs="仿宋_GB2312" w:eastAsia="仿宋_GB2312"/>
                <w:sz w:val="21"/>
              </w:rPr>
              <w:t>16、定位线工具：同步定位序列，出参考线。冠状位、矢状位、横断位、互动定位等；</w:t>
            </w:r>
          </w:p>
          <w:p>
            <w:pPr>
              <w:pStyle w:val="null3"/>
              <w:ind w:firstLine="420"/>
              <w:jc w:val="both"/>
            </w:pPr>
            <w:r>
              <w:rPr>
                <w:rFonts w:ascii="仿宋_GB2312" w:hAnsi="仿宋_GB2312" w:cs="仿宋_GB2312" w:eastAsia="仿宋_GB2312"/>
                <w:sz w:val="21"/>
              </w:rPr>
              <w:t>17、重置：清除所有的调整工具效果；</w:t>
            </w:r>
          </w:p>
          <w:p>
            <w:pPr>
              <w:pStyle w:val="null3"/>
              <w:ind w:firstLine="420"/>
              <w:jc w:val="both"/>
            </w:pPr>
            <w:r>
              <w:rPr>
                <w:rFonts w:ascii="仿宋_GB2312" w:hAnsi="仿宋_GB2312" w:cs="仿宋_GB2312" w:eastAsia="仿宋_GB2312"/>
                <w:sz w:val="21"/>
              </w:rPr>
              <w:t>18、长度测量：画出一条直线，显示直线所覆盖的图像中的长度；</w:t>
            </w:r>
          </w:p>
          <w:p>
            <w:pPr>
              <w:pStyle w:val="null3"/>
              <w:ind w:firstLine="420"/>
              <w:jc w:val="both"/>
            </w:pPr>
            <w:r>
              <w:rPr>
                <w:rFonts w:ascii="仿宋_GB2312" w:hAnsi="仿宋_GB2312" w:cs="仿宋_GB2312" w:eastAsia="仿宋_GB2312"/>
                <w:sz w:val="21"/>
              </w:rPr>
              <w:t>19、角度测量：画出一个角度，显示角度的大小；</w:t>
            </w:r>
          </w:p>
          <w:p>
            <w:pPr>
              <w:pStyle w:val="null3"/>
              <w:ind w:firstLine="420"/>
              <w:jc w:val="both"/>
            </w:pPr>
            <w:r>
              <w:rPr>
                <w:rFonts w:ascii="仿宋_GB2312" w:hAnsi="仿宋_GB2312" w:cs="仿宋_GB2312" w:eastAsia="仿宋_GB2312"/>
                <w:sz w:val="21"/>
              </w:rPr>
              <w:t>20、cobb测量：主要用于脊柱测量；</w:t>
            </w:r>
          </w:p>
          <w:p>
            <w:pPr>
              <w:pStyle w:val="null3"/>
              <w:ind w:firstLine="420"/>
              <w:jc w:val="both"/>
            </w:pPr>
            <w:r>
              <w:rPr>
                <w:rFonts w:ascii="仿宋_GB2312" w:hAnsi="仿宋_GB2312" w:cs="仿宋_GB2312" w:eastAsia="仿宋_GB2312"/>
                <w:sz w:val="21"/>
              </w:rPr>
              <w:t>21、椭圆测量：画出一个圆形，显示圆形所覆盖的图像中的面积；</w:t>
            </w:r>
          </w:p>
          <w:p>
            <w:pPr>
              <w:pStyle w:val="null3"/>
              <w:ind w:firstLine="420"/>
              <w:jc w:val="both"/>
            </w:pPr>
            <w:r>
              <w:rPr>
                <w:rFonts w:ascii="仿宋_GB2312" w:hAnsi="仿宋_GB2312" w:cs="仿宋_GB2312" w:eastAsia="仿宋_GB2312"/>
                <w:sz w:val="21"/>
              </w:rPr>
              <w:t>22、矩形测量：画出一个矩形，显示矩形所覆盖的图像中的面积；</w:t>
            </w:r>
          </w:p>
          <w:p>
            <w:pPr>
              <w:pStyle w:val="null3"/>
              <w:ind w:firstLine="420"/>
              <w:jc w:val="both"/>
            </w:pPr>
            <w:r>
              <w:rPr>
                <w:rFonts w:ascii="仿宋_GB2312" w:hAnsi="仿宋_GB2312" w:cs="仿宋_GB2312" w:eastAsia="仿宋_GB2312"/>
                <w:sz w:val="21"/>
              </w:rPr>
              <w:t>23、徒手测量：自定义不规则区域，显示区域所覆盖的图像中的面积；</w:t>
            </w:r>
          </w:p>
          <w:p>
            <w:pPr>
              <w:pStyle w:val="null3"/>
              <w:ind w:firstLine="420"/>
              <w:jc w:val="both"/>
            </w:pPr>
            <w:r>
              <w:rPr>
                <w:rFonts w:ascii="仿宋_GB2312" w:hAnsi="仿宋_GB2312" w:cs="仿宋_GB2312" w:eastAsia="仿宋_GB2312"/>
                <w:sz w:val="21"/>
              </w:rPr>
              <w:t>24、清除：橡皮檫工具清除一部分或所有的测量工具效果；</w:t>
            </w:r>
          </w:p>
          <w:p>
            <w:pPr>
              <w:pStyle w:val="null3"/>
              <w:ind w:firstLine="420"/>
              <w:jc w:val="both"/>
            </w:pPr>
            <w:r>
              <w:rPr>
                <w:rFonts w:ascii="仿宋_GB2312" w:hAnsi="仿宋_GB2312" w:cs="仿宋_GB2312" w:eastAsia="仿宋_GB2312"/>
                <w:sz w:val="21"/>
              </w:rPr>
              <w:t>25、MPR；</w:t>
            </w:r>
          </w:p>
          <w:p>
            <w:pPr>
              <w:pStyle w:val="null3"/>
              <w:ind w:firstLine="420"/>
              <w:jc w:val="both"/>
            </w:pPr>
            <w:r>
              <w:rPr>
                <w:rFonts w:ascii="仿宋_GB2312" w:hAnsi="仿宋_GB2312" w:cs="仿宋_GB2312" w:eastAsia="仿宋_GB2312"/>
                <w:sz w:val="21"/>
              </w:rPr>
              <w:t>26、根据医院需求，提供界面提示。</w:t>
            </w:r>
          </w:p>
          <w:p>
            <w:pPr>
              <w:pStyle w:val="null3"/>
              <w:ind w:firstLine="422"/>
              <w:jc w:val="both"/>
            </w:pPr>
            <w:r>
              <w:rPr>
                <w:rFonts w:ascii="仿宋_GB2312" w:hAnsi="仿宋_GB2312" w:cs="仿宋_GB2312" w:eastAsia="仿宋_GB2312"/>
                <w:sz w:val="21"/>
                <w:b/>
              </w:rPr>
              <w:t>3.2.6.1.4影像数据传输</w:t>
            </w:r>
          </w:p>
          <w:p>
            <w:pPr>
              <w:pStyle w:val="null3"/>
              <w:ind w:firstLine="420"/>
              <w:jc w:val="both"/>
            </w:pPr>
            <w:r>
              <w:rPr>
                <w:rFonts w:ascii="仿宋_GB2312" w:hAnsi="仿宋_GB2312" w:cs="仿宋_GB2312" w:eastAsia="仿宋_GB2312"/>
                <w:sz w:val="21"/>
              </w:rPr>
              <w:t>要求实现基于安全可靠的存储转发机制和消息重试机制，保障医疗信息准确可靠的送达数据中心，提供详细的系统运行和消息收发记录。包括但不限于以下主要功能：</w:t>
            </w:r>
          </w:p>
          <w:p>
            <w:pPr>
              <w:pStyle w:val="null3"/>
              <w:ind w:firstLine="420"/>
              <w:jc w:val="both"/>
            </w:pPr>
            <w:r>
              <w:rPr>
                <w:rFonts w:ascii="仿宋_GB2312" w:hAnsi="仿宋_GB2312" w:cs="仿宋_GB2312" w:eastAsia="仿宋_GB2312"/>
                <w:sz w:val="21"/>
              </w:rPr>
              <w:t>1.自动推送：将标准的DICOM文件自动推送至设定的目标机器上；</w:t>
            </w:r>
          </w:p>
          <w:p>
            <w:pPr>
              <w:pStyle w:val="null3"/>
              <w:ind w:firstLine="420"/>
              <w:jc w:val="both"/>
            </w:pPr>
            <w:r>
              <w:rPr>
                <w:rFonts w:ascii="仿宋_GB2312" w:hAnsi="仿宋_GB2312" w:cs="仿宋_GB2312" w:eastAsia="仿宋_GB2312"/>
                <w:sz w:val="21"/>
              </w:rPr>
              <w:t>2.插队上传：假如某一急诊病人，需要插队上传；</w:t>
            </w:r>
          </w:p>
          <w:p>
            <w:pPr>
              <w:pStyle w:val="null3"/>
              <w:ind w:firstLine="420"/>
              <w:jc w:val="both"/>
            </w:pPr>
            <w:r>
              <w:rPr>
                <w:rFonts w:ascii="仿宋_GB2312" w:hAnsi="仿宋_GB2312" w:cs="仿宋_GB2312" w:eastAsia="仿宋_GB2312"/>
                <w:sz w:val="21"/>
              </w:rPr>
              <w:t>3.参数设置：支持定制化设置,以适应不同压力传输的配置需求；</w:t>
            </w:r>
          </w:p>
          <w:p>
            <w:pPr>
              <w:pStyle w:val="null3"/>
              <w:ind w:firstLine="420"/>
              <w:jc w:val="both"/>
            </w:pPr>
            <w:r>
              <w:rPr>
                <w:rFonts w:ascii="仿宋_GB2312" w:hAnsi="仿宋_GB2312" w:cs="仿宋_GB2312" w:eastAsia="仿宋_GB2312"/>
                <w:sz w:val="21"/>
              </w:rPr>
              <w:t>支持对数据上传或下载的过程中对数据进行加密（支持国密算法），防止数据在传输中被篡改，但具体使用过程和传输效率需做权衡。</w:t>
            </w:r>
          </w:p>
          <w:p>
            <w:pPr>
              <w:pStyle w:val="null3"/>
              <w:ind w:firstLine="422"/>
              <w:jc w:val="both"/>
            </w:pPr>
            <w:r>
              <w:rPr>
                <w:rFonts w:ascii="仿宋_GB2312" w:hAnsi="仿宋_GB2312" w:cs="仿宋_GB2312" w:eastAsia="仿宋_GB2312"/>
                <w:sz w:val="21"/>
                <w:b/>
              </w:rPr>
              <w:t>3.2.6.1.5影像归档与存储管理</w:t>
            </w:r>
          </w:p>
          <w:p>
            <w:pPr>
              <w:pStyle w:val="null3"/>
              <w:ind w:firstLine="420"/>
              <w:jc w:val="both"/>
            </w:pPr>
            <w:r>
              <w:rPr>
                <w:rFonts w:ascii="仿宋_GB2312" w:hAnsi="仿宋_GB2312" w:cs="仿宋_GB2312" w:eastAsia="仿宋_GB2312"/>
                <w:sz w:val="21"/>
              </w:rPr>
              <w:t>归档模块负责上传上来的</w:t>
            </w:r>
            <w:r>
              <w:rPr>
                <w:rFonts w:ascii="仿宋_GB2312" w:hAnsi="仿宋_GB2312" w:cs="仿宋_GB2312" w:eastAsia="仿宋_GB2312"/>
                <w:sz w:val="21"/>
              </w:rPr>
              <w:t>DICOM图像数据的归档操作，将DICOM信息按照通用规则插入到数据库，以方便查询检索。</w:t>
            </w:r>
          </w:p>
          <w:p>
            <w:pPr>
              <w:pStyle w:val="null3"/>
              <w:ind w:firstLine="420"/>
              <w:jc w:val="both"/>
            </w:pPr>
            <w:r>
              <w:rPr>
                <w:rFonts w:ascii="仿宋_GB2312" w:hAnsi="仿宋_GB2312" w:cs="仿宋_GB2312" w:eastAsia="仿宋_GB2312"/>
                <w:sz w:val="21"/>
              </w:rPr>
              <w:t>包括但不限于以下主要功能：</w:t>
            </w:r>
          </w:p>
          <w:p>
            <w:pPr>
              <w:pStyle w:val="null3"/>
              <w:ind w:firstLine="420"/>
              <w:jc w:val="both"/>
            </w:pPr>
            <w:r>
              <w:rPr>
                <w:rFonts w:ascii="仿宋_GB2312" w:hAnsi="仿宋_GB2312" w:cs="仿宋_GB2312" w:eastAsia="仿宋_GB2312"/>
                <w:sz w:val="21"/>
              </w:rPr>
              <w:t>1.统一数据访问：可以同时支持多类型、多连接数据库的访问；</w:t>
            </w:r>
          </w:p>
          <w:p>
            <w:pPr>
              <w:pStyle w:val="null3"/>
              <w:ind w:firstLine="420"/>
              <w:jc w:val="both"/>
            </w:pPr>
            <w:r>
              <w:rPr>
                <w:rFonts w:ascii="仿宋_GB2312" w:hAnsi="仿宋_GB2312" w:cs="仿宋_GB2312" w:eastAsia="仿宋_GB2312"/>
                <w:sz w:val="21"/>
              </w:rPr>
              <w:t>2.数据增、删、改操作：能够实现数据库的插入、删除、修改；</w:t>
            </w:r>
          </w:p>
          <w:p>
            <w:pPr>
              <w:pStyle w:val="null3"/>
              <w:ind w:firstLine="420"/>
              <w:jc w:val="both"/>
            </w:pPr>
            <w:r>
              <w:rPr>
                <w:rFonts w:ascii="仿宋_GB2312" w:hAnsi="仿宋_GB2312" w:cs="仿宋_GB2312" w:eastAsia="仿宋_GB2312"/>
                <w:sz w:val="21"/>
              </w:rPr>
              <w:t>3.数据库安全备份：数据库自动增量备份，防止数据丢失。</w:t>
            </w:r>
          </w:p>
          <w:p>
            <w:pPr>
              <w:pStyle w:val="null3"/>
              <w:ind w:firstLine="420"/>
              <w:jc w:val="both"/>
            </w:pPr>
            <w:r>
              <w:rPr>
                <w:rFonts w:ascii="仿宋_GB2312" w:hAnsi="仿宋_GB2312" w:cs="仿宋_GB2312" w:eastAsia="仿宋_GB2312"/>
                <w:sz w:val="21"/>
              </w:rPr>
              <w:t>云存储模块负责上传上来的</w:t>
            </w:r>
            <w:r>
              <w:rPr>
                <w:rFonts w:ascii="仿宋_GB2312" w:hAnsi="仿宋_GB2312" w:cs="仿宋_GB2312" w:eastAsia="仿宋_GB2312"/>
                <w:sz w:val="21"/>
              </w:rPr>
              <w:t>DICOM图像数据的存储管理操作，按照给定存储策略将数据保存在云存储上。</w:t>
            </w:r>
          </w:p>
          <w:p>
            <w:pPr>
              <w:pStyle w:val="null3"/>
              <w:ind w:firstLine="420"/>
              <w:jc w:val="both"/>
            </w:pPr>
            <w:r>
              <w:rPr>
                <w:rFonts w:ascii="仿宋_GB2312" w:hAnsi="仿宋_GB2312" w:cs="仿宋_GB2312" w:eastAsia="仿宋_GB2312"/>
                <w:sz w:val="21"/>
              </w:rPr>
              <w:t>包括但不限于以下主要功能：</w:t>
            </w:r>
          </w:p>
          <w:p>
            <w:pPr>
              <w:pStyle w:val="null3"/>
              <w:ind w:firstLine="420"/>
              <w:jc w:val="both"/>
            </w:pPr>
            <w:r>
              <w:rPr>
                <w:rFonts w:ascii="仿宋_GB2312" w:hAnsi="仿宋_GB2312" w:cs="仿宋_GB2312" w:eastAsia="仿宋_GB2312"/>
                <w:sz w:val="21"/>
              </w:rPr>
              <w:t>1.进行完整DICOM数据文件的存储，原始文件存储；</w:t>
            </w:r>
          </w:p>
          <w:p>
            <w:pPr>
              <w:pStyle w:val="null3"/>
              <w:ind w:firstLine="420"/>
              <w:jc w:val="both"/>
            </w:pPr>
            <w:r>
              <w:rPr>
                <w:rFonts w:ascii="仿宋_GB2312" w:hAnsi="仿宋_GB2312" w:cs="仿宋_GB2312" w:eastAsia="仿宋_GB2312"/>
                <w:sz w:val="21"/>
              </w:rPr>
              <w:t>2.进行图像数据的容灾备份；</w:t>
            </w:r>
          </w:p>
          <w:p>
            <w:pPr>
              <w:pStyle w:val="null3"/>
              <w:ind w:firstLine="420"/>
              <w:jc w:val="both"/>
            </w:pPr>
            <w:r>
              <w:rPr>
                <w:rFonts w:ascii="仿宋_GB2312" w:hAnsi="仿宋_GB2312" w:cs="仿宋_GB2312" w:eastAsia="仿宋_GB2312"/>
                <w:sz w:val="21"/>
              </w:rPr>
              <w:t>3.支持影像数据的短期存储管理和长期存储管理；</w:t>
            </w:r>
          </w:p>
          <w:p>
            <w:pPr>
              <w:pStyle w:val="null3"/>
              <w:ind w:firstLine="420"/>
              <w:jc w:val="both"/>
            </w:pPr>
            <w:r>
              <w:rPr>
                <w:rFonts w:ascii="仿宋_GB2312" w:hAnsi="仿宋_GB2312" w:cs="仿宋_GB2312" w:eastAsia="仿宋_GB2312"/>
                <w:sz w:val="21"/>
              </w:rPr>
              <w:t>4.支持数据库与影像数据分离存储方式，优化数据库设计，保障海量数据存储与检索的性能。</w:t>
            </w:r>
          </w:p>
          <w:p>
            <w:pPr>
              <w:pStyle w:val="null3"/>
              <w:ind w:left="870"/>
              <w:jc w:val="left"/>
            </w:pPr>
            <w:r>
              <w:rPr>
                <w:rFonts w:ascii="仿宋_GB2312" w:hAnsi="仿宋_GB2312" w:cs="仿宋_GB2312" w:eastAsia="仿宋_GB2312"/>
                <w:sz w:val="21"/>
                <w:b/>
              </w:rPr>
              <w:t>3.2.6.2 云影像平台接口</w:t>
            </w:r>
          </w:p>
          <w:p>
            <w:pPr>
              <w:pStyle w:val="null3"/>
              <w:ind w:firstLine="420"/>
              <w:jc w:val="both"/>
            </w:pPr>
            <w:r>
              <w:rPr>
                <w:rFonts w:ascii="仿宋_GB2312" w:hAnsi="仿宋_GB2312" w:cs="仿宋_GB2312" w:eastAsia="仿宋_GB2312"/>
                <w:sz w:val="21"/>
              </w:rPr>
              <w:t>要求云影像平台提供多种接入方式，硬件支持前置服务器，内置软件能够对多院区进行业务处理。</w:t>
            </w:r>
          </w:p>
          <w:p>
            <w:pPr>
              <w:pStyle w:val="null3"/>
              <w:ind w:firstLine="420"/>
              <w:jc w:val="both"/>
            </w:pPr>
            <w:r>
              <w:rPr>
                <w:rFonts w:ascii="仿宋_GB2312" w:hAnsi="仿宋_GB2312" w:cs="仿宋_GB2312" w:eastAsia="仿宋_GB2312"/>
                <w:sz w:val="21"/>
              </w:rPr>
              <w:t>1）影像数据可以通过DICOM方式及前置服务器转发给云平台进行影像归档。</w:t>
            </w:r>
          </w:p>
          <w:p>
            <w:pPr>
              <w:pStyle w:val="null3"/>
              <w:ind w:firstLine="420"/>
              <w:jc w:val="both"/>
            </w:pPr>
            <w:r>
              <w:rPr>
                <w:rFonts w:ascii="仿宋_GB2312" w:hAnsi="仿宋_GB2312" w:cs="仿宋_GB2312" w:eastAsia="仿宋_GB2312"/>
                <w:sz w:val="21"/>
              </w:rPr>
              <w:t>2）支持通过 QIDO-RS查询，STOW-RS存储的方式上传影像数据，支持通过多种接口实现方式同步查询上传影像数据。</w:t>
            </w:r>
          </w:p>
          <w:p>
            <w:pPr>
              <w:pStyle w:val="null3"/>
              <w:ind w:firstLine="420"/>
              <w:jc w:val="both"/>
            </w:pPr>
            <w:r>
              <w:rPr>
                <w:rFonts w:ascii="仿宋_GB2312" w:hAnsi="仿宋_GB2312" w:cs="仿宋_GB2312" w:eastAsia="仿宋_GB2312"/>
                <w:sz w:val="21"/>
              </w:rPr>
              <w:t>3）报告及患者信息数据：支持通过多种接口实现方式进行数据采集、上传及同步。</w:t>
            </w:r>
          </w:p>
          <w:p>
            <w:pPr>
              <w:pStyle w:val="null3"/>
              <w:ind w:left="870"/>
              <w:jc w:val="left"/>
            </w:pPr>
            <w:r>
              <w:rPr>
                <w:rFonts w:ascii="仿宋_GB2312" w:hAnsi="仿宋_GB2312" w:cs="仿宋_GB2312" w:eastAsia="仿宋_GB2312"/>
                <w:sz w:val="21"/>
                <w:b/>
              </w:rPr>
              <w:t>3.2.6.3 前置服务器</w:t>
            </w:r>
          </w:p>
          <w:p>
            <w:pPr>
              <w:pStyle w:val="null3"/>
              <w:ind w:firstLine="420"/>
              <w:jc w:val="both"/>
            </w:pPr>
            <w:r>
              <w:rPr>
                <w:rFonts w:ascii="仿宋_GB2312" w:hAnsi="仿宋_GB2312" w:cs="仿宋_GB2312" w:eastAsia="仿宋_GB2312"/>
                <w:sz w:val="21"/>
              </w:rPr>
              <w:t>处理器</w:t>
            </w:r>
            <w:r>
              <w:rPr>
                <w:rFonts w:ascii="仿宋_GB2312" w:hAnsi="仿宋_GB2312" w:cs="仿宋_GB2312" w:eastAsia="仿宋_GB2312"/>
                <w:sz w:val="21"/>
              </w:rPr>
              <w:t>:配置≥2颗符合信创要求的C86架构CPU，≥28C；≥2.5GHZ；</w:t>
            </w:r>
          </w:p>
          <w:p>
            <w:pPr>
              <w:pStyle w:val="null3"/>
              <w:ind w:firstLine="420"/>
              <w:jc w:val="both"/>
            </w:pPr>
            <w:r>
              <w:rPr>
                <w:rFonts w:ascii="仿宋_GB2312" w:hAnsi="仿宋_GB2312" w:cs="仿宋_GB2312" w:eastAsia="仿宋_GB2312"/>
                <w:sz w:val="21"/>
              </w:rPr>
              <w:t>内存</w:t>
            </w:r>
            <w:r>
              <w:rPr>
                <w:rFonts w:ascii="仿宋_GB2312" w:hAnsi="仿宋_GB2312" w:cs="仿宋_GB2312" w:eastAsia="仿宋_GB2312"/>
                <w:sz w:val="21"/>
              </w:rPr>
              <w:t>:配置≥128G DDR5内存；</w:t>
            </w:r>
          </w:p>
          <w:p>
            <w:pPr>
              <w:pStyle w:val="null3"/>
              <w:ind w:firstLine="420"/>
              <w:jc w:val="both"/>
            </w:pPr>
            <w:r>
              <w:rPr>
                <w:rFonts w:ascii="仿宋_GB2312" w:hAnsi="仿宋_GB2312" w:cs="仿宋_GB2312" w:eastAsia="仿宋_GB2312"/>
                <w:sz w:val="21"/>
              </w:rPr>
              <w:t>硬盘</w:t>
            </w:r>
            <w:r>
              <w:rPr>
                <w:rFonts w:ascii="仿宋_GB2312" w:hAnsi="仿宋_GB2312" w:cs="仿宋_GB2312" w:eastAsia="仿宋_GB2312"/>
                <w:sz w:val="21"/>
              </w:rPr>
              <w:t>:系统盘≥3块960G SSD；</w:t>
            </w:r>
          </w:p>
          <w:p>
            <w:pPr>
              <w:pStyle w:val="null3"/>
              <w:ind w:firstLine="420"/>
              <w:jc w:val="both"/>
            </w:pPr>
            <w:r>
              <w:rPr>
                <w:rFonts w:ascii="仿宋_GB2312" w:hAnsi="仿宋_GB2312" w:cs="仿宋_GB2312" w:eastAsia="仿宋_GB2312"/>
                <w:sz w:val="21"/>
              </w:rPr>
              <w:t>硬盘控制器：配置</w:t>
            </w:r>
            <w:r>
              <w:rPr>
                <w:rFonts w:ascii="仿宋_GB2312" w:hAnsi="仿宋_GB2312" w:cs="仿宋_GB2312" w:eastAsia="仿宋_GB2312"/>
                <w:sz w:val="21"/>
              </w:rPr>
              <w:t>≥1块≥4G缓存 Raid卡，至少支持RAID 0/1/5等；</w:t>
            </w:r>
          </w:p>
          <w:p>
            <w:pPr>
              <w:pStyle w:val="null3"/>
              <w:ind w:firstLine="420"/>
              <w:jc w:val="both"/>
            </w:pPr>
            <w:r>
              <w:rPr>
                <w:rFonts w:ascii="仿宋_GB2312" w:hAnsi="仿宋_GB2312" w:cs="仿宋_GB2312" w:eastAsia="仿宋_GB2312"/>
                <w:sz w:val="21"/>
              </w:rPr>
              <w:t>网卡</w:t>
            </w:r>
            <w:r>
              <w:rPr>
                <w:rFonts w:ascii="仿宋_GB2312" w:hAnsi="仿宋_GB2312" w:cs="仿宋_GB2312" w:eastAsia="仿宋_GB2312"/>
                <w:sz w:val="21"/>
              </w:rPr>
              <w:t>:≥4端口千兆以太网口，≥2个万兆光口及配套模块；</w:t>
            </w:r>
          </w:p>
          <w:p>
            <w:pPr>
              <w:pStyle w:val="null3"/>
              <w:ind w:firstLine="420"/>
              <w:jc w:val="both"/>
            </w:pPr>
            <w:r>
              <w:rPr>
                <w:rFonts w:ascii="仿宋_GB2312" w:hAnsi="仿宋_GB2312" w:cs="仿宋_GB2312" w:eastAsia="仿宋_GB2312"/>
                <w:sz w:val="21"/>
              </w:rPr>
              <w:t>HBA卡：≥1块双口32G HBA卡；</w:t>
            </w:r>
          </w:p>
          <w:p>
            <w:pPr>
              <w:pStyle w:val="null3"/>
              <w:ind w:firstLine="420"/>
              <w:jc w:val="both"/>
            </w:pPr>
            <w:r>
              <w:rPr>
                <w:rFonts w:ascii="仿宋_GB2312" w:hAnsi="仿宋_GB2312" w:cs="仿宋_GB2312" w:eastAsia="仿宋_GB2312"/>
                <w:sz w:val="21"/>
              </w:rPr>
              <w:t>电源：配置不低于</w:t>
            </w:r>
            <w:r>
              <w:rPr>
                <w:rFonts w:ascii="仿宋_GB2312" w:hAnsi="仿宋_GB2312" w:cs="仿宋_GB2312" w:eastAsia="仿宋_GB2312"/>
                <w:sz w:val="21"/>
              </w:rPr>
              <w:t>2个≥1000W电源，支持 1+1 冗余；</w:t>
            </w:r>
          </w:p>
          <w:p>
            <w:pPr>
              <w:pStyle w:val="null3"/>
              <w:ind w:left="870"/>
              <w:jc w:val="left"/>
            </w:pPr>
            <w:r>
              <w:rPr>
                <w:rFonts w:ascii="仿宋_GB2312" w:hAnsi="仿宋_GB2312" w:cs="仿宋_GB2312" w:eastAsia="仿宋_GB2312"/>
                <w:sz w:val="21"/>
                <w:b/>
              </w:rPr>
              <w:t>3.2.6.4.云服务器</w:t>
            </w:r>
          </w:p>
          <w:p>
            <w:pPr>
              <w:pStyle w:val="null3"/>
              <w:ind w:firstLine="420"/>
              <w:jc w:val="both"/>
            </w:pPr>
            <w:r>
              <w:rPr>
                <w:rFonts w:ascii="仿宋_GB2312" w:hAnsi="仿宋_GB2312" w:cs="仿宋_GB2312" w:eastAsia="仿宋_GB2312"/>
                <w:sz w:val="21"/>
              </w:rPr>
              <w:t>CPU：≥32核</w:t>
            </w:r>
          </w:p>
          <w:p>
            <w:pPr>
              <w:pStyle w:val="null3"/>
              <w:ind w:firstLine="420"/>
              <w:jc w:val="both"/>
            </w:pPr>
            <w:r>
              <w:rPr>
                <w:rFonts w:ascii="仿宋_GB2312" w:hAnsi="仿宋_GB2312" w:cs="仿宋_GB2312" w:eastAsia="仿宋_GB2312"/>
                <w:sz w:val="21"/>
              </w:rPr>
              <w:t>内存：</w:t>
            </w:r>
            <w:r>
              <w:rPr>
                <w:rFonts w:ascii="仿宋_GB2312" w:hAnsi="仿宋_GB2312" w:cs="仿宋_GB2312" w:eastAsia="仿宋_GB2312"/>
                <w:sz w:val="21"/>
              </w:rPr>
              <w:t>≥128G</w:t>
            </w:r>
          </w:p>
          <w:p>
            <w:pPr>
              <w:pStyle w:val="null3"/>
              <w:ind w:firstLine="420"/>
              <w:jc w:val="both"/>
            </w:pPr>
            <w:r>
              <w:rPr>
                <w:rFonts w:ascii="仿宋_GB2312" w:hAnsi="仿宋_GB2312" w:cs="仿宋_GB2312" w:eastAsia="仿宋_GB2312"/>
                <w:sz w:val="21"/>
              </w:rPr>
              <w:t>并发用户数：</w:t>
            </w:r>
            <w:r>
              <w:rPr>
                <w:rFonts w:ascii="仿宋_GB2312" w:hAnsi="仿宋_GB2312" w:cs="仿宋_GB2312" w:eastAsia="仿宋_GB2312"/>
                <w:sz w:val="21"/>
              </w:rPr>
              <w:t>≥500；支持根据实际使用情况进行负载均衡。</w:t>
            </w:r>
          </w:p>
          <w:p>
            <w:pPr>
              <w:pStyle w:val="null3"/>
              <w:ind w:firstLine="420"/>
              <w:jc w:val="both"/>
            </w:pPr>
            <w:r>
              <w:rPr>
                <w:rFonts w:ascii="仿宋_GB2312" w:hAnsi="仿宋_GB2312" w:cs="仿宋_GB2312" w:eastAsia="仿宋_GB2312"/>
                <w:sz w:val="21"/>
              </w:rPr>
              <w:t>系统硬盘：</w:t>
            </w:r>
            <w:r>
              <w:rPr>
                <w:rFonts w:ascii="仿宋_GB2312" w:hAnsi="仿宋_GB2312" w:cs="仿宋_GB2312" w:eastAsia="仿宋_GB2312"/>
                <w:sz w:val="21"/>
              </w:rPr>
              <w:t>≥500G</w:t>
            </w:r>
          </w:p>
          <w:p>
            <w:pPr>
              <w:pStyle w:val="null3"/>
              <w:ind w:firstLine="420"/>
              <w:jc w:val="both"/>
            </w:pPr>
            <w:r>
              <w:rPr>
                <w:rFonts w:ascii="仿宋_GB2312" w:hAnsi="仿宋_GB2312" w:cs="仿宋_GB2312" w:eastAsia="仿宋_GB2312"/>
                <w:sz w:val="21"/>
              </w:rPr>
              <w:t>影像硬盘：挂载硬盘（依据实际使用量：约</w:t>
            </w:r>
            <w:r>
              <w:rPr>
                <w:rFonts w:ascii="仿宋_GB2312" w:hAnsi="仿宋_GB2312" w:cs="仿宋_GB2312" w:eastAsia="仿宋_GB2312"/>
                <w:sz w:val="21"/>
              </w:rPr>
              <w:t>1年/60T）</w:t>
            </w:r>
          </w:p>
          <w:p>
            <w:pPr>
              <w:pStyle w:val="null3"/>
              <w:ind w:firstLine="420"/>
              <w:jc w:val="both"/>
            </w:pPr>
            <w:r>
              <w:rPr>
                <w:rFonts w:ascii="仿宋_GB2312" w:hAnsi="仿宋_GB2312" w:cs="仿宋_GB2312" w:eastAsia="仿宋_GB2312"/>
                <w:sz w:val="21"/>
              </w:rPr>
              <w:t>网卡：千兆网卡</w:t>
            </w:r>
          </w:p>
          <w:p>
            <w:pPr>
              <w:pStyle w:val="null3"/>
              <w:ind w:firstLine="420"/>
              <w:jc w:val="both"/>
            </w:pPr>
            <w:r>
              <w:rPr>
                <w:rFonts w:ascii="仿宋_GB2312" w:hAnsi="仿宋_GB2312" w:cs="仿宋_GB2312" w:eastAsia="仿宋_GB2312"/>
                <w:sz w:val="21"/>
              </w:rPr>
              <w:t>公网：</w:t>
            </w:r>
            <w:r>
              <w:rPr>
                <w:rFonts w:ascii="仿宋_GB2312" w:hAnsi="仿宋_GB2312" w:cs="仿宋_GB2312" w:eastAsia="仿宋_GB2312"/>
                <w:sz w:val="21"/>
              </w:rPr>
              <w:t>200M，需要固定IP≥1组</w:t>
            </w:r>
          </w:p>
          <w:p>
            <w:pPr>
              <w:pStyle w:val="null3"/>
              <w:ind w:firstLine="420"/>
              <w:jc w:val="both"/>
            </w:pPr>
            <w:r>
              <w:rPr>
                <w:rFonts w:ascii="仿宋_GB2312" w:hAnsi="仿宋_GB2312" w:cs="仿宋_GB2312" w:eastAsia="仿宋_GB2312"/>
                <w:sz w:val="21"/>
              </w:rPr>
              <w:t>操作系统：提供国产信创</w:t>
            </w:r>
            <w:r>
              <w:rPr>
                <w:rFonts w:ascii="仿宋_GB2312" w:hAnsi="仿宋_GB2312" w:cs="仿宋_GB2312" w:eastAsia="仿宋_GB2312"/>
                <w:sz w:val="21"/>
              </w:rPr>
              <w:t>64位企业版操作系统</w:t>
            </w:r>
          </w:p>
          <w:p>
            <w:pPr>
              <w:pStyle w:val="null3"/>
              <w:ind w:firstLine="420"/>
              <w:jc w:val="both"/>
            </w:pPr>
            <w:r>
              <w:rPr>
                <w:rFonts w:ascii="仿宋_GB2312" w:hAnsi="仿宋_GB2312" w:cs="仿宋_GB2312" w:eastAsia="仿宋_GB2312"/>
                <w:sz w:val="21"/>
              </w:rPr>
              <w:t>数据库：提供国产信创</w:t>
            </w:r>
            <w:r>
              <w:rPr>
                <w:rFonts w:ascii="仿宋_GB2312" w:hAnsi="仿宋_GB2312" w:cs="仿宋_GB2312" w:eastAsia="仿宋_GB2312"/>
                <w:sz w:val="21"/>
              </w:rPr>
              <w:t>64位企业版数据库</w:t>
            </w:r>
          </w:p>
          <w:p>
            <w:pPr>
              <w:pStyle w:val="null3"/>
              <w:ind w:left="870"/>
              <w:jc w:val="left"/>
            </w:pPr>
            <w:r>
              <w:rPr>
                <w:rFonts w:ascii="仿宋_GB2312" w:hAnsi="仿宋_GB2312" w:cs="仿宋_GB2312" w:eastAsia="仿宋_GB2312"/>
                <w:sz w:val="21"/>
                <w:b/>
              </w:rPr>
              <w:t>3.2.6.5.云链路专线</w:t>
            </w:r>
          </w:p>
          <w:p>
            <w:pPr>
              <w:pStyle w:val="null3"/>
              <w:ind w:firstLine="420"/>
              <w:jc w:val="both"/>
            </w:pPr>
            <w:r>
              <w:rPr>
                <w:rFonts w:ascii="仿宋_GB2312" w:hAnsi="仿宋_GB2312" w:cs="仿宋_GB2312" w:eastAsia="仿宋_GB2312"/>
                <w:sz w:val="21"/>
              </w:rPr>
              <w:t>提供运营商网络</w:t>
            </w:r>
            <w:r>
              <w:rPr>
                <w:rFonts w:ascii="仿宋_GB2312" w:hAnsi="仿宋_GB2312" w:cs="仿宋_GB2312" w:eastAsia="仿宋_GB2312"/>
                <w:sz w:val="21"/>
              </w:rPr>
              <w:t>2路，带宽100M。</w:t>
            </w:r>
          </w:p>
          <w:p>
            <w:pPr>
              <w:pStyle w:val="null3"/>
              <w:ind w:firstLine="420"/>
              <w:jc w:val="both"/>
            </w:pPr>
            <w:r>
              <w:rPr>
                <w:rFonts w:ascii="仿宋_GB2312" w:hAnsi="仿宋_GB2312" w:cs="仿宋_GB2312" w:eastAsia="仿宋_GB2312"/>
                <w:sz w:val="21"/>
              </w:rPr>
              <w:t>服务期限：至质保期结束。</w:t>
            </w:r>
          </w:p>
          <w:p>
            <w:pPr>
              <w:pStyle w:val="null3"/>
              <w:ind w:left="870"/>
              <w:jc w:val="left"/>
            </w:pPr>
            <w:r>
              <w:rPr>
                <w:rFonts w:ascii="仿宋_GB2312" w:hAnsi="仿宋_GB2312" w:cs="仿宋_GB2312" w:eastAsia="仿宋_GB2312"/>
                <w:sz w:val="21"/>
                <w:b/>
              </w:rPr>
              <w:t>3.2.6.6.网闸</w:t>
            </w:r>
          </w:p>
          <w:p>
            <w:pPr>
              <w:pStyle w:val="null3"/>
              <w:ind w:firstLine="420"/>
              <w:jc w:val="both"/>
            </w:pPr>
            <w:r>
              <w:rPr>
                <w:rFonts w:ascii="仿宋_GB2312" w:hAnsi="仿宋_GB2312" w:cs="仿宋_GB2312" w:eastAsia="仿宋_GB2312"/>
                <w:sz w:val="21"/>
              </w:rPr>
              <w:t>1.标准机架式设备，国产化硬件平台及操作系统，内外端机各≥32GB内存,内外分别1个HA口、1个管理口、接口≥4个千兆电口+4个千兆光口（带4个千兆多模光模块）+2个万兆光口（带2个万兆多模光模块）,冗余电源；</w:t>
            </w:r>
          </w:p>
          <w:p>
            <w:pPr>
              <w:pStyle w:val="null3"/>
              <w:ind w:firstLine="420"/>
              <w:jc w:val="both"/>
            </w:pPr>
            <w:r>
              <w:rPr>
                <w:rFonts w:ascii="仿宋_GB2312" w:hAnsi="仿宋_GB2312" w:cs="仿宋_GB2312" w:eastAsia="仿宋_GB2312"/>
                <w:sz w:val="21"/>
              </w:rPr>
              <w:t>2.文件传输速率≥6Gbps；文件传输延时≤0.5ms；网络层交换速率≥9 Gbps；网络延时≤0.2ms；</w:t>
            </w:r>
          </w:p>
          <w:p>
            <w:pPr>
              <w:pStyle w:val="null3"/>
              <w:ind w:firstLine="420"/>
              <w:jc w:val="both"/>
            </w:pPr>
            <w:r>
              <w:rPr>
                <w:rFonts w:ascii="仿宋_GB2312" w:hAnsi="仿宋_GB2312" w:cs="仿宋_GB2312" w:eastAsia="仿宋_GB2312"/>
                <w:sz w:val="21"/>
              </w:rPr>
              <w:t>3.包含数据库访问模块、数据库同步模块等。</w:t>
            </w:r>
          </w:p>
          <w:p>
            <w:pPr>
              <w:pStyle w:val="null3"/>
              <w:ind w:firstLine="420"/>
              <w:jc w:val="both"/>
            </w:pPr>
            <w:r>
              <w:rPr>
                <w:rFonts w:ascii="仿宋_GB2312" w:hAnsi="仿宋_GB2312" w:cs="仿宋_GB2312" w:eastAsia="仿宋_GB2312"/>
                <w:sz w:val="21"/>
              </w:rPr>
              <w:t>4.包含3年硬件原厂质保。</w:t>
            </w:r>
          </w:p>
          <w:p>
            <w:pPr>
              <w:pStyle w:val="null3"/>
              <w:ind w:left="870"/>
              <w:jc w:val="left"/>
            </w:pPr>
            <w:r>
              <w:rPr>
                <w:rFonts w:ascii="仿宋_GB2312" w:hAnsi="仿宋_GB2312" w:cs="仿宋_GB2312" w:eastAsia="仿宋_GB2312"/>
                <w:sz w:val="21"/>
                <w:b/>
              </w:rPr>
              <w:t>3.2.6.7.防火墙</w:t>
            </w:r>
          </w:p>
          <w:p>
            <w:pPr>
              <w:pStyle w:val="null3"/>
              <w:ind w:firstLine="560"/>
              <w:jc w:val="both"/>
            </w:pPr>
            <w:r>
              <w:rPr>
                <w:rFonts w:ascii="仿宋_GB2312" w:hAnsi="仿宋_GB2312" w:cs="仿宋_GB2312" w:eastAsia="仿宋_GB2312"/>
                <w:sz w:val="21"/>
              </w:rPr>
              <w:t>1.标准机架式设备,要求国产化CPU及操作系统，内存≥32G，接口≥4个千兆电口+4个千兆光口（满配千兆多模模块）+4个万兆光口（满配万兆多模模块）,冗余电源。</w:t>
            </w:r>
          </w:p>
          <w:p>
            <w:pPr>
              <w:pStyle w:val="null3"/>
              <w:ind w:firstLine="560"/>
              <w:jc w:val="both"/>
            </w:pPr>
            <w:r>
              <w:rPr>
                <w:rFonts w:ascii="仿宋_GB2312" w:hAnsi="仿宋_GB2312" w:cs="仿宋_GB2312" w:eastAsia="仿宋_GB2312"/>
                <w:sz w:val="21"/>
              </w:rPr>
              <w:t>2.防火墙吞吐≥35G，并发连接≥850万，每秒新建连接≥25万，应用层吞吐量≥25G，全威胁吞吐量≥3G。</w:t>
            </w:r>
          </w:p>
          <w:p>
            <w:pPr>
              <w:pStyle w:val="null3"/>
              <w:ind w:firstLine="560"/>
              <w:jc w:val="both"/>
            </w:pPr>
            <w:r>
              <w:rPr>
                <w:rFonts w:ascii="仿宋_GB2312" w:hAnsi="仿宋_GB2312" w:cs="仿宋_GB2312" w:eastAsia="仿宋_GB2312"/>
                <w:sz w:val="21"/>
              </w:rPr>
              <w:t>3.</w:t>
            </w:r>
            <w:r>
              <w:rPr>
                <w:rFonts w:ascii="仿宋_GB2312" w:hAnsi="仿宋_GB2312" w:cs="仿宋_GB2312" w:eastAsia="仿宋_GB2312"/>
                <w:sz w:val="21"/>
              </w:rPr>
              <w:t>需包含</w:t>
            </w:r>
            <w:r>
              <w:rPr>
                <w:rFonts w:ascii="仿宋_GB2312" w:hAnsi="仿宋_GB2312" w:cs="仿宋_GB2312" w:eastAsia="仿宋_GB2312"/>
                <w:sz w:val="21"/>
              </w:rPr>
              <w:t>SSLVPN模块,≥20个SSLVPN客户端许可；</w:t>
            </w:r>
          </w:p>
          <w:p>
            <w:pPr>
              <w:pStyle w:val="null3"/>
              <w:ind w:firstLine="560"/>
              <w:jc w:val="both"/>
            </w:pPr>
            <w:r>
              <w:rPr>
                <w:rFonts w:ascii="仿宋_GB2312" w:hAnsi="仿宋_GB2312" w:cs="仿宋_GB2312" w:eastAsia="仿宋_GB2312"/>
                <w:sz w:val="21"/>
              </w:rPr>
              <w:t>4.支持路由、交换、混合工作模式。支持RIP、OSPF、BGP4、802.1q、QinQ等；</w:t>
            </w:r>
          </w:p>
          <w:p>
            <w:pPr>
              <w:pStyle w:val="null3"/>
              <w:ind w:firstLine="560"/>
              <w:jc w:val="both"/>
            </w:pPr>
            <w:r>
              <w:rPr>
                <w:rFonts w:ascii="仿宋_GB2312" w:hAnsi="仿宋_GB2312" w:cs="仿宋_GB2312" w:eastAsia="仿宋_GB2312"/>
                <w:sz w:val="21"/>
              </w:rPr>
              <w:t>5.包含3年原厂硬件质保，含入侵防御、攻击规则特征库3年升级许可；含病毒库3年升级许可。</w:t>
            </w:r>
          </w:p>
          <w:p>
            <w:pPr>
              <w:pStyle w:val="null3"/>
              <w:ind w:left="870"/>
              <w:jc w:val="left"/>
            </w:pPr>
            <w:r>
              <w:rPr>
                <w:rFonts w:ascii="仿宋_GB2312" w:hAnsi="仿宋_GB2312" w:cs="仿宋_GB2312" w:eastAsia="仿宋_GB2312"/>
                <w:sz w:val="21"/>
                <w:b/>
              </w:rPr>
              <w:t>3.2.6.8.云存储与云安全</w:t>
            </w:r>
          </w:p>
          <w:p>
            <w:pPr>
              <w:pStyle w:val="null3"/>
              <w:ind w:firstLine="420"/>
              <w:jc w:val="both"/>
            </w:pPr>
            <w:r>
              <w:rPr>
                <w:rFonts w:ascii="仿宋_GB2312" w:hAnsi="仿宋_GB2312" w:cs="仿宋_GB2312" w:eastAsia="仿宋_GB2312"/>
                <w:sz w:val="21"/>
              </w:rPr>
              <w:t>要求提供</w:t>
            </w:r>
            <w:r>
              <w:rPr>
                <w:rFonts w:ascii="仿宋_GB2312" w:hAnsi="仿宋_GB2312" w:cs="仿宋_GB2312" w:eastAsia="仿宋_GB2312"/>
                <w:sz w:val="21"/>
              </w:rPr>
              <w:t>60T存储空间，3年使用，保障云影像平台的存储性能；</w:t>
            </w:r>
          </w:p>
          <w:p>
            <w:pPr>
              <w:pStyle w:val="null3"/>
              <w:ind w:firstLine="420"/>
              <w:jc w:val="both"/>
            </w:pPr>
            <w:r>
              <w:rPr>
                <w:rFonts w:ascii="仿宋_GB2312" w:hAnsi="仿宋_GB2312" w:cs="仿宋_GB2312" w:eastAsia="仿宋_GB2312"/>
                <w:sz w:val="21"/>
              </w:rPr>
              <w:t>提供符合信创云安全要求的云端环境。</w:t>
            </w:r>
          </w:p>
          <w:p>
            <w:pPr>
              <w:pStyle w:val="null3"/>
              <w:jc w:val="left"/>
            </w:pPr>
            <w:r>
              <w:rPr>
                <w:rFonts w:ascii="仿宋_GB2312" w:hAnsi="仿宋_GB2312" w:cs="仿宋_GB2312" w:eastAsia="仿宋_GB2312"/>
                <w:sz w:val="21"/>
                <w:b/>
              </w:rPr>
              <w:t>3.2.7 医院相关考核/测评系统或服务</w:t>
            </w:r>
          </w:p>
          <w:p>
            <w:pPr>
              <w:pStyle w:val="null3"/>
              <w:jc w:val="left"/>
            </w:pPr>
            <w:r>
              <w:rPr>
                <w:rFonts w:ascii="仿宋_GB2312" w:hAnsi="仿宋_GB2312" w:cs="仿宋_GB2312" w:eastAsia="仿宋_GB2312"/>
                <w:sz w:val="21"/>
                <w:b/>
              </w:rPr>
              <w:t>3.2.7.1三级公立医院绩效考核系统</w:t>
            </w:r>
          </w:p>
          <w:p>
            <w:pPr>
              <w:pStyle w:val="null3"/>
              <w:ind w:firstLine="420"/>
              <w:jc w:val="both"/>
            </w:pPr>
            <w:r>
              <w:rPr>
                <w:rFonts w:ascii="仿宋_GB2312" w:hAnsi="仿宋_GB2312" w:cs="仿宋_GB2312" w:eastAsia="仿宋_GB2312"/>
                <w:sz w:val="21"/>
              </w:rPr>
              <w:t>要求能够通过制定采集方案，构建公立医院绩效考核数据仓库及考核体系，能够从各业务系统中抽取用于支持三级公立医院绩效考核相关数据，提供绩效考核数据分析展示。</w:t>
            </w:r>
          </w:p>
          <w:p>
            <w:pPr>
              <w:pStyle w:val="null3"/>
              <w:ind w:left="840"/>
            </w:pPr>
            <w:r>
              <w:rPr>
                <w:rFonts w:ascii="仿宋_GB2312" w:hAnsi="仿宋_GB2312" w:cs="仿宋_GB2312" w:eastAsia="仿宋_GB2312"/>
                <w:sz w:val="21"/>
                <w:b/>
              </w:rPr>
              <w:t>3.2.7.1.1考核体系管理</w:t>
            </w:r>
          </w:p>
          <w:p>
            <w:pPr>
              <w:pStyle w:val="null3"/>
              <w:ind w:firstLine="560"/>
            </w:pPr>
            <w:r>
              <w:rPr>
                <w:rFonts w:ascii="仿宋_GB2312" w:hAnsi="仿宋_GB2312" w:cs="仿宋_GB2312" w:eastAsia="仿宋_GB2312"/>
                <w:sz w:val="21"/>
              </w:rPr>
              <w:t>要求构建公立医院绩效考核所需要的基础指标信息，可以根据年份、国家、省或各地市不同的考核指标要求构建医院的考核指标内容，形成医院自己的考核指标池，用于医院后续的绩效考核应用。具体应包括：指标属性配置、指标二次计算、考核类别管理功能。</w:t>
            </w:r>
          </w:p>
          <w:p>
            <w:pPr>
              <w:pStyle w:val="null3"/>
              <w:ind w:left="840"/>
            </w:pPr>
            <w:r>
              <w:rPr>
                <w:rFonts w:ascii="仿宋_GB2312" w:hAnsi="仿宋_GB2312" w:cs="仿宋_GB2312" w:eastAsia="仿宋_GB2312"/>
                <w:sz w:val="21"/>
                <w:b/>
              </w:rPr>
              <w:t>3.2.7.1.2指标任务管理</w:t>
            </w:r>
          </w:p>
          <w:p>
            <w:pPr>
              <w:pStyle w:val="null3"/>
              <w:ind w:firstLine="560"/>
            </w:pPr>
            <w:r>
              <w:rPr>
                <w:rFonts w:ascii="仿宋_GB2312" w:hAnsi="仿宋_GB2312" w:cs="仿宋_GB2312" w:eastAsia="仿宋_GB2312"/>
                <w:sz w:val="21"/>
              </w:rPr>
              <w:t>要求能根据公立医院绩效考核的指标任务进行设置，支持按照不同上报版本进行指标的快速生成和快速复制等操作，如复制去年的指标数据快速生成今年的上报指标。支持在已建基础上进行指标的调整，维护各指标的属性信息。支持将建立的指标任务存储为模板，供每次调阅。具体应包括：考核频率管理、数据来源管理、指标任务分发、数值锁定管理功能。</w:t>
            </w:r>
          </w:p>
          <w:p>
            <w:pPr>
              <w:pStyle w:val="null3"/>
              <w:ind w:left="840"/>
            </w:pPr>
            <w:r>
              <w:rPr>
                <w:rFonts w:ascii="仿宋_GB2312" w:hAnsi="仿宋_GB2312" w:cs="仿宋_GB2312" w:eastAsia="仿宋_GB2312"/>
                <w:sz w:val="21"/>
                <w:b/>
              </w:rPr>
              <w:t>3.2.7.1.3上报任务管理</w:t>
            </w:r>
          </w:p>
          <w:p>
            <w:pPr>
              <w:pStyle w:val="null3"/>
              <w:ind w:firstLine="560"/>
            </w:pPr>
            <w:r>
              <w:rPr>
                <w:rFonts w:ascii="仿宋_GB2312" w:hAnsi="仿宋_GB2312" w:cs="仿宋_GB2312" w:eastAsia="仿宋_GB2312"/>
                <w:sz w:val="21"/>
              </w:rPr>
              <w:t>根据数据上报的严谨性要求，要求系统提供数据填报、审核、确认的权限设置，责任科室可对从业务系统获取的数据进行验证、核查、填报并提交至责任部门审核；责任部门可对提交的数据进行审核并提交至上报部门确认；上报部门可最终核查确认上报的数据准确性。数据审核过程中支持各节点责任人对数据进行保存、退回、各指标流程状态与痕迹查询。支持指标中不能从业务系统中自助获取的指标数据，通过手工录入的方式填报数据具体应包括：指标填报任务、指标审核任务、指标确认任务功能。</w:t>
            </w:r>
          </w:p>
          <w:p>
            <w:pPr>
              <w:pStyle w:val="null3"/>
              <w:ind w:left="840"/>
            </w:pPr>
            <w:r>
              <w:rPr>
                <w:rFonts w:ascii="仿宋_GB2312" w:hAnsi="仿宋_GB2312" w:cs="仿宋_GB2312" w:eastAsia="仿宋_GB2312"/>
                <w:sz w:val="21"/>
                <w:b/>
              </w:rPr>
              <w:t>3.2.7.1.4考核统计分析</w:t>
            </w:r>
          </w:p>
          <w:p>
            <w:pPr>
              <w:pStyle w:val="null3"/>
              <w:ind w:firstLine="560"/>
            </w:pPr>
            <w:r>
              <w:rPr>
                <w:rFonts w:ascii="仿宋_GB2312" w:hAnsi="仿宋_GB2312" w:cs="仿宋_GB2312" w:eastAsia="仿宋_GB2312"/>
                <w:sz w:val="21"/>
              </w:rPr>
              <w:t>要求对医院各项指标进行同环、趋势分析，并根据考核要求分析各项指标的改善情况。同时提供三级公立医院绩效考核指标的综合查询，可以按照数据审核频率、时间维度、机构维度进行当前填报情况数据的实时查询。具体应包括：历年数据分析、数据即时查询、数据上报模块功能。</w:t>
            </w:r>
          </w:p>
          <w:p>
            <w:pPr>
              <w:pStyle w:val="null3"/>
              <w:ind w:left="840"/>
            </w:pPr>
            <w:r>
              <w:rPr>
                <w:rFonts w:ascii="仿宋_GB2312" w:hAnsi="仿宋_GB2312" w:cs="仿宋_GB2312" w:eastAsia="仿宋_GB2312"/>
                <w:sz w:val="21"/>
                <w:b/>
              </w:rPr>
              <w:t>3.2.7.1.5指标监管分析</w:t>
            </w:r>
          </w:p>
          <w:p>
            <w:pPr>
              <w:pStyle w:val="null3"/>
              <w:ind w:firstLine="560"/>
            </w:pPr>
            <w:r>
              <w:rPr>
                <w:rFonts w:ascii="仿宋_GB2312" w:hAnsi="仿宋_GB2312" w:cs="仿宋_GB2312" w:eastAsia="仿宋_GB2312"/>
                <w:sz w:val="21"/>
              </w:rPr>
              <w:t>要求基于能够有信息业务系统支撑数据来源的相关指标内容，支持指标数据层层下钻，多维度分析，个案查询，目标值对比，预警消息提醒等个性化分析功能。监管分析反映医院实际运营情况，能够真实客观反映医院存在的现状和问题。通过监管公立医院绩效考核指标，及时掌握医院医疗质量和医疗安全情况，有助于引导医院落实功能定位，提高医疗服务质量和效率，提升医院科学管理水平，为人民群众提供高质量的医疗服务。监管指标分析包括医疗质量、运行效率、持续发展和满意度评价，具体监管指标范围根据医院信息化需求而定。</w:t>
            </w:r>
          </w:p>
          <w:p>
            <w:pPr>
              <w:pStyle w:val="null3"/>
              <w:ind w:left="840"/>
            </w:pPr>
            <w:r>
              <w:rPr>
                <w:rFonts w:ascii="仿宋_GB2312" w:hAnsi="仿宋_GB2312" w:cs="仿宋_GB2312" w:eastAsia="仿宋_GB2312"/>
                <w:sz w:val="21"/>
                <w:b/>
              </w:rPr>
              <w:t>3.2.7.1.6医疗质量</w:t>
            </w:r>
          </w:p>
          <w:p>
            <w:pPr>
              <w:pStyle w:val="null3"/>
              <w:ind w:firstLine="560"/>
            </w:pPr>
            <w:r>
              <w:rPr>
                <w:rFonts w:ascii="仿宋_GB2312" w:hAnsi="仿宋_GB2312" w:cs="仿宋_GB2312" w:eastAsia="仿宋_GB2312"/>
                <w:sz w:val="21"/>
              </w:rPr>
              <w:t>要求分析单病种质量的病例数、平均住院日、次均住院费用以及病死率，关注医院重点病种的医疗质量和医疗安全情况。通过分析基本药物、抗菌药物等合理用药指标，加强医院用药管理，落实基药制度和合理合规使用药物，提升合理用药水平。通过分析预约诊疗等指标，掌握医疗服务水平，及时了解改善医疗服务的效果。</w:t>
            </w:r>
          </w:p>
          <w:p>
            <w:pPr>
              <w:pStyle w:val="null3"/>
              <w:ind w:firstLine="560"/>
            </w:pPr>
            <w:r>
              <w:rPr>
                <w:rFonts w:ascii="仿宋_GB2312" w:hAnsi="仿宋_GB2312" w:cs="仿宋_GB2312" w:eastAsia="仿宋_GB2312"/>
                <w:sz w:val="21"/>
              </w:rPr>
              <w:t>要求对监管指标进行同环比分析、趋势分析掌握医疗质量的变化情况，精确掌握医院指标恶化的地方，精准地高效地解决问题。监管分析指标分别以柱状图、饼图、曲线图等不同的方式展示医疗质量相关指标，以及全院科室排行</w:t>
            </w:r>
            <w:r>
              <w:rPr>
                <w:rFonts w:ascii="仿宋_GB2312" w:hAnsi="仿宋_GB2312" w:cs="仿宋_GB2312" w:eastAsia="仿宋_GB2312"/>
                <w:sz w:val="21"/>
              </w:rPr>
              <w:t>TOP前N,实现指标从全院到科室再到医生的层级下钻分析，将绩效考核指标的结果传递到科室、到个人，寻找医院问题的关键点，针对性做出有效决策。具体应包括：功能定位、医疗质量、合理用药、服务流程≥24个指标的分析。</w:t>
            </w:r>
          </w:p>
          <w:p>
            <w:pPr>
              <w:pStyle w:val="null3"/>
              <w:ind w:left="840"/>
            </w:pPr>
            <w:r>
              <w:rPr>
                <w:rFonts w:ascii="仿宋_GB2312" w:hAnsi="仿宋_GB2312" w:cs="仿宋_GB2312" w:eastAsia="仿宋_GB2312"/>
                <w:sz w:val="21"/>
                <w:b/>
              </w:rPr>
              <w:t>3.2.7.1.7运营效率</w:t>
            </w:r>
          </w:p>
          <w:p>
            <w:pPr>
              <w:pStyle w:val="null3"/>
              <w:ind w:firstLine="560"/>
            </w:pPr>
            <w:r>
              <w:rPr>
                <w:rFonts w:ascii="仿宋_GB2312" w:hAnsi="仿宋_GB2312" w:cs="仿宋_GB2312" w:eastAsia="仿宋_GB2312"/>
                <w:sz w:val="21"/>
              </w:rPr>
              <w:t>要求通过分析医疗费用增幅和患者的次均费用情况，控制医疗费用增幅，控制医院费用不合理增长。</w:t>
            </w:r>
          </w:p>
          <w:p>
            <w:pPr>
              <w:pStyle w:val="null3"/>
              <w:ind w:firstLine="560"/>
            </w:pPr>
            <w:r>
              <w:rPr>
                <w:rFonts w:ascii="仿宋_GB2312" w:hAnsi="仿宋_GB2312" w:cs="仿宋_GB2312" w:eastAsia="仿宋_GB2312"/>
                <w:sz w:val="21"/>
              </w:rPr>
              <w:t>要求对运营效率监管指标进行同环比分析、趋势分析掌握医院运营的变化情况，精确掌握医院运营效率情况，精准和高效解决收支结构不合理、费用不合理增长等问题。监管分析指标分别以柱状图、饼图、曲线图等不同的方式展示运营效率相关指标，以及全院科室排行</w:t>
            </w:r>
            <w:r>
              <w:rPr>
                <w:rFonts w:ascii="仿宋_GB2312" w:hAnsi="仿宋_GB2312" w:cs="仿宋_GB2312" w:eastAsia="仿宋_GB2312"/>
                <w:sz w:val="21"/>
              </w:rPr>
              <w:t>TOP前N,实现指标从全院到科室再到医生的层级下钻分析，运营数据分析结果科学管理，提升医院精细化管理水平。具体应包括：资源效率、收支结构、费用控制等指标的分析。</w:t>
            </w:r>
          </w:p>
          <w:p>
            <w:pPr>
              <w:pStyle w:val="null3"/>
              <w:ind w:left="840"/>
            </w:pPr>
            <w:r>
              <w:rPr>
                <w:rFonts w:ascii="仿宋_GB2312" w:hAnsi="仿宋_GB2312" w:cs="仿宋_GB2312" w:eastAsia="仿宋_GB2312"/>
                <w:sz w:val="21"/>
                <w:b/>
              </w:rPr>
              <w:t>3.2.7.1.8持续发展</w:t>
            </w:r>
          </w:p>
          <w:p>
            <w:pPr>
              <w:pStyle w:val="null3"/>
              <w:ind w:firstLine="560"/>
            </w:pPr>
            <w:r>
              <w:rPr>
                <w:rFonts w:ascii="仿宋_GB2312" w:hAnsi="仿宋_GB2312" w:cs="仿宋_GB2312" w:eastAsia="仿宋_GB2312"/>
                <w:sz w:val="21"/>
              </w:rPr>
              <w:t>要求分析人员结构、人员队伍等指标，掌握医院持续发展能力。分析不同时段人才结构的构成和人员队伍的建设，对比历年建设，反映人员结构的合理性和医务人员的稳定性。具体应包括：人员结构、人才培养、学科建设</w:t>
            </w:r>
            <w:r>
              <w:rPr>
                <w:rFonts w:ascii="仿宋_GB2312" w:hAnsi="仿宋_GB2312" w:cs="仿宋_GB2312" w:eastAsia="仿宋_GB2312"/>
                <w:sz w:val="21"/>
              </w:rPr>
              <w:t>≥14个指标的分析。</w:t>
            </w:r>
          </w:p>
          <w:p>
            <w:pPr>
              <w:pStyle w:val="null3"/>
              <w:ind w:left="840"/>
            </w:pPr>
            <w:r>
              <w:rPr>
                <w:rFonts w:ascii="仿宋_GB2312" w:hAnsi="仿宋_GB2312" w:cs="仿宋_GB2312" w:eastAsia="仿宋_GB2312"/>
                <w:sz w:val="21"/>
                <w:b/>
              </w:rPr>
              <w:t>3.2.7.1.9满意度评价</w:t>
            </w:r>
          </w:p>
          <w:p>
            <w:pPr>
              <w:pStyle w:val="null3"/>
              <w:ind w:firstLine="560"/>
            </w:pPr>
            <w:r>
              <w:rPr>
                <w:rFonts w:ascii="仿宋_GB2312" w:hAnsi="仿宋_GB2312" w:cs="仿宋_GB2312" w:eastAsia="仿宋_GB2312"/>
                <w:sz w:val="21"/>
              </w:rPr>
              <w:t>要求满意度评价包括患者满意度和医务人员满意度。分析门诊和住院患者满意度，从全院和科室角度分析，全面衡量患者获得感，提升患者满意度水平。分析医务人员的满意度，了解医务人员的满意度情况，提升医务人员积极性。具体应包括：患者满意度、医务人员满意度</w:t>
            </w:r>
            <w:r>
              <w:rPr>
                <w:rFonts w:ascii="仿宋_GB2312" w:hAnsi="仿宋_GB2312" w:cs="仿宋_GB2312" w:eastAsia="仿宋_GB2312"/>
                <w:sz w:val="21"/>
              </w:rPr>
              <w:t>≥3个指标的分析。</w:t>
            </w:r>
          </w:p>
          <w:p>
            <w:pPr>
              <w:pStyle w:val="null3"/>
              <w:ind w:left="870"/>
              <w:jc w:val="left"/>
            </w:pPr>
            <w:r>
              <w:rPr>
                <w:rFonts w:ascii="仿宋_GB2312" w:hAnsi="仿宋_GB2312" w:cs="仿宋_GB2312" w:eastAsia="仿宋_GB2312"/>
                <w:sz w:val="21"/>
                <w:b/>
              </w:rPr>
              <w:t>3.2.7.2电子病历评级服务</w:t>
            </w:r>
          </w:p>
          <w:p>
            <w:pPr>
              <w:pStyle w:val="null3"/>
              <w:ind w:firstLine="422"/>
              <w:jc w:val="both"/>
            </w:pPr>
            <w:r>
              <w:rPr>
                <w:rFonts w:ascii="仿宋_GB2312" w:hAnsi="仿宋_GB2312" w:cs="仿宋_GB2312" w:eastAsia="仿宋_GB2312"/>
                <w:sz w:val="21"/>
                <w:b/>
              </w:rPr>
              <w:t>3.2.7.2.1数据质量工具</w:t>
            </w:r>
          </w:p>
          <w:p>
            <w:pPr>
              <w:pStyle w:val="null3"/>
              <w:ind w:firstLine="560"/>
            </w:pPr>
            <w:r>
              <w:rPr>
                <w:rFonts w:ascii="仿宋_GB2312" w:hAnsi="仿宋_GB2312" w:cs="仿宋_GB2312" w:eastAsia="仿宋_GB2312"/>
                <w:sz w:val="21"/>
              </w:rPr>
              <w:t>要求通过数据质量工具，实现对上报数据质量的智能评估，以评估电子病历评级对数据质量的要求，数据质量评估包括数据一致性、数据完整性、数据整合性和数据及时性。</w:t>
            </w:r>
          </w:p>
          <w:p>
            <w:pPr>
              <w:pStyle w:val="null3"/>
              <w:ind w:firstLine="560"/>
            </w:pPr>
            <w:r>
              <w:rPr>
                <w:rFonts w:ascii="仿宋_GB2312" w:hAnsi="仿宋_GB2312" w:cs="仿宋_GB2312" w:eastAsia="仿宋_GB2312"/>
                <w:sz w:val="21"/>
              </w:rPr>
              <w:t>医院工作人员可通过总览页面掌握医院数据质量建设情况，并生成相应的数据质量报告。</w:t>
            </w:r>
          </w:p>
          <w:p>
            <w:pPr>
              <w:pStyle w:val="null3"/>
              <w:ind w:firstLine="422"/>
              <w:jc w:val="both"/>
            </w:pPr>
            <w:r>
              <w:rPr>
                <w:rFonts w:ascii="仿宋_GB2312" w:hAnsi="仿宋_GB2312" w:cs="仿宋_GB2312" w:eastAsia="仿宋_GB2312"/>
                <w:sz w:val="21"/>
                <w:b/>
              </w:rPr>
              <w:t>3.2.7.2.2电子病历五级评级过程支持服务</w:t>
            </w:r>
          </w:p>
          <w:p>
            <w:pPr>
              <w:pStyle w:val="null3"/>
              <w:ind w:firstLine="560"/>
            </w:pPr>
            <w:r>
              <w:rPr>
                <w:rFonts w:ascii="仿宋_GB2312" w:hAnsi="仿宋_GB2312" w:cs="仿宋_GB2312" w:eastAsia="仿宋_GB2312"/>
                <w:sz w:val="21"/>
              </w:rPr>
              <w:t>以《电子病历系统功能应用水平分级评价方法及标准》五级的相应测评等级要求，作为评审目标进行项目自评，然后根据自评结果与电子病历五级的差异项进行项目建设完善工作，再进行项目文审实证材料准备和报审的相关工作。包括项目差距调研分析评估服务、申报材料整理的指导和准备、网上申报支持、文审答辩支持，并提供评级所需的数据质量工具。</w:t>
            </w:r>
          </w:p>
          <w:p>
            <w:pPr>
              <w:pStyle w:val="null3"/>
              <w:jc w:val="left"/>
            </w:pPr>
            <w:r>
              <w:rPr>
                <w:rFonts w:ascii="仿宋_GB2312" w:hAnsi="仿宋_GB2312" w:cs="仿宋_GB2312" w:eastAsia="仿宋_GB2312"/>
                <w:sz w:val="21"/>
                <w:b/>
              </w:rPr>
              <w:t>3.2.7.3互联互通评级服务</w:t>
            </w:r>
          </w:p>
          <w:p>
            <w:pPr>
              <w:pStyle w:val="null3"/>
              <w:ind w:firstLine="422"/>
              <w:jc w:val="both"/>
            </w:pPr>
            <w:r>
              <w:rPr>
                <w:rFonts w:ascii="仿宋_GB2312" w:hAnsi="仿宋_GB2312" w:cs="仿宋_GB2312" w:eastAsia="仿宋_GB2312"/>
                <w:sz w:val="21"/>
                <w:b/>
              </w:rPr>
              <w:t>3.2.7.3.1互联互通自评估管理</w:t>
            </w:r>
          </w:p>
          <w:p>
            <w:pPr>
              <w:pStyle w:val="null3"/>
              <w:ind w:firstLine="560"/>
            </w:pPr>
            <w:r>
              <w:rPr>
                <w:rFonts w:ascii="仿宋_GB2312" w:hAnsi="仿宋_GB2312" w:cs="仿宋_GB2312" w:eastAsia="仿宋_GB2312"/>
                <w:sz w:val="21"/>
              </w:rPr>
              <w:t>互联互通测评基础配置：</w:t>
            </w:r>
          </w:p>
          <w:p>
            <w:pPr>
              <w:pStyle w:val="null3"/>
              <w:ind w:firstLine="560"/>
            </w:pPr>
            <w:r>
              <w:rPr>
                <w:rFonts w:ascii="仿宋_GB2312" w:hAnsi="仿宋_GB2312" w:cs="仿宋_GB2312" w:eastAsia="仿宋_GB2312"/>
                <w:sz w:val="21"/>
              </w:rPr>
              <w:t>包括：数据元管理、标准字典管理、业务字典管理、字典映射管理</w:t>
            </w:r>
          </w:p>
          <w:p>
            <w:pPr>
              <w:pStyle w:val="null3"/>
              <w:ind w:firstLine="560"/>
            </w:pPr>
            <w:r>
              <w:rPr>
                <w:rFonts w:ascii="仿宋_GB2312" w:hAnsi="仿宋_GB2312" w:cs="仿宋_GB2312" w:eastAsia="仿宋_GB2312"/>
                <w:sz w:val="21"/>
              </w:rPr>
              <w:t>互联互通测试工具：</w:t>
            </w:r>
          </w:p>
          <w:p>
            <w:pPr>
              <w:pStyle w:val="null3"/>
              <w:ind w:firstLine="560"/>
            </w:pPr>
            <w:r>
              <w:rPr>
                <w:rFonts w:ascii="仿宋_GB2312" w:hAnsi="仿宋_GB2312" w:cs="仿宋_GB2312" w:eastAsia="仿宋_GB2312"/>
                <w:sz w:val="21"/>
              </w:rPr>
              <w:t>包括：共享文档检验、共享文档注册</w:t>
            </w:r>
          </w:p>
          <w:p>
            <w:pPr>
              <w:pStyle w:val="null3"/>
              <w:ind w:firstLine="560"/>
            </w:pPr>
            <w:r>
              <w:rPr>
                <w:rFonts w:ascii="仿宋_GB2312" w:hAnsi="仿宋_GB2312" w:cs="仿宋_GB2312" w:eastAsia="仿宋_GB2312"/>
                <w:sz w:val="21"/>
              </w:rPr>
              <w:t>互联互通评分管理</w:t>
            </w:r>
          </w:p>
          <w:p>
            <w:pPr>
              <w:pStyle w:val="null3"/>
              <w:ind w:firstLine="560"/>
            </w:pPr>
            <w:r>
              <w:rPr>
                <w:rFonts w:ascii="仿宋_GB2312" w:hAnsi="仿宋_GB2312" w:cs="仿宋_GB2312" w:eastAsia="仿宋_GB2312"/>
                <w:sz w:val="21"/>
              </w:rPr>
              <w:t>基于《医院信息互联互通标准化成熟度测评方案》的等级评定要求，展示互联互通各个等级的评分要求和评分规则，并能够结合医院现有信息化现状进行互联互通评分预估，为医院后续升级改造提供参考依据。</w:t>
            </w:r>
          </w:p>
          <w:p>
            <w:pPr>
              <w:pStyle w:val="null3"/>
              <w:ind w:firstLine="422"/>
              <w:jc w:val="both"/>
            </w:pPr>
            <w:r>
              <w:rPr>
                <w:rFonts w:ascii="仿宋_GB2312" w:hAnsi="仿宋_GB2312" w:cs="仿宋_GB2312" w:eastAsia="仿宋_GB2312"/>
                <w:sz w:val="21"/>
                <w:b/>
              </w:rPr>
              <w:t>3.2.7.3.2数据集标准化管理</w:t>
            </w:r>
          </w:p>
          <w:p>
            <w:pPr>
              <w:pStyle w:val="null3"/>
              <w:ind w:firstLine="560"/>
            </w:pPr>
            <w:r>
              <w:rPr>
                <w:rFonts w:ascii="仿宋_GB2312" w:hAnsi="仿宋_GB2312" w:cs="仿宋_GB2312" w:eastAsia="仿宋_GB2312"/>
                <w:sz w:val="21"/>
              </w:rPr>
              <w:t>要求针对医院项目信息化现状，依照互联互通标准化成熟度测评的要求，通过对数据集的覆盖范围及数据元、数据元值域的符合情况，对集成平台数据集的符合情况进行对比分析，完成标准化数据集的构建。</w:t>
            </w:r>
          </w:p>
          <w:p>
            <w:pPr>
              <w:pStyle w:val="null3"/>
              <w:ind w:firstLine="422"/>
              <w:jc w:val="both"/>
            </w:pPr>
            <w:r>
              <w:rPr>
                <w:rFonts w:ascii="仿宋_GB2312" w:hAnsi="仿宋_GB2312" w:cs="仿宋_GB2312" w:eastAsia="仿宋_GB2312"/>
                <w:sz w:val="21"/>
                <w:b/>
              </w:rPr>
              <w:t>3.2.7.3.3共享文档标准化管理</w:t>
            </w:r>
          </w:p>
          <w:p>
            <w:pPr>
              <w:pStyle w:val="null3"/>
              <w:ind w:firstLine="560"/>
            </w:pPr>
            <w:r>
              <w:rPr>
                <w:rFonts w:ascii="仿宋_GB2312" w:hAnsi="仿宋_GB2312" w:cs="仿宋_GB2312" w:eastAsia="仿宋_GB2312"/>
                <w:sz w:val="21"/>
              </w:rPr>
              <w:t>针对医院项目信息化现状，依照互联互通标准化成熟度测评的要求，通过对共享文档的覆盖范围及数据、文档格式的符合情况，对集成平台共享文档的符合情况进行对比分析，构建标准的电子共享文档库。</w:t>
            </w:r>
          </w:p>
          <w:p>
            <w:pPr>
              <w:pStyle w:val="null3"/>
              <w:ind w:firstLine="422"/>
              <w:jc w:val="both"/>
            </w:pPr>
            <w:r>
              <w:rPr>
                <w:rFonts w:ascii="仿宋_GB2312" w:hAnsi="仿宋_GB2312" w:cs="仿宋_GB2312" w:eastAsia="仿宋_GB2312"/>
                <w:sz w:val="21"/>
                <w:b/>
              </w:rPr>
              <w:t>3.2.7.3.4互联互通标准适配管理</w:t>
            </w:r>
          </w:p>
          <w:p>
            <w:pPr>
              <w:pStyle w:val="null3"/>
              <w:ind w:firstLine="560"/>
            </w:pPr>
            <w:r>
              <w:rPr>
                <w:rFonts w:ascii="仿宋_GB2312" w:hAnsi="仿宋_GB2312" w:cs="仿宋_GB2312" w:eastAsia="仿宋_GB2312"/>
                <w:sz w:val="21"/>
              </w:rPr>
              <w:t>互联互通标准适配管理支持提供互联互通标准适配器，将普通的</w:t>
            </w:r>
            <w:r>
              <w:rPr>
                <w:rFonts w:ascii="仿宋_GB2312" w:hAnsi="仿宋_GB2312" w:cs="仿宋_GB2312" w:eastAsia="仿宋_GB2312"/>
                <w:sz w:val="21"/>
              </w:rPr>
              <w:t>XML格式消息转换为满足《医院信息平台交互规范》的HL7V3标准，帮助部分HL7V3标准支持不足的系统能快速接入平台，并满足医院信息互联互通标准化成熟度测评的信息交互要求。</w:t>
            </w:r>
          </w:p>
          <w:p>
            <w:pPr>
              <w:pStyle w:val="null3"/>
              <w:ind w:firstLine="422"/>
              <w:jc w:val="both"/>
            </w:pPr>
            <w:r>
              <w:rPr>
                <w:rFonts w:ascii="仿宋_GB2312" w:hAnsi="仿宋_GB2312" w:cs="仿宋_GB2312" w:eastAsia="仿宋_GB2312"/>
                <w:sz w:val="21"/>
                <w:b/>
              </w:rPr>
              <w:t>3.2.7.3.5互联互通四甲评级过程支持服务</w:t>
            </w:r>
          </w:p>
          <w:p>
            <w:pPr>
              <w:pStyle w:val="null3"/>
              <w:ind w:firstLine="560"/>
            </w:pPr>
            <w:r>
              <w:rPr>
                <w:rFonts w:ascii="仿宋_GB2312" w:hAnsi="仿宋_GB2312" w:cs="仿宋_GB2312" w:eastAsia="仿宋_GB2312"/>
                <w:sz w:val="21"/>
              </w:rPr>
              <w:t>以《医院信息互联互通标准化成熟度测评方案》的相应测评等级要求，作为评审目标进行项目自评，然后根据自评结果与互联互通测评等级要求的差异项进行项目建设完善工作，再进行项目文审实证材料准备和报审的相关工作，报审通过后进行专家组现场查验工作。包括项目差距调研分析评估服务、申报材料整理的指导和准备、网上申报支持、文审答辩支持、现场测评支持，并提供评级所需的互联互通测评工具。</w:t>
            </w:r>
          </w:p>
          <w:p>
            <w:pPr>
              <w:pStyle w:val="null3"/>
              <w:jc w:val="left"/>
            </w:pPr>
            <w:r>
              <w:rPr>
                <w:rFonts w:ascii="仿宋_GB2312" w:hAnsi="仿宋_GB2312" w:cs="仿宋_GB2312" w:eastAsia="仿宋_GB2312"/>
                <w:sz w:val="21"/>
                <w:b/>
              </w:rPr>
              <w:t>3.2.7.4 智慧医院评级服务</w:t>
            </w:r>
          </w:p>
          <w:p>
            <w:pPr>
              <w:pStyle w:val="null3"/>
              <w:ind w:firstLine="560"/>
            </w:pPr>
            <w:r>
              <w:rPr>
                <w:rFonts w:ascii="仿宋_GB2312" w:hAnsi="仿宋_GB2312" w:cs="仿宋_GB2312" w:eastAsia="仿宋_GB2312"/>
                <w:sz w:val="21"/>
              </w:rPr>
              <w:t>以国家卫生主管部门关于智慧医院评级的最新要求为标准，配合完成相应测评工作。</w:t>
            </w:r>
          </w:p>
          <w:p>
            <w:pPr>
              <w:pStyle w:val="null3"/>
              <w:jc w:val="left"/>
            </w:pPr>
            <w:r>
              <w:rPr>
                <w:rFonts w:ascii="仿宋_GB2312" w:hAnsi="仿宋_GB2312" w:cs="仿宋_GB2312" w:eastAsia="仿宋_GB2312"/>
                <w:sz w:val="21"/>
                <w:b/>
              </w:rPr>
              <w:t>3.2.7.5信息化咨询服务</w:t>
            </w:r>
          </w:p>
          <w:p>
            <w:pPr>
              <w:pStyle w:val="null3"/>
              <w:ind w:firstLine="560"/>
            </w:pPr>
            <w:r>
              <w:rPr>
                <w:rFonts w:ascii="仿宋_GB2312" w:hAnsi="仿宋_GB2312" w:cs="仿宋_GB2312" w:eastAsia="仿宋_GB2312"/>
                <w:sz w:val="21"/>
              </w:rPr>
              <w:t>该服务需提供信息化战略规划、组织架构优化、业务流程重组、信息系统选型与集成、以及互联互通标准化建设咨询等多方面的专业内容。通过深入了解医院的运营现状、业务需求及未来发展目标，要求行业内资深专家运用丰富行业经验和专业知识，为医院量身定制一套全面、可行的信息化建设方案。</w:t>
            </w:r>
          </w:p>
          <w:p>
            <w:pPr>
              <w:pStyle w:val="null3"/>
              <w:ind w:firstLine="560"/>
            </w:pPr>
            <w:r>
              <w:rPr>
                <w:rFonts w:ascii="仿宋_GB2312" w:hAnsi="仿宋_GB2312" w:cs="仿宋_GB2312" w:eastAsia="仿宋_GB2312"/>
                <w:sz w:val="21"/>
              </w:rPr>
              <w:t>医院信息化建设规划咨询服务不仅关注信息系统的选型与集成，更注重业务流程的优化与管理效率的提升。通过信息化手段，实现医疗资源的有效整合与利用，提高医疗服务质量和患者满意度。同时，加强医院的信息安全与数据保护，确保医疗信息的准确性和安全性。医院信息化建设规划咨询服务是医疗机构实现数字化转型、提升核心竞争力的重要支撑。通过专业的咨询与指导，帮助医院构建符合自身需求的信息化管理体系，为医院的可持续发展奠定坚实基础。</w:t>
            </w:r>
          </w:p>
          <w:p>
            <w:pPr>
              <w:pStyle w:val="null3"/>
              <w:ind w:left="720"/>
              <w:jc w:val="left"/>
            </w:pPr>
            <w:r>
              <w:rPr>
                <w:rFonts w:ascii="仿宋_GB2312" w:hAnsi="仿宋_GB2312" w:cs="仿宋_GB2312" w:eastAsia="仿宋_GB2312"/>
                <w:sz w:val="21"/>
                <w:b/>
              </w:rPr>
              <w:t>3.2.8 数据中心升级改造</w:t>
            </w:r>
          </w:p>
          <w:p>
            <w:pPr>
              <w:pStyle w:val="null3"/>
              <w:ind w:firstLine="560"/>
            </w:pPr>
            <w:r>
              <w:rPr>
                <w:rFonts w:ascii="仿宋_GB2312" w:hAnsi="仿宋_GB2312" w:cs="仿宋_GB2312" w:eastAsia="仿宋_GB2312"/>
                <w:sz w:val="21"/>
              </w:rPr>
              <w:t>西安市中心医院作为区域核心医疗机构，正加速推进</w:t>
            </w:r>
            <w:r>
              <w:rPr>
                <w:rFonts w:ascii="仿宋_GB2312" w:hAnsi="仿宋_GB2312" w:cs="仿宋_GB2312" w:eastAsia="仿宋_GB2312"/>
                <w:sz w:val="21"/>
              </w:rPr>
              <w:t>“一院多区”布局建设，经开院区部分智能化系统已完成部署并投入使用，全院基础网络设施也在持续优化。随着智慧医院建设的深化，医院面临多重业务挑战：HIS、EMR、PACS 等核心系统数据量呈爆发式增长，尤其是医学影像数据对存储容量和读写性能提出更高要求；跨院区业务协同需求迫切，传统架构下资源分散导致数据流通不畅；IT 运维团队需同时应对多系统保障、合规审计等多重压力，现有基础设施弹性扩展能力不足，难以快速响应新业务上线需求。</w:t>
            </w:r>
          </w:p>
          <w:p>
            <w:pPr>
              <w:pStyle w:val="null3"/>
              <w:ind w:firstLine="560"/>
            </w:pPr>
            <w:r>
              <w:rPr>
                <w:rFonts w:ascii="仿宋_GB2312" w:hAnsi="仿宋_GB2312" w:cs="仿宋_GB2312" w:eastAsia="仿宋_GB2312"/>
                <w:sz w:val="21"/>
              </w:rPr>
              <w:t>随着信创生态的持续完善，医疗领域作为民生与公共服务的核心板块，已成为信创转型的重点方向。其中，医疗核心业务的信创替代，需优先突破</w:t>
            </w:r>
            <w:r>
              <w:rPr>
                <w:rFonts w:ascii="仿宋_GB2312" w:hAnsi="仿宋_GB2312" w:cs="仿宋_GB2312" w:eastAsia="仿宋_GB2312"/>
                <w:sz w:val="21"/>
              </w:rPr>
              <w:t>IT 基础设施层 —— 虚拟化平台搭建、存储资源池建设、算力节点部署等关键环节，均需以稳定可靠的国产化硬件为支撑，才能保障医疗数据安全、业务连续性与服务效率。</w:t>
            </w:r>
          </w:p>
          <w:p>
            <w:pPr>
              <w:pStyle w:val="null3"/>
              <w:ind w:firstLine="560"/>
            </w:pPr>
            <w:r>
              <w:rPr>
                <w:rFonts w:ascii="仿宋_GB2312" w:hAnsi="仿宋_GB2312" w:cs="仿宋_GB2312" w:eastAsia="仿宋_GB2312"/>
                <w:sz w:val="21"/>
              </w:rPr>
              <w:t>医院积极响应国家关于</w:t>
            </w:r>
            <w:r>
              <w:rPr>
                <w:rFonts w:ascii="仿宋_GB2312" w:hAnsi="仿宋_GB2312" w:cs="仿宋_GB2312" w:eastAsia="仿宋_GB2312"/>
                <w:sz w:val="21"/>
              </w:rPr>
              <w:t>“推进医疗领域信创发展” 的号召，严格参照国家及地方相关部门发布的国产化技术标准与采购要求，启动全院 IT 架构升级计划。为实现医疗业务的安全可控与高效协同，医院拟以国产化硬件为核心支撑，全面采用信创技术构建全院统一医疗数据中心，旨在通过硬件层面的国产化落地，为后续医疗核心业务系统迁移、数据算力调度提供安全稳定的底层保障。</w:t>
            </w:r>
          </w:p>
          <w:p>
            <w:pPr>
              <w:pStyle w:val="null3"/>
              <w:ind w:firstLine="560"/>
            </w:pPr>
            <w:r>
              <w:rPr>
                <w:rFonts w:ascii="仿宋_GB2312" w:hAnsi="仿宋_GB2312" w:cs="仿宋_GB2312" w:eastAsia="仿宋_GB2312"/>
                <w:sz w:val="21"/>
              </w:rPr>
              <w:t>西安市中心医院在经开院区建设过程中，已经建成了部分内、外网数据中心基础设施架构。本项目旨在将经开院区与北大街院区等多院区统一构建内、外网较为完整的符合信创要求的国产化数据中心。</w:t>
            </w:r>
          </w:p>
          <w:p>
            <w:pPr>
              <w:pStyle w:val="null3"/>
              <w:ind w:firstLine="560"/>
            </w:pPr>
            <w:r>
              <w:rPr>
                <w:rFonts w:ascii="仿宋_GB2312" w:hAnsi="仿宋_GB2312" w:cs="仿宋_GB2312" w:eastAsia="仿宋_GB2312"/>
                <w:sz w:val="21"/>
              </w:rPr>
              <w:t>其中外网部分由</w:t>
            </w:r>
            <w:r>
              <w:rPr>
                <w:rFonts w:ascii="仿宋_GB2312" w:hAnsi="仿宋_GB2312" w:cs="仿宋_GB2312" w:eastAsia="仿宋_GB2312"/>
                <w:sz w:val="21"/>
              </w:rPr>
              <w:t>4台超融合节点构成的集群统一提供计算、存储资源，承载相关业务运行并部署有内核级杀毒及深度包检测安全防护体系；内网部分由11台超融合节点和2台物理服务器、存储系统等混合提供计算、存储资源，承载内网相关业务运行并部署有内核级杀毒及深度包检测安全防护体系。内网数据中心将建成不低于：1100vCPU、10T内存容量、183.6TiB NVMe SSD结构化数据存储容量，270TiB非结构化数据存储容量的内网数据中心资源池。外网将建成不低于：416vCPU、3.9T内存、87T结构化数据存储的外网数据中心资源池。</w:t>
            </w:r>
          </w:p>
          <w:p>
            <w:pPr>
              <w:pStyle w:val="null3"/>
              <w:jc w:val="both"/>
            </w:pPr>
            <w:r>
              <w:rPr>
                <w:rFonts w:ascii="仿宋_GB2312" w:hAnsi="仿宋_GB2312" w:cs="仿宋_GB2312" w:eastAsia="仿宋_GB2312"/>
                <w:sz w:val="21"/>
                <w:b/>
              </w:rPr>
              <w:t>3.2.8.1内网超融合服务器</w:t>
            </w:r>
          </w:p>
          <w:p>
            <w:pPr>
              <w:pStyle w:val="null3"/>
              <w:ind w:firstLine="560"/>
            </w:pPr>
            <w:r>
              <w:rPr>
                <w:rFonts w:ascii="仿宋_GB2312" w:hAnsi="仿宋_GB2312" w:cs="仿宋_GB2312" w:eastAsia="仿宋_GB2312"/>
                <w:sz w:val="21"/>
              </w:rPr>
              <w:t>1.机型：标准机架式；</w:t>
            </w:r>
          </w:p>
          <w:p>
            <w:pPr>
              <w:pStyle w:val="null3"/>
              <w:ind w:firstLine="420"/>
            </w:pPr>
            <w:r>
              <w:rPr>
                <w:rFonts w:ascii="仿宋_GB2312" w:hAnsi="仿宋_GB2312" w:cs="仿宋_GB2312" w:eastAsia="仿宋_GB2312"/>
                <w:sz w:val="21"/>
              </w:rPr>
              <w:t>▲2.处理器：配置≥2颗C86架构的符合信创要求的CPU，持续稳定主频≥2.6GHz，核数≥48;</w:t>
            </w:r>
          </w:p>
          <w:p>
            <w:pPr>
              <w:pStyle w:val="null3"/>
              <w:ind w:firstLine="560"/>
            </w:pPr>
            <w:r>
              <w:rPr>
                <w:rFonts w:ascii="仿宋_GB2312" w:hAnsi="仿宋_GB2312" w:cs="仿宋_GB2312" w:eastAsia="仿宋_GB2312"/>
                <w:sz w:val="21"/>
              </w:rPr>
              <w:t>3.内存：配置≥1.5T DDR5内存</w:t>
            </w:r>
          </w:p>
          <w:p>
            <w:pPr>
              <w:pStyle w:val="null3"/>
              <w:ind w:firstLine="560"/>
            </w:pPr>
            <w:r>
              <w:rPr>
                <w:rFonts w:ascii="仿宋_GB2312" w:hAnsi="仿宋_GB2312" w:cs="仿宋_GB2312" w:eastAsia="仿宋_GB2312"/>
                <w:sz w:val="21"/>
              </w:rPr>
              <w:t>4.硬盘：配置≥2块≥480G SATA SSD,≥2块 ≥3.84TB NVMe SSD,≥10块 ≥10TB SATA HDD；</w:t>
            </w:r>
          </w:p>
          <w:p>
            <w:pPr>
              <w:pStyle w:val="null3"/>
              <w:ind w:firstLine="560"/>
            </w:pPr>
            <w:r>
              <w:rPr>
                <w:rFonts w:ascii="仿宋_GB2312" w:hAnsi="仿宋_GB2312" w:cs="仿宋_GB2312" w:eastAsia="仿宋_GB2312"/>
                <w:sz w:val="21"/>
              </w:rPr>
              <w:t>5.网络：千兆接口≥4个，≥25G 网口≥6个（含多模光模块，支持RDMA）;</w:t>
            </w:r>
          </w:p>
          <w:p>
            <w:pPr>
              <w:pStyle w:val="null3"/>
              <w:ind w:firstLine="560"/>
            </w:pPr>
            <w:r>
              <w:rPr>
                <w:rFonts w:ascii="仿宋_GB2312" w:hAnsi="仿宋_GB2312" w:cs="仿宋_GB2312" w:eastAsia="仿宋_GB2312"/>
                <w:sz w:val="21"/>
              </w:rPr>
              <w:t>6.HBA卡：2个双端口32Gb FC;</w:t>
            </w:r>
          </w:p>
          <w:p>
            <w:pPr>
              <w:pStyle w:val="null3"/>
              <w:ind w:firstLine="560"/>
            </w:pPr>
            <w:r>
              <w:rPr>
                <w:rFonts w:ascii="仿宋_GB2312" w:hAnsi="仿宋_GB2312" w:cs="仿宋_GB2312" w:eastAsia="仿宋_GB2312"/>
                <w:sz w:val="21"/>
              </w:rPr>
              <w:t>7.IO扩展：支持≥6个标准PCIe 5.0插槽；</w:t>
            </w:r>
          </w:p>
          <w:p>
            <w:pPr>
              <w:pStyle w:val="null3"/>
              <w:ind w:firstLine="560"/>
            </w:pPr>
            <w:r>
              <w:rPr>
                <w:rFonts w:ascii="仿宋_GB2312" w:hAnsi="仿宋_GB2312" w:cs="仿宋_GB2312" w:eastAsia="仿宋_GB2312"/>
                <w:sz w:val="21"/>
              </w:rPr>
              <w:t>8.RAID卡：配置1个≥12Gbps SAS磁盘阵列控制器，缓存≥4GB,支持Raid0/1/10/5等；</w:t>
            </w:r>
          </w:p>
          <w:p>
            <w:pPr>
              <w:pStyle w:val="null3"/>
              <w:ind w:firstLine="560"/>
            </w:pPr>
            <w:r>
              <w:rPr>
                <w:rFonts w:ascii="仿宋_GB2312" w:hAnsi="仿宋_GB2312" w:cs="仿宋_GB2312" w:eastAsia="仿宋_GB2312"/>
                <w:sz w:val="21"/>
              </w:rPr>
              <w:t>9.电源：配置冗余电源，冗余散热风扇，机架安装导轨；</w:t>
            </w:r>
          </w:p>
          <w:p>
            <w:pPr>
              <w:pStyle w:val="null3"/>
              <w:jc w:val="both"/>
            </w:pPr>
            <w:r>
              <w:rPr>
                <w:rFonts w:ascii="仿宋_GB2312" w:hAnsi="仿宋_GB2312" w:cs="仿宋_GB2312" w:eastAsia="仿宋_GB2312"/>
                <w:sz w:val="21"/>
                <w:b/>
              </w:rPr>
              <w:t>3.2.8.2内、外网超融合系统软件</w:t>
            </w:r>
          </w:p>
          <w:p>
            <w:pPr>
              <w:pStyle w:val="null3"/>
              <w:ind w:firstLine="560"/>
            </w:pPr>
            <w:r>
              <w:rPr>
                <w:rFonts w:ascii="仿宋_GB2312" w:hAnsi="仿宋_GB2312" w:cs="仿宋_GB2312" w:eastAsia="仿宋_GB2312"/>
                <w:sz w:val="21"/>
              </w:rPr>
              <w:t>1.内、外网超融合配置≥30C超融合软件授权；</w:t>
            </w:r>
          </w:p>
          <w:p>
            <w:pPr>
              <w:pStyle w:val="null3"/>
              <w:ind w:firstLine="560"/>
            </w:pPr>
            <w:r>
              <w:rPr>
                <w:rFonts w:ascii="仿宋_GB2312" w:hAnsi="仿宋_GB2312" w:cs="仿宋_GB2312" w:eastAsia="仿宋_GB2312"/>
                <w:sz w:val="21"/>
              </w:rPr>
              <w:t>2.服务器虚拟化系统软件授权，包含对虚拟机及容器全生命周期管理、集群HA、虚拟机备份、双活存储池等功能；</w:t>
            </w:r>
          </w:p>
          <w:p>
            <w:pPr>
              <w:pStyle w:val="null3"/>
              <w:ind w:firstLine="560"/>
            </w:pPr>
            <w:r>
              <w:rPr>
                <w:rFonts w:ascii="仿宋_GB2312" w:hAnsi="仿宋_GB2312" w:cs="仿宋_GB2312" w:eastAsia="仿宋_GB2312"/>
                <w:sz w:val="21"/>
              </w:rPr>
              <w:t>3.分布式存储系统软件授权：包含块存储、多副本、数据本地化、机架感知等功能；</w:t>
            </w:r>
          </w:p>
          <w:p>
            <w:pPr>
              <w:pStyle w:val="null3"/>
              <w:ind w:firstLine="560"/>
            </w:pPr>
            <w:r>
              <w:rPr>
                <w:rFonts w:ascii="仿宋_GB2312" w:hAnsi="仿宋_GB2312" w:cs="仿宋_GB2312" w:eastAsia="仿宋_GB2312"/>
                <w:sz w:val="21"/>
              </w:rPr>
              <w:t>4.网络虚拟化系统软件授权：包含vLAN、安全组、虚拟防火墙、DHCP等功能；</w:t>
            </w:r>
          </w:p>
          <w:p>
            <w:pPr>
              <w:pStyle w:val="null3"/>
              <w:ind w:firstLine="560"/>
            </w:pPr>
            <w:r>
              <w:rPr>
                <w:rFonts w:ascii="仿宋_GB2312" w:hAnsi="仿宋_GB2312" w:cs="仿宋_GB2312" w:eastAsia="仿宋_GB2312"/>
                <w:sz w:val="21"/>
              </w:rPr>
              <w:t>5.云内安全授权：包含病毒查杀、入侵检测、网络微隔离等功能；</w:t>
            </w:r>
          </w:p>
          <w:p>
            <w:pPr>
              <w:pStyle w:val="null3"/>
              <w:ind w:firstLine="560"/>
            </w:pPr>
            <w:r>
              <w:rPr>
                <w:rFonts w:ascii="仿宋_GB2312" w:hAnsi="仿宋_GB2312" w:cs="仿宋_GB2312" w:eastAsia="仿宋_GB2312"/>
                <w:sz w:val="21"/>
              </w:rPr>
              <w:t>6.超融合软件提供虚拟机粒度的异地容灾方案，站点可使用包含超融合存储在内的不同品牌、不同架构的存储设备，生产站点发生灾难时，迅速恢复并接管业务；</w:t>
            </w:r>
          </w:p>
          <w:p>
            <w:pPr>
              <w:pStyle w:val="null3"/>
              <w:ind w:firstLine="560"/>
            </w:pPr>
            <w:r>
              <w:rPr>
                <w:rFonts w:ascii="仿宋_GB2312" w:hAnsi="仿宋_GB2312" w:cs="仿宋_GB2312" w:eastAsia="仿宋_GB2312"/>
                <w:sz w:val="21"/>
              </w:rPr>
              <w:t>7.超融合支持同时对接本地分布式存储池和外挂阵列存储资源池，外挂集中式存储，可配置对接存储的IP以及端口号；</w:t>
            </w:r>
          </w:p>
          <w:p>
            <w:pPr>
              <w:pStyle w:val="null3"/>
              <w:ind w:firstLine="560"/>
            </w:pPr>
            <w:r>
              <w:rPr>
                <w:rFonts w:ascii="仿宋_GB2312" w:hAnsi="仿宋_GB2312" w:cs="仿宋_GB2312" w:eastAsia="仿宋_GB2312"/>
                <w:sz w:val="21"/>
              </w:rPr>
              <w:t>8.部署要求：分别部署在医院内网超融合环境、外网超融合环境下。</w:t>
            </w:r>
          </w:p>
          <w:p>
            <w:pPr>
              <w:pStyle w:val="null3"/>
              <w:jc w:val="both"/>
            </w:pPr>
            <w:r>
              <w:rPr>
                <w:rFonts w:ascii="仿宋_GB2312" w:hAnsi="仿宋_GB2312" w:cs="仿宋_GB2312" w:eastAsia="仿宋_GB2312"/>
                <w:sz w:val="21"/>
                <w:b/>
              </w:rPr>
              <w:t>3.2.8.3外网超融合服务器</w:t>
            </w:r>
          </w:p>
          <w:p>
            <w:pPr>
              <w:pStyle w:val="null3"/>
              <w:ind w:firstLine="560"/>
            </w:pPr>
            <w:r>
              <w:rPr>
                <w:rFonts w:ascii="仿宋_GB2312" w:hAnsi="仿宋_GB2312" w:cs="仿宋_GB2312" w:eastAsia="仿宋_GB2312"/>
                <w:sz w:val="21"/>
              </w:rPr>
              <w:t>1.机型：标准机架式；</w:t>
            </w:r>
          </w:p>
          <w:p>
            <w:pPr>
              <w:pStyle w:val="null3"/>
              <w:ind w:firstLine="560"/>
            </w:pPr>
            <w:r>
              <w:rPr>
                <w:rFonts w:ascii="仿宋_GB2312" w:hAnsi="仿宋_GB2312" w:cs="仿宋_GB2312" w:eastAsia="仿宋_GB2312"/>
                <w:sz w:val="21"/>
              </w:rPr>
              <w:t>2.处理器：配置≥2颗C86架构的符合信创要求的CPU，持续稳定主频≥2.6GHz，核数≥48;</w:t>
            </w:r>
          </w:p>
          <w:p>
            <w:pPr>
              <w:pStyle w:val="null3"/>
              <w:ind w:firstLine="560"/>
            </w:pPr>
            <w:r>
              <w:rPr>
                <w:rFonts w:ascii="仿宋_GB2312" w:hAnsi="仿宋_GB2312" w:cs="仿宋_GB2312" w:eastAsia="仿宋_GB2312"/>
                <w:sz w:val="21"/>
              </w:rPr>
              <w:t>3.内存：配置≥1.5T DDR5内存；</w:t>
            </w:r>
          </w:p>
          <w:p>
            <w:pPr>
              <w:pStyle w:val="null3"/>
              <w:ind w:firstLine="560"/>
            </w:pPr>
            <w:r>
              <w:rPr>
                <w:rFonts w:ascii="仿宋_GB2312" w:hAnsi="仿宋_GB2312" w:cs="仿宋_GB2312" w:eastAsia="仿宋_GB2312"/>
                <w:sz w:val="21"/>
              </w:rPr>
              <w:t>4.硬盘：配置≥2块≥480G SATA SSD,≥2块 ≥3.84TB NVMe SSD,≥10块 ≥10TB SATA HDD；</w:t>
            </w:r>
          </w:p>
          <w:p>
            <w:pPr>
              <w:pStyle w:val="null3"/>
              <w:ind w:firstLine="560"/>
            </w:pPr>
            <w:r>
              <w:rPr>
                <w:rFonts w:ascii="仿宋_GB2312" w:hAnsi="仿宋_GB2312" w:cs="仿宋_GB2312" w:eastAsia="仿宋_GB2312"/>
                <w:sz w:val="21"/>
              </w:rPr>
              <w:t>5.网络：千兆接口≥4个，≥25G网口≥6个（含多模光模块，支持RDMA）;</w:t>
            </w:r>
          </w:p>
          <w:p>
            <w:pPr>
              <w:pStyle w:val="null3"/>
              <w:ind w:firstLine="560"/>
            </w:pPr>
            <w:r>
              <w:rPr>
                <w:rFonts w:ascii="仿宋_GB2312" w:hAnsi="仿宋_GB2312" w:cs="仿宋_GB2312" w:eastAsia="仿宋_GB2312"/>
                <w:sz w:val="21"/>
              </w:rPr>
              <w:t>6.HBA卡：2个双端口32Gb FC;</w:t>
            </w:r>
          </w:p>
          <w:p>
            <w:pPr>
              <w:pStyle w:val="null3"/>
              <w:ind w:firstLine="560"/>
            </w:pPr>
            <w:r>
              <w:rPr>
                <w:rFonts w:ascii="仿宋_GB2312" w:hAnsi="仿宋_GB2312" w:cs="仿宋_GB2312" w:eastAsia="仿宋_GB2312"/>
                <w:sz w:val="21"/>
              </w:rPr>
              <w:t>7.IO扩展：支持≥6个标准PCIe 5.0插槽；</w:t>
            </w:r>
          </w:p>
          <w:p>
            <w:pPr>
              <w:pStyle w:val="null3"/>
              <w:ind w:firstLine="560"/>
            </w:pPr>
            <w:r>
              <w:rPr>
                <w:rFonts w:ascii="仿宋_GB2312" w:hAnsi="仿宋_GB2312" w:cs="仿宋_GB2312" w:eastAsia="仿宋_GB2312"/>
                <w:sz w:val="21"/>
              </w:rPr>
              <w:t>8.RAID卡：配置1个≥12Gbps SAS磁盘阵列控制器，缓存≥4GB,支持Raid0/1/10/5等；</w:t>
            </w:r>
          </w:p>
          <w:p>
            <w:pPr>
              <w:pStyle w:val="null3"/>
              <w:ind w:firstLine="560"/>
            </w:pPr>
            <w:r>
              <w:rPr>
                <w:rFonts w:ascii="仿宋_GB2312" w:hAnsi="仿宋_GB2312" w:cs="仿宋_GB2312" w:eastAsia="仿宋_GB2312"/>
                <w:sz w:val="21"/>
              </w:rPr>
              <w:t>9.电源：配置冗余电源，冗余散热风扇，机架安装导轨；</w:t>
            </w:r>
          </w:p>
          <w:p>
            <w:pPr>
              <w:pStyle w:val="null3"/>
              <w:jc w:val="both"/>
            </w:pPr>
            <w:r>
              <w:rPr>
                <w:rFonts w:ascii="仿宋_GB2312" w:hAnsi="仿宋_GB2312" w:cs="仿宋_GB2312" w:eastAsia="仿宋_GB2312"/>
                <w:sz w:val="21"/>
                <w:b/>
              </w:rPr>
              <w:t>3.2.8.4数据库服务器</w:t>
            </w:r>
          </w:p>
          <w:p>
            <w:pPr>
              <w:pStyle w:val="null3"/>
              <w:ind w:firstLine="560"/>
            </w:pPr>
            <w:r>
              <w:rPr>
                <w:rFonts w:ascii="仿宋_GB2312" w:hAnsi="仿宋_GB2312" w:cs="仿宋_GB2312" w:eastAsia="仿宋_GB2312"/>
                <w:sz w:val="21"/>
              </w:rPr>
              <w:t>1.机型：标准机架式；</w:t>
            </w:r>
          </w:p>
          <w:p>
            <w:pPr>
              <w:pStyle w:val="null3"/>
              <w:ind w:firstLine="560"/>
            </w:pPr>
            <w:r>
              <w:rPr>
                <w:rFonts w:ascii="仿宋_GB2312" w:hAnsi="仿宋_GB2312" w:cs="仿宋_GB2312" w:eastAsia="仿宋_GB2312"/>
                <w:sz w:val="21"/>
              </w:rPr>
              <w:t>2.处理器：配置≥2颗C86架构的符合信创要求的CPU，主频≥2.7GHz，核数≥64；</w:t>
            </w:r>
          </w:p>
          <w:p>
            <w:pPr>
              <w:pStyle w:val="null3"/>
              <w:ind w:firstLine="560"/>
            </w:pPr>
            <w:r>
              <w:rPr>
                <w:rFonts w:ascii="仿宋_GB2312" w:hAnsi="仿宋_GB2312" w:cs="仿宋_GB2312" w:eastAsia="仿宋_GB2312"/>
                <w:sz w:val="21"/>
              </w:rPr>
              <w:t>3.内存：配置≥1.5T DDR5内存；</w:t>
            </w:r>
          </w:p>
          <w:p>
            <w:pPr>
              <w:pStyle w:val="null3"/>
              <w:ind w:firstLine="560"/>
            </w:pPr>
            <w:r>
              <w:rPr>
                <w:rFonts w:ascii="仿宋_GB2312" w:hAnsi="仿宋_GB2312" w:cs="仿宋_GB2312" w:eastAsia="仿宋_GB2312"/>
                <w:sz w:val="21"/>
              </w:rPr>
              <w:t>4.硬盘：配置≥2块 ≥960G SATA SSD,；</w:t>
            </w:r>
          </w:p>
          <w:p>
            <w:pPr>
              <w:pStyle w:val="null3"/>
              <w:ind w:firstLine="560"/>
            </w:pPr>
            <w:r>
              <w:rPr>
                <w:rFonts w:ascii="仿宋_GB2312" w:hAnsi="仿宋_GB2312" w:cs="仿宋_GB2312" w:eastAsia="仿宋_GB2312"/>
                <w:sz w:val="21"/>
              </w:rPr>
              <w:t>5.网络：千兆接口≥4个，≥25G 网口≥2个（含多模光模块，支持RDMA）；</w:t>
            </w:r>
          </w:p>
          <w:p>
            <w:pPr>
              <w:pStyle w:val="null3"/>
              <w:ind w:firstLine="560"/>
            </w:pPr>
            <w:r>
              <w:rPr>
                <w:rFonts w:ascii="仿宋_GB2312" w:hAnsi="仿宋_GB2312" w:cs="仿宋_GB2312" w:eastAsia="仿宋_GB2312"/>
                <w:sz w:val="21"/>
              </w:rPr>
              <w:t>6.HBA卡：2个双端口32Gb FC;</w:t>
            </w:r>
          </w:p>
          <w:p>
            <w:pPr>
              <w:pStyle w:val="null3"/>
              <w:ind w:firstLine="560"/>
            </w:pPr>
            <w:r>
              <w:rPr>
                <w:rFonts w:ascii="仿宋_GB2312" w:hAnsi="仿宋_GB2312" w:cs="仿宋_GB2312" w:eastAsia="仿宋_GB2312"/>
                <w:sz w:val="21"/>
              </w:rPr>
              <w:t>7.IO扩展：支持≥6个标准PCIe 5.0插槽；</w:t>
            </w:r>
          </w:p>
          <w:p>
            <w:pPr>
              <w:pStyle w:val="null3"/>
              <w:ind w:firstLine="560"/>
            </w:pPr>
            <w:r>
              <w:rPr>
                <w:rFonts w:ascii="仿宋_GB2312" w:hAnsi="仿宋_GB2312" w:cs="仿宋_GB2312" w:eastAsia="仿宋_GB2312"/>
                <w:sz w:val="21"/>
              </w:rPr>
              <w:t>8.RAID卡：配置1个≥12Gbps SAS磁盘阵列控制器，支持Raid0/1/10/5等；</w:t>
            </w:r>
          </w:p>
          <w:p>
            <w:pPr>
              <w:pStyle w:val="null3"/>
              <w:ind w:firstLine="560"/>
            </w:pPr>
            <w:r>
              <w:rPr>
                <w:rFonts w:ascii="仿宋_GB2312" w:hAnsi="仿宋_GB2312" w:cs="仿宋_GB2312" w:eastAsia="仿宋_GB2312"/>
                <w:sz w:val="21"/>
              </w:rPr>
              <w:t>9.电源：配置冗余电源，冗余散热风扇，机架安装导轨；</w:t>
            </w:r>
          </w:p>
          <w:p>
            <w:pPr>
              <w:pStyle w:val="null3"/>
              <w:jc w:val="both"/>
            </w:pPr>
            <w:r>
              <w:rPr>
                <w:rFonts w:ascii="仿宋_GB2312" w:hAnsi="仿宋_GB2312" w:cs="仿宋_GB2312" w:eastAsia="仿宋_GB2312"/>
                <w:sz w:val="21"/>
                <w:b/>
              </w:rPr>
              <w:t>3.2.8.5集中式存储</w:t>
            </w:r>
          </w:p>
          <w:p>
            <w:pPr>
              <w:pStyle w:val="null3"/>
              <w:ind w:firstLine="560"/>
            </w:pPr>
            <w:r>
              <w:rPr>
                <w:rFonts w:ascii="仿宋_GB2312" w:hAnsi="仿宋_GB2312" w:cs="仿宋_GB2312" w:eastAsia="仿宋_GB2312"/>
                <w:sz w:val="21"/>
              </w:rPr>
              <w:t>1.架构：采用多控制器架构，最大可以扩展到32个控制器引擎，本次配置≥2个控制器。</w:t>
            </w:r>
          </w:p>
          <w:p>
            <w:pPr>
              <w:pStyle w:val="null3"/>
              <w:ind w:firstLine="560"/>
            </w:pPr>
            <w:r>
              <w:rPr>
                <w:rFonts w:ascii="仿宋_GB2312" w:hAnsi="仿宋_GB2312" w:cs="仿宋_GB2312" w:eastAsia="仿宋_GB2312"/>
                <w:sz w:val="21"/>
              </w:rPr>
              <w:t>2.控制器：配置控制柜，支持NVMe协议，每控配置国产C86架构的CPU（每CPU核数≥16核）。</w:t>
            </w:r>
          </w:p>
          <w:p>
            <w:pPr>
              <w:pStyle w:val="null3"/>
              <w:ind w:firstLine="560"/>
            </w:pPr>
            <w:r>
              <w:rPr>
                <w:rFonts w:ascii="仿宋_GB2312" w:hAnsi="仿宋_GB2312" w:cs="仿宋_GB2312" w:eastAsia="仿宋_GB2312"/>
                <w:sz w:val="21"/>
              </w:rPr>
              <w:t>▲3.缓存：每控配置≥512GB缓存（缓存不包含SSD磁盘、PCI-E SSD、闪存、压缩或重删缓存和NAS控制器缓存）。</w:t>
            </w:r>
          </w:p>
          <w:p>
            <w:pPr>
              <w:pStyle w:val="null3"/>
              <w:ind w:firstLine="560"/>
            </w:pPr>
            <w:r>
              <w:rPr>
                <w:rFonts w:ascii="仿宋_GB2312" w:hAnsi="仿宋_GB2312" w:cs="仿宋_GB2312" w:eastAsia="仿宋_GB2312"/>
                <w:sz w:val="21"/>
              </w:rPr>
              <w:t>4.系统盘：采用内置SSD盘作为存储系统盘，同时系统盘可以做cache数据掉电保护，将缓存中脏数据临时写入系统盘充分保护数据安全。</w:t>
            </w:r>
          </w:p>
          <w:p>
            <w:pPr>
              <w:pStyle w:val="null3"/>
              <w:ind w:firstLine="560"/>
            </w:pPr>
            <w:r>
              <w:rPr>
                <w:rFonts w:ascii="仿宋_GB2312" w:hAnsi="仿宋_GB2312" w:cs="仿宋_GB2312" w:eastAsia="仿宋_GB2312"/>
                <w:sz w:val="21"/>
              </w:rPr>
              <w:t>5.缓存保护：配置缓存保护功能，支持掉电保护。</w:t>
            </w:r>
          </w:p>
          <w:p>
            <w:pPr>
              <w:pStyle w:val="null3"/>
              <w:ind w:firstLine="560"/>
            </w:pPr>
            <w:r>
              <w:rPr>
                <w:rFonts w:ascii="仿宋_GB2312" w:hAnsi="仿宋_GB2312" w:cs="仿宋_GB2312" w:eastAsia="仿宋_GB2312"/>
                <w:sz w:val="21"/>
              </w:rPr>
              <w:t>6.raid：支持传统RAID（raid0/1/5/6等）和分布式RAID技术，且可以共存，用户可根据不同的业务类型自行选择。</w:t>
            </w:r>
          </w:p>
          <w:p>
            <w:pPr>
              <w:pStyle w:val="null3"/>
              <w:ind w:firstLine="560"/>
            </w:pPr>
            <w:r>
              <w:rPr>
                <w:rFonts w:ascii="仿宋_GB2312" w:hAnsi="仿宋_GB2312" w:cs="仿宋_GB2312" w:eastAsia="仿宋_GB2312"/>
                <w:sz w:val="21"/>
              </w:rPr>
              <w:t>7.硬盘配置：配置16块7.68TB NVMe SSD硬盘。</w:t>
            </w:r>
          </w:p>
          <w:p>
            <w:pPr>
              <w:pStyle w:val="null3"/>
              <w:ind w:firstLine="560"/>
            </w:pPr>
            <w:r>
              <w:rPr>
                <w:rFonts w:ascii="仿宋_GB2312" w:hAnsi="仿宋_GB2312" w:cs="仿宋_GB2312" w:eastAsia="仿宋_GB2312"/>
                <w:sz w:val="21"/>
              </w:rPr>
              <w:t>8.网络接口：配置8个32Gb FC接口（含光模块）、4个万兆接口（含光模块）。</w:t>
            </w:r>
          </w:p>
          <w:p>
            <w:pPr>
              <w:pStyle w:val="null3"/>
              <w:ind w:firstLine="560"/>
            </w:pPr>
            <w:r>
              <w:rPr>
                <w:rFonts w:ascii="仿宋_GB2312" w:hAnsi="仿宋_GB2312" w:cs="仿宋_GB2312" w:eastAsia="仿宋_GB2312"/>
                <w:sz w:val="21"/>
              </w:rPr>
              <w:t>9.软件功能：配置快照、镜像、克隆、QoS、自动精简、双活等软件功能。</w:t>
            </w:r>
          </w:p>
          <w:p>
            <w:pPr>
              <w:pStyle w:val="null3"/>
              <w:jc w:val="both"/>
            </w:pPr>
            <w:r>
              <w:rPr>
                <w:rFonts w:ascii="仿宋_GB2312" w:hAnsi="仿宋_GB2312" w:cs="仿宋_GB2312" w:eastAsia="仿宋_GB2312"/>
                <w:sz w:val="21"/>
                <w:b/>
              </w:rPr>
              <w:t>3.2.8.6光纤交换机</w:t>
            </w:r>
          </w:p>
          <w:p>
            <w:pPr>
              <w:pStyle w:val="null3"/>
              <w:ind w:firstLine="560"/>
            </w:pPr>
            <w:r>
              <w:rPr>
                <w:rFonts w:ascii="仿宋_GB2312" w:hAnsi="仿宋_GB2312" w:cs="仿宋_GB2312" w:eastAsia="仿宋_GB2312"/>
                <w:sz w:val="21"/>
              </w:rPr>
              <w:t>1.企业级1U 高度机架式光纤交换机；</w:t>
            </w:r>
          </w:p>
          <w:p>
            <w:pPr>
              <w:pStyle w:val="null3"/>
              <w:ind w:firstLine="560"/>
            </w:pPr>
            <w:r>
              <w:rPr>
                <w:rFonts w:ascii="仿宋_GB2312" w:hAnsi="仿宋_GB2312" w:cs="仿宋_GB2312" w:eastAsia="仿宋_GB2312"/>
                <w:sz w:val="21"/>
              </w:rPr>
              <w:t>2.当前配置要求:32Gb交换机，配置24口32Gb 端口，全激活， 全license 软件许可（包括多链路捆绑、 监控等）。</w:t>
            </w:r>
          </w:p>
          <w:p>
            <w:pPr>
              <w:pStyle w:val="null3"/>
              <w:jc w:val="both"/>
            </w:pPr>
            <w:r>
              <w:rPr>
                <w:rFonts w:ascii="仿宋_GB2312" w:hAnsi="仿宋_GB2312" w:cs="仿宋_GB2312" w:eastAsia="仿宋_GB2312"/>
                <w:sz w:val="21"/>
                <w:b/>
              </w:rPr>
              <w:t>3.2.8.7分布式存储</w:t>
            </w:r>
          </w:p>
          <w:p>
            <w:pPr>
              <w:pStyle w:val="null3"/>
              <w:ind w:firstLine="560"/>
            </w:pPr>
            <w:r>
              <w:rPr>
                <w:rFonts w:ascii="仿宋_GB2312" w:hAnsi="仿宋_GB2312" w:cs="仿宋_GB2312" w:eastAsia="仿宋_GB2312"/>
                <w:sz w:val="21"/>
              </w:rPr>
              <w:t>1.体系架构：采用全对称分布式架构，元数据和数据的融合部署到存储节点上；</w:t>
            </w:r>
          </w:p>
          <w:p>
            <w:pPr>
              <w:pStyle w:val="null3"/>
              <w:ind w:firstLine="560"/>
            </w:pPr>
            <w:r>
              <w:rPr>
                <w:rFonts w:ascii="仿宋_GB2312" w:hAnsi="仿宋_GB2312" w:cs="仿宋_GB2312" w:eastAsia="仿宋_GB2312"/>
                <w:sz w:val="21"/>
              </w:rPr>
              <w:t>2.存储服务：可同时提供块存储、文件存储、对象以及HDFS存储服务，不限容量的块、文件、对象存储服务授权许可。</w:t>
            </w:r>
          </w:p>
          <w:p>
            <w:pPr>
              <w:pStyle w:val="null3"/>
              <w:ind w:firstLine="560"/>
            </w:pPr>
            <w:r>
              <w:rPr>
                <w:rFonts w:ascii="仿宋_GB2312" w:hAnsi="仿宋_GB2312" w:cs="仿宋_GB2312" w:eastAsia="仿宋_GB2312"/>
                <w:sz w:val="21"/>
              </w:rPr>
              <w:t>3.ACL配置：配置权限管理具有读、写、执行、删除、可视五种权限。</w:t>
            </w:r>
          </w:p>
          <w:p>
            <w:pPr>
              <w:pStyle w:val="null3"/>
              <w:ind w:firstLine="560"/>
            </w:pPr>
            <w:r>
              <w:rPr>
                <w:rFonts w:ascii="仿宋_GB2312" w:hAnsi="仿宋_GB2312" w:cs="仿宋_GB2312" w:eastAsia="仿宋_GB2312"/>
                <w:sz w:val="21"/>
              </w:rPr>
              <w:t>4.文件聚合：具备全局聚合策略将多个小文件（＜1M）写入后聚合成一个文件。</w:t>
            </w:r>
          </w:p>
          <w:p>
            <w:pPr>
              <w:pStyle w:val="null3"/>
              <w:ind w:firstLine="560"/>
            </w:pPr>
            <w:r>
              <w:rPr>
                <w:rFonts w:ascii="仿宋_GB2312" w:hAnsi="仿宋_GB2312" w:cs="仿宋_GB2312" w:eastAsia="仿宋_GB2312"/>
                <w:sz w:val="21"/>
              </w:rPr>
              <w:t>5.回收站功能：具备文件回收站功能，文件删除后自动保存一段时间，在文件过期前可以找回被删除数据，在文件过期后数据自动删除。</w:t>
            </w:r>
          </w:p>
          <w:p>
            <w:pPr>
              <w:pStyle w:val="null3"/>
              <w:ind w:firstLine="560"/>
            </w:pPr>
            <w:r>
              <w:rPr>
                <w:rFonts w:ascii="仿宋_GB2312" w:hAnsi="仿宋_GB2312" w:cs="仿宋_GB2312" w:eastAsia="仿宋_GB2312"/>
                <w:sz w:val="21"/>
              </w:rPr>
              <w:t>6.软拷贝功能：具备对文件进行软拷贝，软拷贝文件可读可写，且其读、写、重命名等操作与源文件独立，且拷贝时对性能无影响。</w:t>
            </w:r>
          </w:p>
          <w:p>
            <w:pPr>
              <w:pStyle w:val="null3"/>
              <w:ind w:firstLine="560"/>
            </w:pPr>
            <w:r>
              <w:rPr>
                <w:rFonts w:ascii="仿宋_GB2312" w:hAnsi="仿宋_GB2312" w:cs="仿宋_GB2312" w:eastAsia="仿宋_GB2312"/>
                <w:sz w:val="21"/>
              </w:rPr>
              <w:t>7.WORM功能：具有基于文件和目录的WORM功能，文件进入保护期后，文件只能被读取，不可进行修改、写入、删除等操作；保护期结束后，文件可修改，修改后重新进入新一轮的宽限期、保护期。</w:t>
            </w:r>
          </w:p>
          <w:p>
            <w:pPr>
              <w:pStyle w:val="null3"/>
              <w:ind w:firstLine="560"/>
            </w:pPr>
            <w:r>
              <w:rPr>
                <w:rFonts w:ascii="仿宋_GB2312" w:hAnsi="仿宋_GB2312" w:cs="仿宋_GB2312" w:eastAsia="仿宋_GB2312"/>
                <w:sz w:val="21"/>
              </w:rPr>
              <w:t>8.数据重构：每TB 数据重构恢复时间≤15 分钟。</w:t>
            </w:r>
          </w:p>
          <w:p>
            <w:pPr>
              <w:pStyle w:val="null3"/>
              <w:ind w:firstLine="560"/>
            </w:pPr>
            <w:r>
              <w:rPr>
                <w:rFonts w:ascii="仿宋_GB2312" w:hAnsi="仿宋_GB2312" w:cs="仿宋_GB2312" w:eastAsia="仿宋_GB2312"/>
                <w:sz w:val="21"/>
              </w:rPr>
              <w:t>9.单节点硬件配置如下：</w:t>
            </w:r>
          </w:p>
          <w:p>
            <w:pPr>
              <w:pStyle w:val="null3"/>
              <w:ind w:left="900"/>
            </w:pPr>
            <w:r>
              <w:rPr>
                <w:rFonts w:ascii="仿宋_GB2312" w:hAnsi="仿宋_GB2312" w:cs="仿宋_GB2312" w:eastAsia="仿宋_GB2312"/>
                <w:sz w:val="21"/>
              </w:rPr>
              <w:t xml:space="preserve">    </w:t>
            </w:r>
            <w:r>
              <w:rPr>
                <w:rFonts w:ascii="仿宋_GB2312" w:hAnsi="仿宋_GB2312" w:cs="仿宋_GB2312" w:eastAsia="仿宋_GB2312"/>
                <w:sz w:val="21"/>
              </w:rPr>
              <w:t>CPU：配置≥2颗国产C86处理器，每颗处理器≥32核、主频≥2.7GHz；</w:t>
            </w:r>
          </w:p>
          <w:p>
            <w:pPr>
              <w:pStyle w:val="null3"/>
              <w:ind w:firstLine="560"/>
            </w:pPr>
            <w:r>
              <w:rPr>
                <w:rFonts w:ascii="仿宋_GB2312" w:hAnsi="仿宋_GB2312" w:cs="仿宋_GB2312" w:eastAsia="仿宋_GB2312"/>
                <w:sz w:val="21"/>
              </w:rPr>
              <w:t xml:space="preserve">    </w:t>
            </w:r>
            <w:r>
              <w:rPr>
                <w:rFonts w:ascii="仿宋_GB2312" w:hAnsi="仿宋_GB2312" w:cs="仿宋_GB2312" w:eastAsia="仿宋_GB2312"/>
                <w:sz w:val="21"/>
              </w:rPr>
              <w:t>内存：配置</w:t>
            </w:r>
            <w:r>
              <w:rPr>
                <w:rFonts w:ascii="仿宋_GB2312" w:hAnsi="仿宋_GB2312" w:cs="仿宋_GB2312" w:eastAsia="仿宋_GB2312"/>
                <w:sz w:val="21"/>
              </w:rPr>
              <w:t>≥256Gb内存；</w:t>
            </w:r>
          </w:p>
          <w:p>
            <w:pPr>
              <w:pStyle w:val="null3"/>
              <w:ind w:firstLine="560"/>
            </w:pPr>
            <w:r>
              <w:rPr>
                <w:rFonts w:ascii="仿宋_GB2312" w:hAnsi="仿宋_GB2312" w:cs="仿宋_GB2312" w:eastAsia="仿宋_GB2312"/>
                <w:sz w:val="21"/>
              </w:rPr>
              <w:t xml:space="preserve">    </w:t>
            </w:r>
            <w:r>
              <w:rPr>
                <w:rFonts w:ascii="仿宋_GB2312" w:hAnsi="仿宋_GB2312" w:cs="仿宋_GB2312" w:eastAsia="仿宋_GB2312"/>
                <w:sz w:val="21"/>
              </w:rPr>
              <w:t>网络接口：配置</w:t>
            </w:r>
            <w:r>
              <w:rPr>
                <w:rFonts w:ascii="仿宋_GB2312" w:hAnsi="仿宋_GB2312" w:cs="仿宋_GB2312" w:eastAsia="仿宋_GB2312"/>
                <w:sz w:val="21"/>
              </w:rPr>
              <w:t>≥4个千兆接口、≥4个25Gb接口（含光模块）；</w:t>
            </w:r>
          </w:p>
          <w:p>
            <w:pPr>
              <w:pStyle w:val="null3"/>
              <w:ind w:left="900"/>
            </w:pPr>
            <w:r>
              <w:rPr>
                <w:rFonts w:ascii="仿宋_GB2312" w:hAnsi="仿宋_GB2312" w:cs="仿宋_GB2312" w:eastAsia="仿宋_GB2312"/>
                <w:sz w:val="21"/>
              </w:rPr>
              <w:t xml:space="preserve">    </w:t>
            </w:r>
            <w:r>
              <w:rPr>
                <w:rFonts w:ascii="仿宋_GB2312" w:hAnsi="仿宋_GB2312" w:cs="仿宋_GB2312" w:eastAsia="仿宋_GB2312"/>
                <w:sz w:val="21"/>
              </w:rPr>
              <w:t>硬盘：配置</w:t>
            </w:r>
            <w:r>
              <w:rPr>
                <w:rFonts w:ascii="仿宋_GB2312" w:hAnsi="仿宋_GB2312" w:cs="仿宋_GB2312" w:eastAsia="仿宋_GB2312"/>
                <w:sz w:val="21"/>
              </w:rPr>
              <w:t>≥2块≥480GB SSD硬盘、≥2块≥3.84TB NVMe SSD硬盘、≥12块≥16TB SATA硬盘；</w:t>
            </w:r>
          </w:p>
          <w:p>
            <w:pPr>
              <w:pStyle w:val="null3"/>
              <w:jc w:val="both"/>
            </w:pPr>
            <w:r>
              <w:rPr>
                <w:rFonts w:ascii="仿宋_GB2312" w:hAnsi="仿宋_GB2312" w:cs="仿宋_GB2312" w:eastAsia="仿宋_GB2312"/>
                <w:sz w:val="21"/>
                <w:b/>
              </w:rPr>
              <w:t>3.2.8.8服务器接入交换机</w:t>
            </w:r>
          </w:p>
          <w:p>
            <w:pPr>
              <w:pStyle w:val="null3"/>
            </w:pPr>
            <w:r>
              <w:rPr>
                <w:rFonts w:ascii="仿宋_GB2312" w:hAnsi="仿宋_GB2312" w:cs="仿宋_GB2312" w:eastAsia="仿宋_GB2312"/>
                <w:sz w:val="21"/>
              </w:rPr>
              <w:t>1.交换能力：交换容量≥4.8Tbps,三层包转发率≥2000Mpps；</w:t>
            </w:r>
          </w:p>
          <w:p>
            <w:pPr>
              <w:pStyle w:val="null3"/>
            </w:pPr>
            <w:r>
              <w:rPr>
                <w:rFonts w:ascii="仿宋_GB2312" w:hAnsi="仿宋_GB2312" w:cs="仿宋_GB2312" w:eastAsia="仿宋_GB2312"/>
                <w:sz w:val="21"/>
              </w:rPr>
              <w:t>2.接口要求：48个1G/10G/25Gbps SFP28端口和8个≥40G QSFP28 端口，配置48个≥25Gb多模模块；</w:t>
            </w:r>
          </w:p>
          <w:p>
            <w:pPr>
              <w:pStyle w:val="null3"/>
            </w:pPr>
            <w:r>
              <w:rPr>
                <w:rFonts w:ascii="仿宋_GB2312" w:hAnsi="仿宋_GB2312" w:cs="仿宋_GB2312" w:eastAsia="仿宋_GB2312"/>
                <w:sz w:val="21"/>
              </w:rPr>
              <w:t>3.架构：国产以太网交换芯片；</w:t>
            </w:r>
          </w:p>
          <w:p>
            <w:pPr>
              <w:pStyle w:val="null3"/>
            </w:pPr>
            <w:r>
              <w:rPr>
                <w:rFonts w:ascii="仿宋_GB2312" w:hAnsi="仿宋_GB2312" w:cs="仿宋_GB2312" w:eastAsia="仿宋_GB2312"/>
                <w:sz w:val="21"/>
              </w:rPr>
              <w:t>4.风扇：风扇≥5个，支持4+1冗余；</w:t>
            </w:r>
          </w:p>
          <w:p>
            <w:pPr>
              <w:pStyle w:val="null3"/>
            </w:pPr>
            <w:r>
              <w:rPr>
                <w:rFonts w:ascii="仿宋_GB2312" w:hAnsi="仿宋_GB2312" w:cs="仿宋_GB2312" w:eastAsia="仿宋_GB2312"/>
                <w:sz w:val="21"/>
              </w:rPr>
              <w:t>5.二层：最大MAC地址≥100K；</w:t>
            </w:r>
          </w:p>
          <w:p>
            <w:pPr>
              <w:pStyle w:val="null3"/>
            </w:pPr>
            <w:r>
              <w:rPr>
                <w:rFonts w:ascii="仿宋_GB2312" w:hAnsi="仿宋_GB2312" w:cs="仿宋_GB2312" w:eastAsia="仿宋_GB2312"/>
                <w:sz w:val="21"/>
              </w:rPr>
              <w:t>6.镜像：支持N：M镜像，N和M数量大于等于端口最大值80；</w:t>
            </w:r>
          </w:p>
          <w:p>
            <w:pPr>
              <w:pStyle w:val="null3"/>
            </w:pPr>
            <w:r>
              <w:rPr>
                <w:rFonts w:ascii="仿宋_GB2312" w:hAnsi="仿宋_GB2312" w:cs="仿宋_GB2312" w:eastAsia="仿宋_GB2312"/>
                <w:sz w:val="21"/>
              </w:rPr>
              <w:t>7.冗余网关：支持M-LAG+VARP组合使用；</w:t>
            </w:r>
          </w:p>
          <w:p>
            <w:pPr>
              <w:pStyle w:val="null3"/>
            </w:pPr>
            <w:r>
              <w:rPr>
                <w:rFonts w:ascii="仿宋_GB2312" w:hAnsi="仿宋_GB2312" w:cs="仿宋_GB2312" w:eastAsia="仿宋_GB2312"/>
                <w:sz w:val="21"/>
              </w:rPr>
              <w:t>8.可靠性：支持IP SLA；</w:t>
            </w:r>
          </w:p>
          <w:p>
            <w:pPr>
              <w:pStyle w:val="null3"/>
            </w:pPr>
            <w:r>
              <w:rPr>
                <w:rFonts w:ascii="仿宋_GB2312" w:hAnsi="仿宋_GB2312" w:cs="仿宋_GB2312" w:eastAsia="仿宋_GB2312"/>
                <w:sz w:val="21"/>
              </w:rPr>
              <w:t>9.SDN：支持SDN，支持VXLAN Routing and Bridging，VXLAN gateway；</w:t>
            </w:r>
          </w:p>
          <w:p>
            <w:pPr>
              <w:pStyle w:val="null3"/>
            </w:pPr>
            <w:r>
              <w:rPr>
                <w:rFonts w:ascii="仿宋_GB2312" w:hAnsi="仿宋_GB2312" w:cs="仿宋_GB2312" w:eastAsia="仿宋_GB2312"/>
                <w:sz w:val="21"/>
              </w:rPr>
              <w:t>四、性能要求</w:t>
            </w:r>
          </w:p>
          <w:p>
            <w:pPr>
              <w:pStyle w:val="null3"/>
            </w:pPr>
            <w:r>
              <w:rPr>
                <w:rFonts w:ascii="仿宋_GB2312" w:hAnsi="仿宋_GB2312" w:cs="仿宋_GB2312" w:eastAsia="仿宋_GB2312"/>
                <w:sz w:val="21"/>
              </w:rPr>
              <w:t>1.响应性能：系统并发用户≥1000人；核心业务（挂号、缴费、医嘱录入）单笔操作响应≤3S，复杂查询（如统计报表）≤10S；</w:t>
            </w:r>
          </w:p>
          <w:p>
            <w:pPr>
              <w:pStyle w:val="null3"/>
            </w:pPr>
            <w:r>
              <w:rPr>
                <w:rFonts w:ascii="仿宋_GB2312" w:hAnsi="仿宋_GB2312" w:cs="仿宋_GB2312" w:eastAsia="仿宋_GB2312"/>
                <w:sz w:val="21"/>
              </w:rPr>
              <w:t>2.稳定性指标：系统全年可用性≥99.9%，核心数据库事务成功率≥99.99%；</w:t>
            </w:r>
          </w:p>
          <w:p>
            <w:pPr>
              <w:pStyle w:val="null3"/>
            </w:pPr>
            <w:r>
              <w:rPr>
                <w:rFonts w:ascii="仿宋_GB2312" w:hAnsi="仿宋_GB2312" w:cs="仿宋_GB2312" w:eastAsia="仿宋_GB2312"/>
                <w:sz w:val="21"/>
              </w:rPr>
              <w:t>3.数据安全与备份：数据备份恢复时间≤1.5H；患者隐私数据加密存储；访问日志留存≥6个月；</w:t>
            </w:r>
          </w:p>
          <w:p>
            <w:pPr>
              <w:pStyle w:val="null3"/>
            </w:pPr>
            <w:r>
              <w:rPr>
                <w:rFonts w:ascii="仿宋_GB2312" w:hAnsi="仿宋_GB2312" w:cs="仿宋_GB2312" w:eastAsia="仿宋_GB2312"/>
                <w:sz w:val="21"/>
              </w:rPr>
              <w:t>4.接口性能：接口响应≤3S。</w:t>
            </w:r>
          </w:p>
          <w:p>
            <w:pPr>
              <w:pStyle w:val="null3"/>
              <w:spacing w:before="120" w:after="120"/>
              <w:ind w:left="435"/>
              <w:jc w:val="left"/>
            </w:pPr>
            <w:r>
              <w:rPr>
                <w:rFonts w:ascii="仿宋_GB2312" w:hAnsi="仿宋_GB2312" w:cs="仿宋_GB2312" w:eastAsia="仿宋_GB2312"/>
                <w:sz w:val="21"/>
                <w:b/>
              </w:rPr>
              <w:t>五、服务要求</w:t>
            </w:r>
          </w:p>
          <w:p>
            <w:pPr>
              <w:pStyle w:val="null3"/>
              <w:spacing w:before="120" w:after="120"/>
              <w:jc w:val="left"/>
            </w:pPr>
            <w:r>
              <w:rPr>
                <w:rFonts w:ascii="仿宋_GB2312" w:hAnsi="仿宋_GB2312" w:cs="仿宋_GB2312" w:eastAsia="仿宋_GB2312"/>
                <w:sz w:val="21"/>
                <w:b/>
              </w:rPr>
              <w:t>5.1实施要求</w:t>
            </w:r>
          </w:p>
          <w:p>
            <w:pPr>
              <w:pStyle w:val="null3"/>
              <w:ind w:firstLine="560"/>
            </w:pPr>
            <w:r>
              <w:rPr>
                <w:rFonts w:ascii="仿宋_GB2312" w:hAnsi="仿宋_GB2312" w:cs="仿宋_GB2312" w:eastAsia="仿宋_GB2312"/>
                <w:sz w:val="21"/>
              </w:rPr>
              <w:t>1、本项目要求厂商在内部开发、测试合格后，再到采购人提供的设备上，经测试、检验后进行安装调试，直至验收合格。</w:t>
            </w:r>
          </w:p>
          <w:p>
            <w:pPr>
              <w:pStyle w:val="null3"/>
              <w:ind w:firstLine="560"/>
            </w:pPr>
            <w:r>
              <w:rPr>
                <w:rFonts w:ascii="仿宋_GB2312" w:hAnsi="仿宋_GB2312" w:cs="仿宋_GB2312" w:eastAsia="仿宋_GB2312"/>
                <w:sz w:val="21"/>
              </w:rPr>
              <w:t>2、项目实施计划要求</w:t>
            </w:r>
          </w:p>
          <w:p>
            <w:pPr>
              <w:pStyle w:val="null3"/>
              <w:ind w:firstLine="560"/>
            </w:pPr>
            <w:r>
              <w:rPr>
                <w:rFonts w:ascii="仿宋_GB2312" w:hAnsi="仿宋_GB2312" w:cs="仿宋_GB2312" w:eastAsia="仿宋_GB2312"/>
                <w:sz w:val="21"/>
              </w:rPr>
              <w:t>1）第一阶段</w:t>
            </w:r>
          </w:p>
          <w:p>
            <w:pPr>
              <w:pStyle w:val="null3"/>
              <w:ind w:firstLine="560"/>
            </w:pPr>
            <w:r>
              <w:rPr>
                <w:rFonts w:ascii="仿宋_GB2312" w:hAnsi="仿宋_GB2312" w:cs="仿宋_GB2312" w:eastAsia="仿宋_GB2312"/>
                <w:sz w:val="21"/>
              </w:rPr>
              <w:t>完成数据中心升级改造（全部硬件设备）安装调试，完成软件需求调研和概要设计。</w:t>
            </w:r>
          </w:p>
          <w:p>
            <w:pPr>
              <w:pStyle w:val="null3"/>
              <w:ind w:firstLine="560"/>
            </w:pPr>
            <w:r>
              <w:rPr>
                <w:rFonts w:ascii="仿宋_GB2312" w:hAnsi="仿宋_GB2312" w:cs="仿宋_GB2312" w:eastAsia="仿宋_GB2312"/>
                <w:sz w:val="21"/>
              </w:rPr>
              <w:t>2）第二阶段</w:t>
            </w:r>
          </w:p>
          <w:p>
            <w:pPr>
              <w:pStyle w:val="null3"/>
              <w:ind w:firstLine="560"/>
            </w:pPr>
            <w:r>
              <w:rPr>
                <w:rFonts w:ascii="仿宋_GB2312" w:hAnsi="仿宋_GB2312" w:cs="仿宋_GB2312" w:eastAsia="仿宋_GB2312"/>
                <w:sz w:val="21"/>
              </w:rPr>
              <w:t>完成一体化智慧医院信息系统、集团化医院集成平台、临床决策支持系统（</w:t>
            </w:r>
            <w:r>
              <w:rPr>
                <w:rFonts w:ascii="仿宋_GB2312" w:hAnsi="仿宋_GB2312" w:cs="仿宋_GB2312" w:eastAsia="仿宋_GB2312"/>
                <w:sz w:val="21"/>
              </w:rPr>
              <w:t>CDSS）、全资源预约平台、医疗安全提升、云影像平台上线，</w:t>
            </w:r>
            <w:r>
              <w:rPr>
                <w:rFonts w:ascii="仿宋_GB2312" w:hAnsi="仿宋_GB2312" w:cs="仿宋_GB2312" w:eastAsia="仿宋_GB2312"/>
                <w:sz w:val="21"/>
              </w:rPr>
              <w:t>接入相关医疗与医技管理第三方系统，</w:t>
            </w:r>
            <w:r>
              <w:rPr>
                <w:rFonts w:ascii="仿宋_GB2312" w:hAnsi="仿宋_GB2312" w:cs="仿宋_GB2312" w:eastAsia="仿宋_GB2312"/>
                <w:sz w:val="21"/>
              </w:rPr>
              <w:t>确保</w:t>
            </w:r>
            <w:r>
              <w:rPr>
                <w:rFonts w:ascii="仿宋_GB2312" w:hAnsi="仿宋_GB2312" w:cs="仿宋_GB2312" w:eastAsia="仿宋_GB2312"/>
                <w:sz w:val="21"/>
              </w:rPr>
              <w:t>医疗日常业务</w:t>
            </w:r>
            <w:r>
              <w:rPr>
                <w:rFonts w:ascii="仿宋_GB2312" w:hAnsi="仿宋_GB2312" w:cs="仿宋_GB2312" w:eastAsia="仿宋_GB2312"/>
                <w:sz w:val="21"/>
              </w:rPr>
              <w:t>能够正常运行。建成完善的临床信息数据库</w:t>
            </w:r>
            <w:r>
              <w:rPr>
                <w:rFonts w:ascii="仿宋_GB2312" w:hAnsi="仿宋_GB2312" w:cs="仿宋_GB2312" w:eastAsia="仿宋_GB2312"/>
                <w:sz w:val="21"/>
              </w:rPr>
              <w:t>CDR，能够为医院临床医护提供全面的数据支撑，进一步提升医疗服务能力。</w:t>
            </w:r>
          </w:p>
          <w:p>
            <w:pPr>
              <w:pStyle w:val="null3"/>
              <w:ind w:firstLine="560"/>
            </w:pPr>
            <w:r>
              <w:rPr>
                <w:rFonts w:ascii="仿宋_GB2312" w:hAnsi="仿宋_GB2312" w:cs="仿宋_GB2312" w:eastAsia="仿宋_GB2312"/>
                <w:sz w:val="21"/>
              </w:rPr>
              <w:t>3）第三阶段</w:t>
            </w:r>
          </w:p>
          <w:p>
            <w:pPr>
              <w:pStyle w:val="null3"/>
              <w:ind w:firstLine="560"/>
            </w:pPr>
            <w:r>
              <w:rPr>
                <w:rFonts w:ascii="仿宋_GB2312" w:hAnsi="仿宋_GB2312" w:cs="仿宋_GB2312" w:eastAsia="仿宋_GB2312"/>
                <w:sz w:val="21"/>
              </w:rPr>
              <w:t>建成运营信息数据库</w:t>
            </w:r>
            <w:r>
              <w:rPr>
                <w:rFonts w:ascii="仿宋_GB2312" w:hAnsi="仿宋_GB2312" w:cs="仿宋_GB2312" w:eastAsia="仿宋_GB2312"/>
                <w:sz w:val="21"/>
              </w:rPr>
              <w:t>ODR，能够为管理者提供全面的数据支撑，进一步提升管理者精细化管理能力。</w:t>
            </w:r>
          </w:p>
          <w:p>
            <w:pPr>
              <w:pStyle w:val="null3"/>
              <w:ind w:firstLine="560"/>
            </w:pPr>
            <w:r>
              <w:rPr>
                <w:rFonts w:ascii="仿宋_GB2312" w:hAnsi="仿宋_GB2312" w:cs="仿宋_GB2312" w:eastAsia="仿宋_GB2312"/>
                <w:sz w:val="21"/>
              </w:rPr>
              <w:t>4）第四阶段</w:t>
            </w:r>
          </w:p>
          <w:p>
            <w:pPr>
              <w:pStyle w:val="null3"/>
              <w:ind w:firstLine="560"/>
            </w:pPr>
            <w:r>
              <w:rPr>
                <w:rFonts w:ascii="仿宋_GB2312" w:hAnsi="仿宋_GB2312" w:cs="仿宋_GB2312" w:eastAsia="仿宋_GB2312"/>
                <w:sz w:val="21"/>
              </w:rPr>
              <w:t>完成医院相关考核</w:t>
            </w:r>
            <w:r>
              <w:rPr>
                <w:rFonts w:ascii="仿宋_GB2312" w:hAnsi="仿宋_GB2312" w:cs="仿宋_GB2312" w:eastAsia="仿宋_GB2312"/>
                <w:sz w:val="21"/>
              </w:rPr>
              <w:t>/测评系统服务中软件模块上线，并配合医院进行相关测评（互联互通标准化成熟度四级甲等评审、电子病历五级评审、智慧医院评审)。</w:t>
            </w:r>
          </w:p>
          <w:p>
            <w:pPr>
              <w:pStyle w:val="null3"/>
              <w:ind w:firstLine="560"/>
            </w:pPr>
            <w:r>
              <w:rPr>
                <w:rFonts w:ascii="仿宋_GB2312" w:hAnsi="仿宋_GB2312" w:cs="仿宋_GB2312" w:eastAsia="仿宋_GB2312"/>
                <w:sz w:val="21"/>
              </w:rPr>
              <w:t>本项目要求第一、二阶段需在开工之日起</w:t>
            </w:r>
            <w:r>
              <w:rPr>
                <w:rFonts w:ascii="仿宋_GB2312" w:hAnsi="仿宋_GB2312" w:cs="仿宋_GB2312" w:eastAsia="仿宋_GB2312"/>
                <w:sz w:val="21"/>
              </w:rPr>
              <w:t>9个月内完成</w:t>
            </w:r>
            <w:r>
              <w:rPr>
                <w:rFonts w:ascii="仿宋_GB2312" w:hAnsi="仿宋_GB2312" w:cs="仿宋_GB2312" w:eastAsia="仿宋_GB2312"/>
                <w:sz w:val="21"/>
              </w:rPr>
              <w:t>。</w:t>
            </w:r>
          </w:p>
          <w:p>
            <w:pPr>
              <w:pStyle w:val="null3"/>
              <w:ind w:firstLine="560"/>
            </w:pPr>
            <w:r>
              <w:rPr>
                <w:rFonts w:ascii="仿宋_GB2312" w:hAnsi="仿宋_GB2312" w:cs="仿宋_GB2312" w:eastAsia="仿宋_GB2312"/>
                <w:sz w:val="21"/>
              </w:rPr>
              <w:t>3、必须确保在整个项目过程中遵守国家及行业相关法规、标准和规范，如果已有产品或工作模式在标准和规范方面存在缺陷，必须在本项目实施过程中予以改正。</w:t>
            </w:r>
          </w:p>
          <w:p>
            <w:pPr>
              <w:pStyle w:val="null3"/>
              <w:ind w:firstLine="560"/>
            </w:pPr>
            <w:r>
              <w:rPr>
                <w:rFonts w:ascii="仿宋_GB2312" w:hAnsi="仿宋_GB2312" w:cs="仿宋_GB2312" w:eastAsia="仿宋_GB2312"/>
                <w:sz w:val="21"/>
              </w:rPr>
              <w:t>4、必须在对整个项目过程进行科学、有效的项目管理，在投标文件中应提供切实可行的实施工作进度保障方案及控制措施，以确保项目质量和进度。</w:t>
            </w:r>
          </w:p>
          <w:p>
            <w:pPr>
              <w:pStyle w:val="null3"/>
              <w:ind w:firstLine="560"/>
            </w:pPr>
            <w:r>
              <w:rPr>
                <w:rFonts w:ascii="仿宋_GB2312" w:hAnsi="仿宋_GB2312" w:cs="仿宋_GB2312" w:eastAsia="仿宋_GB2312"/>
                <w:sz w:val="21"/>
              </w:rPr>
              <w:t>5、在实施过程中应遵循院方正常工作秩序和流程，并节省院方各类资源，充分发挥系统效益。</w:t>
            </w:r>
          </w:p>
          <w:p>
            <w:pPr>
              <w:pStyle w:val="null3"/>
              <w:ind w:firstLine="560"/>
            </w:pPr>
            <w:r>
              <w:rPr>
                <w:rFonts w:ascii="仿宋_GB2312" w:hAnsi="仿宋_GB2312" w:cs="仿宋_GB2312" w:eastAsia="仿宋_GB2312"/>
                <w:sz w:val="21"/>
              </w:rPr>
              <w:t>6、必须针对项目实施提供一系列实施保障，包含需求调研、客户化改造、测试、数据准备、培训考核等。</w:t>
            </w:r>
          </w:p>
          <w:p>
            <w:pPr>
              <w:pStyle w:val="null3"/>
              <w:ind w:firstLine="560"/>
            </w:pPr>
            <w:r>
              <w:rPr>
                <w:rFonts w:ascii="仿宋_GB2312" w:hAnsi="仿宋_GB2312" w:cs="仿宋_GB2312" w:eastAsia="仿宋_GB2312"/>
                <w:sz w:val="21"/>
              </w:rPr>
              <w:t>7、应在投标文件中明确保证项目建设团队的主要人员的稳定性。不得在未经院方同意的情况下更换项目经理。院方或供应商认为需要更换供应商项目经理和项目团队成员时，均应提早两周向对方申明原因，同时供应商应提出新的符合合同要求的项目经理和项目团队成员人选，经院方同意并办理交接手续后方可更换。</w:t>
            </w:r>
          </w:p>
          <w:p>
            <w:pPr>
              <w:pStyle w:val="null3"/>
              <w:ind w:firstLine="560"/>
            </w:pPr>
            <w:r>
              <w:rPr>
                <w:rFonts w:ascii="仿宋_GB2312" w:hAnsi="仿宋_GB2312" w:cs="仿宋_GB2312" w:eastAsia="仿宋_GB2312"/>
                <w:sz w:val="21"/>
              </w:rPr>
              <w:t>8、如在项目实施过程中需要调整内容、进度等，需经双方共同同意，按合同变更程序办理。</w:t>
            </w:r>
          </w:p>
          <w:p>
            <w:pPr>
              <w:pStyle w:val="null3"/>
              <w:ind w:firstLine="560"/>
            </w:pPr>
            <w:r>
              <w:rPr>
                <w:rFonts w:ascii="仿宋_GB2312" w:hAnsi="仿宋_GB2312" w:cs="仿宋_GB2312" w:eastAsia="仿宋_GB2312"/>
                <w:sz w:val="21"/>
              </w:rPr>
              <w:t>9、多院区一体化部署要求</w:t>
            </w:r>
          </w:p>
          <w:p>
            <w:pPr>
              <w:pStyle w:val="null3"/>
              <w:ind w:firstLine="560"/>
            </w:pPr>
            <w:r>
              <w:rPr>
                <w:rFonts w:ascii="仿宋_GB2312" w:hAnsi="仿宋_GB2312" w:cs="仿宋_GB2312" w:eastAsia="仿宋_GB2312"/>
                <w:sz w:val="21"/>
              </w:rPr>
              <w:t>项目需要实现多院区的一体化整合，在建设过程中根据医院需求开展适应性和本地化改造，完成多院区一体化部署。</w:t>
            </w:r>
          </w:p>
          <w:p>
            <w:pPr>
              <w:pStyle w:val="null3"/>
              <w:ind w:firstLine="560"/>
            </w:pPr>
            <w:r>
              <w:rPr>
                <w:rFonts w:ascii="仿宋_GB2312" w:hAnsi="仿宋_GB2312" w:cs="仿宋_GB2312" w:eastAsia="仿宋_GB2312"/>
                <w:sz w:val="21"/>
              </w:rPr>
              <w:t>10、新老系统切换要求</w:t>
            </w:r>
          </w:p>
          <w:p>
            <w:pPr>
              <w:pStyle w:val="null3"/>
              <w:ind w:firstLine="560"/>
            </w:pPr>
            <w:r>
              <w:rPr>
                <w:rFonts w:ascii="仿宋_GB2312" w:hAnsi="仿宋_GB2312" w:cs="仿宋_GB2312" w:eastAsia="仿宋_GB2312"/>
                <w:sz w:val="21"/>
              </w:rPr>
              <w:t>HIS系统是整个医院信息化系统的核心业务系统，涉及使用部门和人员众多，业务功能覆盖面大，而且包含大部分基础数据，其他业务系统多沿用HIS系统中的基础字典，也是后续电子病历应用水平测评中要求最多的部分，需提供新老系统切换可行性方案。</w:t>
            </w:r>
          </w:p>
          <w:p>
            <w:pPr>
              <w:pStyle w:val="null3"/>
              <w:ind w:firstLine="560"/>
            </w:pPr>
            <w:r>
              <w:rPr>
                <w:rFonts w:ascii="仿宋_GB2312" w:hAnsi="仿宋_GB2312" w:cs="仿宋_GB2312" w:eastAsia="仿宋_GB2312"/>
                <w:sz w:val="21"/>
              </w:rPr>
              <w:t>要求对原有系统中必要的业务数据进行迁移，所涉及原有系统厂商迁移费用包含在本项目内。</w:t>
            </w:r>
          </w:p>
          <w:p>
            <w:pPr>
              <w:pStyle w:val="null3"/>
              <w:spacing w:before="120" w:after="120"/>
              <w:ind w:left="570"/>
              <w:jc w:val="left"/>
            </w:pPr>
            <w:r>
              <w:rPr>
                <w:rFonts w:ascii="仿宋_GB2312" w:hAnsi="仿宋_GB2312" w:cs="仿宋_GB2312" w:eastAsia="仿宋_GB2312"/>
                <w:sz w:val="21"/>
                <w:b/>
              </w:rPr>
              <w:t>5.2应急解决方案要求</w:t>
            </w:r>
          </w:p>
          <w:p>
            <w:pPr>
              <w:pStyle w:val="null3"/>
              <w:ind w:firstLine="560"/>
            </w:pPr>
            <w:r>
              <w:rPr>
                <w:rFonts w:ascii="仿宋_GB2312" w:hAnsi="仿宋_GB2312" w:cs="仿宋_GB2312" w:eastAsia="仿宋_GB2312"/>
                <w:sz w:val="21"/>
              </w:rPr>
              <w:t>需要对系统可能出现故障，对部分故障如何处理进行简要描述，对</w:t>
            </w:r>
            <w:r>
              <w:rPr>
                <w:rFonts w:ascii="仿宋_GB2312" w:hAnsi="仿宋_GB2312" w:cs="仿宋_GB2312" w:eastAsia="仿宋_GB2312"/>
                <w:sz w:val="21"/>
              </w:rPr>
              <w:t>HIS服务器故障如何处理应对进行重点描述，主要针对医院新信息系统运行期间HIS服务器无法使用或连接时的情况处理，提供详细的应急解决方案。</w:t>
            </w:r>
          </w:p>
          <w:p>
            <w:pPr>
              <w:pStyle w:val="null3"/>
              <w:spacing w:before="120" w:after="120"/>
              <w:ind w:left="570"/>
              <w:jc w:val="left"/>
            </w:pPr>
            <w:r>
              <w:rPr>
                <w:rFonts w:ascii="仿宋_GB2312" w:hAnsi="仿宋_GB2312" w:cs="仿宋_GB2312" w:eastAsia="仿宋_GB2312"/>
                <w:sz w:val="21"/>
                <w:b/>
              </w:rPr>
              <w:t>5.3培训要求</w:t>
            </w:r>
          </w:p>
          <w:p>
            <w:pPr>
              <w:pStyle w:val="null3"/>
              <w:ind w:firstLine="560"/>
            </w:pPr>
            <w:r>
              <w:rPr>
                <w:rFonts w:ascii="仿宋_GB2312" w:hAnsi="仿宋_GB2312" w:cs="仿宋_GB2312" w:eastAsia="仿宋_GB2312"/>
                <w:sz w:val="21"/>
              </w:rPr>
              <w:t>供应商必须根据系统软件的功能和特点，充分考虑到系统维护人员、普通操作人员的实际水平，提出详细的系统培训方案。目标是通过系统培训以达到系统管理人员能够具备独立管理供应商所提供的系统软件和日常的维护处理能力，各级业务人员能够熟练使用系统软件，确保应用系统能够真正的用起来。</w:t>
            </w:r>
          </w:p>
          <w:p>
            <w:pPr>
              <w:pStyle w:val="null3"/>
              <w:ind w:firstLine="560"/>
            </w:pPr>
            <w:r>
              <w:rPr>
                <w:rFonts w:ascii="仿宋_GB2312" w:hAnsi="仿宋_GB2312" w:cs="仿宋_GB2312" w:eastAsia="仿宋_GB2312"/>
                <w:sz w:val="21"/>
              </w:rPr>
              <w:t>1、必须针对本系统软件及采用的相关技术等提出全面培训计划和培训方案并征得采购人同意后实施，培训服务工作须满足招标文件要求。</w:t>
            </w:r>
          </w:p>
          <w:p>
            <w:pPr>
              <w:pStyle w:val="null3"/>
              <w:ind w:firstLine="560"/>
            </w:pPr>
            <w:r>
              <w:rPr>
                <w:rFonts w:ascii="仿宋_GB2312" w:hAnsi="仿宋_GB2312" w:cs="仿宋_GB2312" w:eastAsia="仿宋_GB2312"/>
                <w:sz w:val="21"/>
              </w:rPr>
              <w:t>2、培训对象应分为普通业务操作员、系统管理员，必须针对不同的对象制定不同的培训计划，并分别培训。所提供的培训课程表随投标文件一起提交；</w:t>
            </w:r>
          </w:p>
          <w:p>
            <w:pPr>
              <w:pStyle w:val="null3"/>
              <w:ind w:firstLine="560"/>
            </w:pPr>
            <w:r>
              <w:rPr>
                <w:rFonts w:ascii="仿宋_GB2312" w:hAnsi="仿宋_GB2312" w:cs="仿宋_GB2312" w:eastAsia="仿宋_GB2312"/>
                <w:sz w:val="21"/>
              </w:rPr>
              <w:t>3、应保证提供有经验的教员，使采购方相关人员在培训后能够独立地对系统进行管理、维护，而不需供应商的人员在场指导。</w:t>
            </w:r>
          </w:p>
          <w:p>
            <w:pPr>
              <w:pStyle w:val="null3"/>
              <w:ind w:firstLine="560"/>
            </w:pPr>
            <w:r>
              <w:rPr>
                <w:rFonts w:ascii="仿宋_GB2312" w:hAnsi="仿宋_GB2312" w:cs="仿宋_GB2312" w:eastAsia="仿宋_GB2312"/>
                <w:sz w:val="21"/>
              </w:rPr>
              <w:t>4、培训内容包括应用软件操作、操作系统、后台数据库管理等培训。</w:t>
            </w:r>
          </w:p>
          <w:p>
            <w:pPr>
              <w:pStyle w:val="null3"/>
              <w:ind w:firstLine="560"/>
            </w:pPr>
            <w:r>
              <w:rPr>
                <w:rFonts w:ascii="仿宋_GB2312" w:hAnsi="仿宋_GB2312" w:cs="仿宋_GB2312" w:eastAsia="仿宋_GB2312"/>
                <w:sz w:val="21"/>
              </w:rPr>
              <w:t>5、必须为所有被培训人员进行现场培训。</w:t>
            </w:r>
          </w:p>
          <w:p>
            <w:pPr>
              <w:pStyle w:val="null3"/>
              <w:spacing w:before="120" w:after="120"/>
              <w:ind w:left="570"/>
              <w:jc w:val="left"/>
            </w:pPr>
            <w:r>
              <w:rPr>
                <w:rFonts w:ascii="仿宋_GB2312" w:hAnsi="仿宋_GB2312" w:cs="仿宋_GB2312" w:eastAsia="仿宋_GB2312"/>
                <w:sz w:val="21"/>
                <w:b/>
              </w:rPr>
              <w:t>5.4验收及售后要求</w:t>
            </w:r>
          </w:p>
          <w:p>
            <w:pPr>
              <w:pStyle w:val="null3"/>
              <w:ind w:firstLine="560"/>
            </w:pPr>
            <w:r>
              <w:rPr>
                <w:rFonts w:ascii="仿宋_GB2312" w:hAnsi="仿宋_GB2312" w:cs="仿宋_GB2312" w:eastAsia="仿宋_GB2312"/>
                <w:sz w:val="21"/>
              </w:rPr>
              <w:t>5.4.1验收要求</w:t>
            </w:r>
          </w:p>
          <w:p>
            <w:pPr>
              <w:pStyle w:val="null3"/>
              <w:ind w:firstLine="560"/>
            </w:pPr>
            <w:r>
              <w:rPr>
                <w:rFonts w:ascii="仿宋_GB2312" w:hAnsi="仿宋_GB2312" w:cs="仿宋_GB2312" w:eastAsia="仿宋_GB2312"/>
                <w:sz w:val="21"/>
              </w:rPr>
              <w:t>本项目分四个阶段验收。</w:t>
            </w:r>
          </w:p>
          <w:p>
            <w:pPr>
              <w:pStyle w:val="null3"/>
              <w:ind w:firstLine="560"/>
            </w:pPr>
            <w:r>
              <w:rPr>
                <w:rFonts w:ascii="仿宋_GB2312" w:hAnsi="仿宋_GB2312" w:cs="仿宋_GB2312" w:eastAsia="仿宋_GB2312"/>
                <w:sz w:val="21"/>
              </w:rPr>
              <w:t>1）第一阶段</w:t>
            </w:r>
          </w:p>
          <w:p>
            <w:pPr>
              <w:pStyle w:val="null3"/>
              <w:ind w:firstLine="560"/>
            </w:pPr>
            <w:r>
              <w:rPr>
                <w:rFonts w:ascii="仿宋_GB2312" w:hAnsi="仿宋_GB2312" w:cs="仿宋_GB2312" w:eastAsia="仿宋_GB2312"/>
                <w:sz w:val="21"/>
              </w:rPr>
              <w:t>完成数据中心升级改造（全部硬件设备）安装调试，完成软件需求调研和概要设计。</w:t>
            </w:r>
            <w:r>
              <w:rPr>
                <w:rFonts w:ascii="仿宋_GB2312" w:hAnsi="仿宋_GB2312" w:cs="仿宋_GB2312" w:eastAsia="仿宋_GB2312"/>
              </w:rPr>
              <w:t xml:space="preserve"> </w:t>
            </w:r>
          </w:p>
          <w:p>
            <w:pPr>
              <w:pStyle w:val="null3"/>
              <w:ind w:firstLine="560"/>
            </w:pPr>
            <w:r>
              <w:rPr>
                <w:rFonts w:ascii="仿宋_GB2312" w:hAnsi="仿宋_GB2312" w:cs="仿宋_GB2312" w:eastAsia="仿宋_GB2312"/>
                <w:sz w:val="21"/>
              </w:rPr>
              <w:t>2）第二阶段</w:t>
            </w:r>
          </w:p>
          <w:p>
            <w:pPr>
              <w:pStyle w:val="null3"/>
              <w:ind w:firstLine="420"/>
            </w:pPr>
            <w:r>
              <w:rPr>
                <w:rFonts w:ascii="仿宋_GB2312" w:hAnsi="仿宋_GB2312" w:cs="仿宋_GB2312" w:eastAsia="仿宋_GB2312"/>
                <w:sz w:val="21"/>
              </w:rPr>
              <w:t>完成一体化智慧医院信息系统、集团化医院集成平台、临床决策支持系统（</w:t>
            </w:r>
            <w:r>
              <w:rPr>
                <w:rFonts w:ascii="仿宋_GB2312" w:hAnsi="仿宋_GB2312" w:cs="仿宋_GB2312" w:eastAsia="仿宋_GB2312"/>
                <w:sz w:val="21"/>
              </w:rPr>
              <w:t>CDSS）、全资源预约平台、医疗安全提升、云影像平台上线，建成完善的临床信息数据库CDR，能够为医院临床医护提供全面的数据支撑，进一步提升医疗服务能力。</w:t>
            </w:r>
          </w:p>
          <w:p>
            <w:pPr>
              <w:pStyle w:val="null3"/>
              <w:ind w:firstLine="560"/>
            </w:pPr>
            <w:r>
              <w:rPr>
                <w:rFonts w:ascii="仿宋_GB2312" w:hAnsi="仿宋_GB2312" w:cs="仿宋_GB2312" w:eastAsia="仿宋_GB2312"/>
                <w:sz w:val="21"/>
              </w:rPr>
              <w:t>3）第三阶段</w:t>
            </w:r>
          </w:p>
          <w:p>
            <w:pPr>
              <w:pStyle w:val="null3"/>
              <w:ind w:firstLine="560"/>
            </w:pPr>
            <w:r>
              <w:rPr>
                <w:rFonts w:ascii="仿宋_GB2312" w:hAnsi="仿宋_GB2312" w:cs="仿宋_GB2312" w:eastAsia="仿宋_GB2312"/>
                <w:sz w:val="21"/>
              </w:rPr>
              <w:t>建成运营信息数据库</w:t>
            </w:r>
            <w:r>
              <w:rPr>
                <w:rFonts w:ascii="仿宋_GB2312" w:hAnsi="仿宋_GB2312" w:cs="仿宋_GB2312" w:eastAsia="仿宋_GB2312"/>
                <w:sz w:val="21"/>
              </w:rPr>
              <w:t>ODR，能够为管理者提供全面的数据支撑，进一步提升管理者精细化管理能力。</w:t>
            </w:r>
          </w:p>
          <w:p>
            <w:pPr>
              <w:pStyle w:val="null3"/>
              <w:ind w:firstLine="420"/>
            </w:pPr>
            <w:r>
              <w:rPr>
                <w:rFonts w:ascii="仿宋_GB2312" w:hAnsi="仿宋_GB2312" w:cs="仿宋_GB2312" w:eastAsia="仿宋_GB2312"/>
                <w:sz w:val="21"/>
              </w:rPr>
              <w:t>4）第四阶段</w:t>
            </w:r>
          </w:p>
          <w:p>
            <w:pPr>
              <w:pStyle w:val="null3"/>
              <w:ind w:firstLine="420"/>
            </w:pPr>
            <w:r>
              <w:rPr>
                <w:rFonts w:ascii="仿宋_GB2312" w:hAnsi="仿宋_GB2312" w:cs="仿宋_GB2312" w:eastAsia="仿宋_GB2312"/>
                <w:sz w:val="21"/>
              </w:rPr>
              <w:t>完成医院相关考核</w:t>
            </w:r>
            <w:r>
              <w:rPr>
                <w:rFonts w:ascii="仿宋_GB2312" w:hAnsi="仿宋_GB2312" w:cs="仿宋_GB2312" w:eastAsia="仿宋_GB2312"/>
                <w:sz w:val="21"/>
              </w:rPr>
              <w:t>/测评系统服务中软件模块上线，并配合医院进行相关测评（互联互通标准化成熟度四级甲等评审、电子病历五级评审、智慧医院评审)。</w:t>
            </w:r>
          </w:p>
          <w:p>
            <w:pPr>
              <w:pStyle w:val="null3"/>
              <w:ind w:firstLine="560"/>
            </w:pPr>
            <w:r>
              <w:rPr>
                <w:rFonts w:ascii="仿宋_GB2312" w:hAnsi="仿宋_GB2312" w:cs="仿宋_GB2312" w:eastAsia="仿宋_GB2312"/>
                <w:sz w:val="21"/>
              </w:rPr>
              <w:t>系统试运行至少</w:t>
            </w:r>
            <w:r>
              <w:rPr>
                <w:rFonts w:ascii="仿宋_GB2312" w:hAnsi="仿宋_GB2312" w:cs="仿宋_GB2312" w:eastAsia="仿宋_GB2312"/>
                <w:sz w:val="21"/>
              </w:rPr>
              <w:t>3个月（试运行期不计算在工期内），进入正式运行期后，由乙方提出终验申请，按照市卫健委要求组织终验。</w:t>
            </w:r>
          </w:p>
          <w:p>
            <w:pPr>
              <w:pStyle w:val="null3"/>
              <w:ind w:firstLine="560"/>
            </w:pPr>
            <w:r>
              <w:rPr>
                <w:rFonts w:ascii="仿宋_GB2312" w:hAnsi="仿宋_GB2312" w:cs="仿宋_GB2312" w:eastAsia="仿宋_GB2312"/>
                <w:sz w:val="21"/>
              </w:rPr>
              <w:t>5.4.2售后要求</w:t>
            </w:r>
          </w:p>
          <w:p>
            <w:pPr>
              <w:pStyle w:val="null3"/>
              <w:ind w:firstLine="560"/>
            </w:pPr>
            <w:r>
              <w:rPr>
                <w:rFonts w:ascii="仿宋_GB2312" w:hAnsi="仿宋_GB2312" w:cs="仿宋_GB2312" w:eastAsia="仿宋_GB2312"/>
                <w:sz w:val="21"/>
              </w:rPr>
              <w:t>要求提供</w:t>
            </w:r>
            <w:r>
              <w:rPr>
                <w:rFonts w:ascii="仿宋_GB2312" w:hAnsi="仿宋_GB2312" w:cs="仿宋_GB2312" w:eastAsia="仿宋_GB2312"/>
                <w:sz w:val="21"/>
              </w:rPr>
              <w:t>3年质保（质保期起始日期自项目终验合格之日起计算）。以上软、硬件质保费用已包含在本项目报价内。</w:t>
            </w:r>
          </w:p>
          <w:p>
            <w:pPr>
              <w:pStyle w:val="null3"/>
              <w:numPr>
                <w:ilvl w:val="0"/>
                <w:numId w:val="1"/>
              </w:numPr>
            </w:pPr>
            <w:r>
              <w:rPr>
                <w:rFonts w:ascii="仿宋_GB2312" w:hAnsi="仿宋_GB2312" w:cs="仿宋_GB2312" w:eastAsia="仿宋_GB2312"/>
                <w:sz w:val="21"/>
              </w:rPr>
              <w:t>质保期内的技术服务</w:t>
            </w:r>
          </w:p>
          <w:p>
            <w:pPr>
              <w:pStyle w:val="null3"/>
              <w:ind w:firstLine="420"/>
            </w:pPr>
            <w:r>
              <w:rPr>
                <w:rFonts w:ascii="仿宋_GB2312" w:hAnsi="仿宋_GB2312" w:cs="仿宋_GB2312" w:eastAsia="仿宋_GB2312"/>
                <w:sz w:val="21"/>
              </w:rPr>
              <w:t>驻场服务：提供驻场服务人员</w:t>
            </w:r>
            <w:r>
              <w:rPr>
                <w:rFonts w:ascii="仿宋_GB2312" w:hAnsi="仿宋_GB2312" w:cs="仿宋_GB2312" w:eastAsia="仿宋_GB2312"/>
                <w:sz w:val="21"/>
              </w:rPr>
              <w:t>≥3人，要求驻场人员需具备软件开发能力。</w:t>
            </w:r>
          </w:p>
          <w:p>
            <w:pPr>
              <w:pStyle w:val="null3"/>
              <w:ind w:firstLine="560"/>
            </w:pPr>
            <w:r>
              <w:rPr>
                <w:rFonts w:ascii="仿宋_GB2312" w:hAnsi="仿宋_GB2312" w:cs="仿宋_GB2312" w:eastAsia="仿宋_GB2312"/>
                <w:sz w:val="21"/>
              </w:rPr>
              <w:t>升级服务：提供在正常条件下保证系统正常稳定运行的系统更新升级服务。</w:t>
            </w:r>
          </w:p>
          <w:p>
            <w:pPr>
              <w:pStyle w:val="null3"/>
              <w:ind w:firstLine="560"/>
            </w:pPr>
            <w:r>
              <w:rPr>
                <w:rFonts w:ascii="仿宋_GB2312" w:hAnsi="仿宋_GB2312" w:cs="仿宋_GB2312" w:eastAsia="仿宋_GB2312"/>
                <w:sz w:val="21"/>
              </w:rPr>
              <w:t>优化服务：提供在正常条件下改进系统性能的各项建议，包括系统资源分配与效率改进建议、软件配置规划和性能优化建议、系统容量预测建议等。</w:t>
            </w:r>
          </w:p>
          <w:p>
            <w:pPr>
              <w:pStyle w:val="null3"/>
              <w:ind w:firstLine="560"/>
            </w:pPr>
            <w:r>
              <w:rPr>
                <w:rFonts w:ascii="仿宋_GB2312" w:hAnsi="仿宋_GB2312" w:cs="仿宋_GB2312" w:eastAsia="仿宋_GB2312"/>
                <w:sz w:val="21"/>
              </w:rPr>
              <w:t>咨询服务：提供系统软件应用和维护技术咨询服务。</w:t>
            </w:r>
          </w:p>
          <w:p>
            <w:pPr>
              <w:pStyle w:val="null3"/>
              <w:ind w:firstLine="560"/>
            </w:pPr>
            <w:r>
              <w:rPr>
                <w:rFonts w:ascii="仿宋_GB2312" w:hAnsi="仿宋_GB2312" w:cs="仿宋_GB2312" w:eastAsia="仿宋_GB2312"/>
                <w:sz w:val="21"/>
              </w:rPr>
              <w:t>电话或现场技术服务：提供电话或现场技术服务。</w:t>
            </w:r>
          </w:p>
          <w:p>
            <w:pPr>
              <w:pStyle w:val="null3"/>
              <w:numPr>
                <w:ilvl w:val="0"/>
                <w:numId w:val="1"/>
              </w:numPr>
            </w:pPr>
            <w:r>
              <w:rPr>
                <w:rFonts w:ascii="仿宋_GB2312" w:hAnsi="仿宋_GB2312" w:cs="仿宋_GB2312" w:eastAsia="仿宋_GB2312"/>
                <w:sz w:val="21"/>
              </w:rPr>
              <w:t>软件功能优化服务</w:t>
            </w:r>
          </w:p>
          <w:p>
            <w:pPr>
              <w:pStyle w:val="null3"/>
              <w:ind w:firstLine="420"/>
            </w:pPr>
            <w:r>
              <w:rPr>
                <w:rFonts w:ascii="仿宋_GB2312" w:hAnsi="仿宋_GB2312" w:cs="仿宋_GB2312" w:eastAsia="仿宋_GB2312"/>
                <w:sz w:val="21"/>
              </w:rPr>
              <w:t>需根据院方实际工作需要提出的功能需求，积极响应，进行本地化修改并满足工作要求。并在实施及免费维护期内，保证合同范围内功能模块满足客户化需求。</w:t>
            </w:r>
          </w:p>
          <w:p>
            <w:pPr>
              <w:pStyle w:val="null3"/>
              <w:ind w:firstLine="560"/>
            </w:pPr>
            <w:r>
              <w:rPr>
                <w:rFonts w:ascii="仿宋_GB2312" w:hAnsi="仿宋_GB2312" w:cs="仿宋_GB2312" w:eastAsia="仿宋_GB2312"/>
                <w:sz w:val="21"/>
              </w:rPr>
              <w:t>3、售后响应及排除故障时限要求</w:t>
            </w:r>
          </w:p>
          <w:p>
            <w:pPr>
              <w:pStyle w:val="null3"/>
              <w:ind w:firstLine="560"/>
            </w:pPr>
            <w:r>
              <w:rPr>
                <w:rFonts w:ascii="仿宋_GB2312" w:hAnsi="仿宋_GB2312" w:cs="仿宋_GB2312" w:eastAsia="仿宋_GB2312"/>
                <w:sz w:val="21"/>
              </w:rPr>
              <w:t>必须按院方指定的方式提供</w:t>
            </w:r>
            <w:r>
              <w:rPr>
                <w:rFonts w:ascii="仿宋_GB2312" w:hAnsi="仿宋_GB2312" w:cs="仿宋_GB2312" w:eastAsia="仿宋_GB2312"/>
                <w:sz w:val="21"/>
              </w:rPr>
              <w:t>7×24小时支持维护服务并在30分钟内响应，维护方式包括邮件、电话、远程维护、现场服务等方式，一般故障排除时间不超过2小时。必须保证有足够的人员及技术支持负责本系统运维工作。</w:t>
            </w:r>
          </w:p>
          <w:p>
            <w:pPr>
              <w:pStyle w:val="null3"/>
              <w:spacing w:before="120" w:after="120"/>
              <w:ind w:left="435"/>
              <w:jc w:val="left"/>
            </w:pPr>
            <w:r>
              <w:rPr>
                <w:rFonts w:ascii="仿宋_GB2312" w:hAnsi="仿宋_GB2312" w:cs="仿宋_GB2312" w:eastAsia="仿宋_GB2312"/>
                <w:sz w:val="21"/>
                <w:b/>
              </w:rPr>
              <w:t>六、商务要求</w:t>
            </w:r>
          </w:p>
          <w:p>
            <w:pPr>
              <w:pStyle w:val="null3"/>
              <w:spacing w:before="120" w:after="120"/>
              <w:ind w:left="240"/>
              <w:jc w:val="left"/>
            </w:pPr>
            <w:r>
              <w:rPr>
                <w:rFonts w:ascii="仿宋_GB2312" w:hAnsi="仿宋_GB2312" w:cs="仿宋_GB2312" w:eastAsia="仿宋_GB2312"/>
                <w:sz w:val="21"/>
                <w:b/>
              </w:rPr>
              <w:t>6.1服务期限</w:t>
            </w:r>
          </w:p>
          <w:p>
            <w:pPr>
              <w:pStyle w:val="null3"/>
              <w:ind w:firstLine="560"/>
            </w:pPr>
            <w:r>
              <w:rPr>
                <w:rFonts w:ascii="仿宋_GB2312" w:hAnsi="仿宋_GB2312" w:cs="仿宋_GB2312" w:eastAsia="仿宋_GB2312"/>
                <w:sz w:val="21"/>
              </w:rPr>
              <w:t>1、总工期：18个月</w:t>
            </w:r>
            <w:r>
              <w:rPr>
                <w:rFonts w:ascii="仿宋_GB2312" w:hAnsi="仿宋_GB2312" w:cs="仿宋_GB2312" w:eastAsia="仿宋_GB2312"/>
                <w:sz w:val="21"/>
              </w:rPr>
              <w:t>内</w:t>
            </w:r>
            <w:r>
              <w:rPr>
                <w:rFonts w:ascii="仿宋_GB2312" w:hAnsi="仿宋_GB2312" w:cs="仿宋_GB2312" w:eastAsia="仿宋_GB2312"/>
                <w:sz w:val="21"/>
              </w:rPr>
              <w:t>，工期起始日按照医院开工通知批复日起计算。试运行期不计算在工期内（试运行期至少</w:t>
            </w:r>
            <w:r>
              <w:rPr>
                <w:rFonts w:ascii="仿宋_GB2312" w:hAnsi="仿宋_GB2312" w:cs="仿宋_GB2312" w:eastAsia="仿宋_GB2312"/>
                <w:sz w:val="21"/>
              </w:rPr>
              <w:t>3个月）。</w:t>
            </w:r>
            <w:r>
              <w:rPr>
                <w:rFonts w:ascii="仿宋_GB2312" w:hAnsi="仿宋_GB2312" w:cs="仿宋_GB2312" w:eastAsia="仿宋_GB2312"/>
                <w:sz w:val="21"/>
              </w:rPr>
              <w:t>如因甲方原因导致项目暂停或延期，则工期顺延。</w:t>
            </w:r>
          </w:p>
          <w:p>
            <w:pPr>
              <w:pStyle w:val="null3"/>
            </w:pPr>
            <w:r>
              <w:rPr>
                <w:rFonts w:ascii="仿宋_GB2312" w:hAnsi="仿宋_GB2312" w:cs="仿宋_GB2312" w:eastAsia="仿宋_GB2312"/>
                <w:sz w:val="21"/>
              </w:rPr>
              <w:t>2、质保期：质保三年，自项目终验合</w:t>
            </w:r>
            <w:r>
              <w:rPr>
                <w:rFonts w:ascii="仿宋_GB2312" w:hAnsi="仿宋_GB2312" w:cs="仿宋_GB2312" w:eastAsia="仿宋_GB2312"/>
                <w:sz w:val="21"/>
              </w:rPr>
              <w:t>格之日起计算。</w:t>
            </w:r>
          </w:p>
          <w:p>
            <w:pPr>
              <w:pStyle w:val="null3"/>
              <w:spacing w:before="120" w:after="120"/>
              <w:ind w:left="240"/>
              <w:jc w:val="left"/>
            </w:pPr>
            <w:r>
              <w:rPr>
                <w:rFonts w:ascii="仿宋_GB2312" w:hAnsi="仿宋_GB2312" w:cs="仿宋_GB2312" w:eastAsia="仿宋_GB2312"/>
                <w:sz w:val="21"/>
                <w:b/>
              </w:rPr>
              <w:t>6.2接口服务</w:t>
            </w:r>
          </w:p>
          <w:p>
            <w:pPr>
              <w:pStyle w:val="null3"/>
              <w:ind w:firstLine="560"/>
            </w:pPr>
            <w:r>
              <w:rPr>
                <w:rFonts w:ascii="仿宋_GB2312" w:hAnsi="仿宋_GB2312" w:cs="仿宋_GB2312" w:eastAsia="仿宋_GB2312"/>
                <w:sz w:val="21"/>
              </w:rPr>
              <w:t>质保期内本项目内所有系统应免费与第三方系统对接。</w:t>
            </w:r>
          </w:p>
          <w:p>
            <w:pPr>
              <w:pStyle w:val="null3"/>
              <w:ind w:firstLine="560"/>
            </w:pPr>
            <w:r>
              <w:rPr>
                <w:rFonts w:ascii="仿宋_GB2312" w:hAnsi="仿宋_GB2312" w:cs="仿宋_GB2312" w:eastAsia="仿宋_GB2312"/>
                <w:sz w:val="21"/>
              </w:rPr>
              <w:t>要求对原有系统中必要的业务数据进行迁移，所涉及原有系统厂商迁移费用包含在本项目内。原厂家配合完成以下工作：确定迁移数据范围、后期数据抽取。</w:t>
            </w:r>
          </w:p>
          <w:p>
            <w:pPr>
              <w:pStyle w:val="null3"/>
              <w:spacing w:before="120" w:after="120"/>
              <w:ind w:left="435"/>
              <w:jc w:val="left"/>
            </w:pPr>
            <w:r>
              <w:rPr>
                <w:rFonts w:ascii="仿宋_GB2312" w:hAnsi="仿宋_GB2312" w:cs="仿宋_GB2312" w:eastAsia="仿宋_GB2312"/>
                <w:sz w:val="21"/>
                <w:b/>
              </w:rPr>
              <w:t>七、其他</w:t>
            </w:r>
          </w:p>
          <w:p>
            <w:pPr>
              <w:pStyle w:val="null3"/>
              <w:spacing w:before="120" w:after="120"/>
              <w:ind w:left="240"/>
              <w:jc w:val="left"/>
            </w:pPr>
            <w:r>
              <w:rPr>
                <w:rFonts w:ascii="仿宋_GB2312" w:hAnsi="仿宋_GB2312" w:cs="仿宋_GB2312" w:eastAsia="仿宋_GB2312"/>
                <w:sz w:val="21"/>
                <w:b/>
              </w:rPr>
              <w:t>7.1成果交付要求</w:t>
            </w:r>
          </w:p>
          <w:p>
            <w:pPr>
              <w:pStyle w:val="null3"/>
              <w:ind w:firstLine="560"/>
            </w:pPr>
            <w:r>
              <w:rPr>
                <w:rFonts w:ascii="仿宋_GB2312" w:hAnsi="仿宋_GB2312" w:cs="仿宋_GB2312" w:eastAsia="仿宋_GB2312"/>
                <w:sz w:val="21"/>
              </w:rPr>
              <w:t>按医院对应模块阶段验收，基于医院需求，根据实施阶段对应验收确认。交付内容包括：</w:t>
            </w:r>
          </w:p>
          <w:p>
            <w:pPr>
              <w:pStyle w:val="null3"/>
              <w:ind w:firstLine="560"/>
            </w:pPr>
            <w:r>
              <w:rPr>
                <w:rFonts w:ascii="仿宋_GB2312" w:hAnsi="仿宋_GB2312" w:cs="仿宋_GB2312" w:eastAsia="仿宋_GB2312"/>
                <w:sz w:val="21"/>
              </w:rPr>
              <w:t>1.保密协议</w:t>
            </w:r>
          </w:p>
          <w:p>
            <w:pPr>
              <w:pStyle w:val="null3"/>
              <w:ind w:firstLine="560"/>
            </w:pPr>
            <w:r>
              <w:rPr>
                <w:rFonts w:ascii="仿宋_GB2312" w:hAnsi="仿宋_GB2312" w:cs="仿宋_GB2312" w:eastAsia="仿宋_GB2312"/>
                <w:sz w:val="21"/>
              </w:rPr>
              <w:t>甲乙双方需要签订的信息安全保密协议及乙方个人与乙方公司之间安全保密承诺书</w:t>
            </w:r>
          </w:p>
          <w:p>
            <w:pPr>
              <w:pStyle w:val="null3"/>
              <w:ind w:firstLine="560"/>
            </w:pPr>
            <w:r>
              <w:rPr>
                <w:rFonts w:ascii="仿宋_GB2312" w:hAnsi="仿宋_GB2312" w:cs="仿宋_GB2312" w:eastAsia="仿宋_GB2312"/>
                <w:sz w:val="21"/>
              </w:rPr>
              <w:t>2.开工申请/进场申请</w:t>
            </w:r>
          </w:p>
          <w:p>
            <w:pPr>
              <w:pStyle w:val="null3"/>
              <w:ind w:firstLine="560"/>
            </w:pPr>
            <w:r>
              <w:rPr>
                <w:rFonts w:ascii="仿宋_GB2312" w:hAnsi="仿宋_GB2312" w:cs="仿宋_GB2312" w:eastAsia="仿宋_GB2312"/>
                <w:sz w:val="21"/>
              </w:rPr>
              <w:t>3.需求调研/调研报告</w:t>
            </w:r>
          </w:p>
          <w:p>
            <w:pPr>
              <w:pStyle w:val="null3"/>
              <w:ind w:firstLine="560"/>
            </w:pPr>
            <w:r>
              <w:rPr>
                <w:rFonts w:ascii="仿宋_GB2312" w:hAnsi="仿宋_GB2312" w:cs="仿宋_GB2312" w:eastAsia="仿宋_GB2312"/>
                <w:sz w:val="21"/>
              </w:rPr>
              <w:t>4.技术方案（1概要设计2总体设计3详细设计4数据库设计5数据备份）</w:t>
            </w:r>
          </w:p>
          <w:p>
            <w:pPr>
              <w:pStyle w:val="null3"/>
              <w:ind w:firstLine="560"/>
            </w:pPr>
            <w:r>
              <w:rPr>
                <w:rFonts w:ascii="仿宋_GB2312" w:hAnsi="仿宋_GB2312" w:cs="仿宋_GB2312" w:eastAsia="仿宋_GB2312"/>
                <w:sz w:val="21"/>
              </w:rPr>
              <w:t>5.实施方案{1.实施计划（实施进度、安排、人员安排)2.实施安全措施3.实施制度管理4.会议纪要 5.应急方案 6.项目部署与维护}</w:t>
            </w:r>
          </w:p>
          <w:p>
            <w:pPr>
              <w:pStyle w:val="null3"/>
              <w:ind w:firstLine="560"/>
            </w:pPr>
            <w:r>
              <w:rPr>
                <w:rFonts w:ascii="仿宋_GB2312" w:hAnsi="仿宋_GB2312" w:cs="仿宋_GB2312" w:eastAsia="仿宋_GB2312"/>
                <w:sz w:val="21"/>
              </w:rPr>
              <w:t>6.测试报告</w:t>
            </w:r>
          </w:p>
          <w:p>
            <w:pPr>
              <w:pStyle w:val="null3"/>
              <w:ind w:firstLine="560"/>
            </w:pPr>
            <w:r>
              <w:rPr>
                <w:rFonts w:ascii="仿宋_GB2312" w:hAnsi="仿宋_GB2312" w:cs="仿宋_GB2312" w:eastAsia="仿宋_GB2312"/>
                <w:sz w:val="21"/>
              </w:rPr>
              <w:t>7.上线前自检报告</w:t>
            </w:r>
          </w:p>
          <w:p>
            <w:pPr>
              <w:pStyle w:val="null3"/>
              <w:ind w:firstLine="560"/>
            </w:pPr>
            <w:r>
              <w:rPr>
                <w:rFonts w:ascii="仿宋_GB2312" w:hAnsi="仿宋_GB2312" w:cs="仿宋_GB2312" w:eastAsia="仿宋_GB2312"/>
                <w:sz w:val="21"/>
              </w:rPr>
              <w:t>8.试运行申请</w:t>
            </w:r>
          </w:p>
          <w:p>
            <w:pPr>
              <w:pStyle w:val="null3"/>
              <w:ind w:firstLine="560"/>
            </w:pPr>
            <w:r>
              <w:rPr>
                <w:rFonts w:ascii="仿宋_GB2312" w:hAnsi="仿宋_GB2312" w:cs="仿宋_GB2312" w:eastAsia="仿宋_GB2312"/>
                <w:sz w:val="21"/>
              </w:rPr>
              <w:t>9.用户使用报告（试运行报告，如有初验加上初验报告)</w:t>
            </w:r>
          </w:p>
          <w:p>
            <w:pPr>
              <w:pStyle w:val="null3"/>
              <w:ind w:firstLine="560"/>
            </w:pPr>
            <w:r>
              <w:rPr>
                <w:rFonts w:ascii="仿宋_GB2312" w:hAnsi="仿宋_GB2312" w:cs="仿宋_GB2312" w:eastAsia="仿宋_GB2312"/>
                <w:sz w:val="21"/>
              </w:rPr>
              <w:t>10.系统的操作说明书/产品说明书（如果有硬件，要附产品说明书和合格证以及检测报告)</w:t>
            </w:r>
          </w:p>
          <w:p>
            <w:pPr>
              <w:pStyle w:val="null3"/>
              <w:ind w:firstLine="560"/>
            </w:pPr>
            <w:r>
              <w:rPr>
                <w:rFonts w:ascii="仿宋_GB2312" w:hAnsi="仿宋_GB2312" w:cs="仿宋_GB2312" w:eastAsia="仿宋_GB2312"/>
                <w:sz w:val="21"/>
              </w:rPr>
              <w:t>11.培训方案（签到、讲义、照片和考核结果）</w:t>
            </w:r>
          </w:p>
          <w:p>
            <w:pPr>
              <w:pStyle w:val="null3"/>
              <w:ind w:firstLine="560"/>
            </w:pPr>
            <w:r>
              <w:rPr>
                <w:rFonts w:ascii="仿宋_GB2312" w:hAnsi="仿宋_GB2312" w:cs="仿宋_GB2312" w:eastAsia="仿宋_GB2312"/>
                <w:sz w:val="21"/>
              </w:rPr>
              <w:t>12.软、硬件交接清单（软件许可和硬件清单）</w:t>
            </w:r>
          </w:p>
          <w:p>
            <w:pPr>
              <w:pStyle w:val="null3"/>
              <w:ind w:firstLine="560"/>
            </w:pPr>
            <w:r>
              <w:rPr>
                <w:rFonts w:ascii="仿宋_GB2312" w:hAnsi="仿宋_GB2312" w:cs="仿宋_GB2312" w:eastAsia="仿宋_GB2312"/>
                <w:sz w:val="21"/>
              </w:rPr>
              <w:t>13.其他资料（变更、初验、监理、验收申请等等）</w:t>
            </w:r>
          </w:p>
          <w:p>
            <w:pPr>
              <w:pStyle w:val="null3"/>
              <w:spacing w:before="120" w:after="120"/>
              <w:ind w:left="240"/>
              <w:jc w:val="left"/>
            </w:pPr>
            <w:r>
              <w:rPr>
                <w:rFonts w:ascii="仿宋_GB2312" w:hAnsi="仿宋_GB2312" w:cs="仿宋_GB2312" w:eastAsia="仿宋_GB2312"/>
                <w:sz w:val="21"/>
                <w:b/>
              </w:rPr>
              <w:t>7.2项目质量控制保障要求</w:t>
            </w:r>
          </w:p>
          <w:p>
            <w:pPr>
              <w:pStyle w:val="null3"/>
              <w:ind w:firstLine="420"/>
            </w:pPr>
            <w:r>
              <w:rPr>
                <w:rFonts w:ascii="仿宋_GB2312" w:hAnsi="仿宋_GB2312" w:cs="仿宋_GB2312" w:eastAsia="仿宋_GB2312"/>
                <w:sz w:val="21"/>
              </w:rPr>
              <w:t>需建立系统的质量保证体系，要求质量保证贯穿整个系统每一个项目工作的全过程，需提供详细的项目质量控制保障措施。</w:t>
            </w:r>
          </w:p>
          <w:p>
            <w:pPr>
              <w:pStyle w:val="null3"/>
              <w:spacing w:before="120" w:after="120"/>
              <w:ind w:left="240"/>
              <w:jc w:val="left"/>
            </w:pPr>
            <w:r>
              <w:rPr>
                <w:rFonts w:ascii="仿宋_GB2312" w:hAnsi="仿宋_GB2312" w:cs="仿宋_GB2312" w:eastAsia="仿宋_GB2312"/>
                <w:sz w:val="21"/>
                <w:b/>
              </w:rPr>
              <w:t>7.3数据库要求</w:t>
            </w:r>
          </w:p>
          <w:p>
            <w:pPr>
              <w:pStyle w:val="null3"/>
              <w:spacing w:before="120" w:after="120"/>
              <w:jc w:val="left"/>
              <w:outlineLvl w:val="0"/>
            </w:pPr>
            <w:r>
              <w:rPr>
                <w:rFonts w:ascii="仿宋_GB2312" w:hAnsi="仿宋_GB2312" w:cs="仿宋_GB2312" w:eastAsia="仿宋_GB2312"/>
                <w:sz w:val="21"/>
                <w:b/>
              </w:rPr>
              <w:t>中标方负责提供与本项目适配的数据库。</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总工期18个月内，工期起始日按照医院开工通知批复日起计算。试运行期不计算在工期内（试运行期至少3个月）。如因甲方原因导致项目暂停或延期，则工期顺延。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西安市中心医院指定地点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完成第一阶段工作且经采购人验收合格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12.00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完成第二阶段工作且经采购人验收合格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完成第三阶段工作且经采购人验收合格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完成第四阶段工作且经采购人验收合格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终验完成后一年内</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未如期履行合同相关要求（如未按约定交付全部产品、货物），每日扣除合同总金额的5‰作为违约金，逾期达到【30】天时，视为供应商根本违约，采购人有权单方解除本合同，合同解除后供应商应按合同总价的【20】%向采购人支付违约金，违约金不足以赔偿采购人损失的，由供应商另行承担。 详见合同要求</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一、现场踏勘：统一组织踏勘 （1）踏勘地点：西安市中心医院北大街院区 （2）踏勘联系人：王老师029-62812933 二、付款方式： 完成第一阶段工作且经采购人验收合格，达到付款条件起 30 日内，支付合同总金额的12%。 完成第二阶段工作且经采购人验收合格，达到付款条件起 30 日内，支付合同总金额的18%。 完成第三阶段工作且经采购人验收合格，达到付款条件起 30 日内，支付合同总金额的30%。 完成第四阶段工作且经采购人验收合格，达到付款条件起 30 日内，支付合同总金额的30%。 终验完成后一年内，支付合同总金额（无息）的10%。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（一）具有独立承担民事责任的能力。提供注册登记凭证（营业执照、其他组织经营的合法凭证，自然人的提供身份证明文件）。 （二）具有良好的商业信誉和健全的财务会计制度。提供2024年度经审计的财务报告（包括四表一注，即资产负债表、利润表、现金流量表、所有者权益变动表及附注、且应当经过注册会计师行业统一监管平台备案赋码）；/或在开标日期前六个月内其基本开户银行出具的资信证明（附《基本存款账户信息》或《银行开户许可证》复印件）；以上2种形式的资料提供任何一种即可。 （三）具有履行合同所必需的设备和专业技术能力。提供声明文件。 （四）具有依法缴纳税收的良好记录。提供缴费所属日期为投标截止时间前12个月内任意一个月（投标截止时间当月不计入）的增值税（或所得税）缴费凭据或税务机关出具的完税证明/在法规范围内不需提供的应出具书面说明和证明文件；/或具有依法缴纳税收的诚信声明；以上二种形式的资料提供任何一种即可。 （五）具有依法缴纳社会保障资金的良好记录。提供缴费所属日期为投标截止时间前12个月内任意一个月（投标截止时间当月不计入）的缴费凭据或社保机关出具的缴费证明/在法规范围内不需提供的应出具书面说明和证明文件；/或具有依法缴纳社会保障资金的缴纳记录的诚信声明；以上二种形式的资料提供任何一种即可。 （六）参加政府采购活动前3年内在经营活动中没有重大违法记录的书面声明。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财务报告（包括四表一注，即资产负债表、利润表、现金流量表、所有者权益变动表及附注、且应当经过注册会计师行业统一监管平台备案赋码）；/或在开标日期前六个月内其基本开户银行出具的资信证明（附《基本存款账户信息》或《银行开户许可证》复印件）；以上2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法定代表人授权书及本单位证明</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投标人应授权合法的人员参加投标，其中法定代表人直接参加的须出具法定代表人身份证并与营业执照上信息一致，法定代表人授权代表参加的须出具法定代表人授权书及被授权人本单位证明 (近6个月内任意1个月社保缴纳证明)。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信用查询记录</w:t>
            </w:r>
          </w:p>
        </w:tc>
        <w:tc>
          <w:tcPr>
            <w:tcW w:type="dxa" w:w="3322"/>
          </w:tcPr>
          <w:p>
            <w:pPr>
              <w:pStyle w:val="null3"/>
            </w:pPr>
            <w:r>
              <w:rPr>
                <w:rFonts w:ascii="仿宋_GB2312" w:hAnsi="仿宋_GB2312" w:cs="仿宋_GB2312" w:eastAsia="仿宋_GB2312"/>
              </w:rPr>
              <w:t>供应商不得为“信用中国”网站（www.creditchina.gov.cn）列入失信被执行人、重大税收违法失信主体的供应商，不得为“中国政府采购网”（www.ccgp.gov.cn）政府采购严重违法失信行为记录名单中的供应商。</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投标文件的完整性、有效性、响应性</w:t>
            </w:r>
          </w:p>
        </w:tc>
        <w:tc>
          <w:tcPr>
            <w:tcW w:type="dxa" w:w="3322"/>
          </w:tcPr>
          <w:p>
            <w:pPr>
              <w:pStyle w:val="null3"/>
            </w:pPr>
            <w:r>
              <w:rPr>
                <w:rFonts w:ascii="仿宋_GB2312" w:hAnsi="仿宋_GB2312" w:cs="仿宋_GB2312" w:eastAsia="仿宋_GB2312"/>
              </w:rPr>
              <w:t>投标文件是否按照招标文件要求的格式编写。投标文件的签署、加盖印章是否有效。投标报价是否未超过采购预算及最高限价；投标报价有效期是否符合招标文件的要求；是否满足招标文件的实质性要求。</w:t>
            </w:r>
          </w:p>
        </w:tc>
        <w:tc>
          <w:tcPr>
            <w:tcW w:type="dxa" w:w="1661"/>
          </w:tcPr>
          <w:p>
            <w:pPr>
              <w:pStyle w:val="null3"/>
            </w:pPr>
            <w:r>
              <w:rPr>
                <w:rFonts w:ascii="仿宋_GB2312" w:hAnsi="仿宋_GB2312" w:cs="仿宋_GB2312" w:eastAsia="仿宋_GB2312"/>
              </w:rPr>
              <w:t>投标分项报价表.docx 响应方案说明书.docx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技术要求响应</w:t>
            </w:r>
          </w:p>
        </w:tc>
        <w:tc>
          <w:tcPr>
            <w:tcW w:type="dxa" w:w="2492"/>
          </w:tcPr>
          <w:p>
            <w:pPr>
              <w:pStyle w:val="null3"/>
            </w:pPr>
            <w:r>
              <w:rPr>
                <w:rFonts w:ascii="仿宋_GB2312" w:hAnsi="仿宋_GB2312" w:cs="仿宋_GB2312" w:eastAsia="仿宋_GB2312"/>
              </w:rPr>
              <w:t>就本项目第三章中“三、技术要求”，投标人完全满足招标文件要求得20分；标注▲每负偏离一项扣1.5分，未标注▲每负偏离一项扣0.5分，扣完为止，不计负分。（其中标注▲项需提供技术支持资料，技术支持资料指制造商公开发布的印刷资料（软件功能截图、产品彩页等）或检测机构出具的检测报告或技术说明书，未提供有效支持依据的按负偏离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系统设计方案</w:t>
            </w:r>
          </w:p>
        </w:tc>
        <w:tc>
          <w:tcPr>
            <w:tcW w:type="dxa" w:w="2492"/>
          </w:tcPr>
          <w:p>
            <w:pPr>
              <w:pStyle w:val="null3"/>
            </w:pPr>
            <w:r>
              <w:rPr>
                <w:rFonts w:ascii="仿宋_GB2312" w:hAnsi="仿宋_GB2312" w:cs="仿宋_GB2312" w:eastAsia="仿宋_GB2312"/>
              </w:rPr>
              <w:t>投标人针对本项目提供的系统设计方案，方案至少包含：①建设目标与内容（包括不限于建设目标、建设内容、建设周期计划等）；②需求分析（包括不限于现状分析、业务流程及对应的需求分析、功能需求分析、性能需求分析、安全需求分析、国产化需求分析等）；③总体设计方案（总体框架设计、建设模式、系统架构、网络架构、业务框架设计、关键业务流程设计、数据库设计等）；④详细建设方案（针对详细建设描述，包括业务系统的详细功能、第三方对接等内容）；⑤运维制度及体系设计。 注：各项内容全面详细、阐述条理清晰详尽、符合本项目采购需求，能有效保障本项目实施的得15分；每有一个模块缺项扣3分；每个模块中内容存在缺陷的，扣0.5-2分，扣完为止。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投标人针对本项目提供详细的实施方案，内容至少包含：①项目实施方案计划；②进度保证措施③交付、安装、调试方案、验收方案及措施；④风险管理和控制措施；⑤本地化流程定制开发。 注：各项内容全面详细、阐述条理清晰详尽、符合本项目采购需求，能有效保障本项目实施的得15分；每有一个模块缺项扣3分；每个模块中内容存在缺陷的，扣0.5-1.5分，扣完为止。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投标人针对本项目提供应急预案，方案包含以下内容：①应急保障方案内容；②应急保障方式；③应急保障响应流程。 注：各项内容全面详细、阐述条理清晰详尽、符合本项目采购需求，能有效保障本项目实施的得3分；每有一个模块缺项扣1分；每个模块中内容存在缺陷的，扣0.5分，扣完为止。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人员配置1</w:t>
            </w:r>
          </w:p>
        </w:tc>
        <w:tc>
          <w:tcPr>
            <w:tcW w:type="dxa" w:w="2492"/>
          </w:tcPr>
          <w:p>
            <w:pPr>
              <w:pStyle w:val="null3"/>
            </w:pPr>
            <w:r>
              <w:rPr>
                <w:rFonts w:ascii="仿宋_GB2312" w:hAnsi="仿宋_GB2312" w:cs="仿宋_GB2312" w:eastAsia="仿宋_GB2312"/>
              </w:rPr>
              <w:t>项目经理具备有效的PMP或信息系统项目管理师认证或人社部门颁发的信息类高级职称证书，得2分；否则不得分。 注：提供相关证书、近1年内任意1个月在本单位社保缴纳证明或劳动合同。</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人员配置2</w:t>
            </w:r>
          </w:p>
        </w:tc>
        <w:tc>
          <w:tcPr>
            <w:tcW w:type="dxa" w:w="2492"/>
          </w:tcPr>
          <w:p>
            <w:pPr>
              <w:pStyle w:val="null3"/>
            </w:pPr>
            <w:r>
              <w:rPr>
                <w:rFonts w:ascii="仿宋_GB2312" w:hAnsi="仿宋_GB2312" w:cs="仿宋_GB2312" w:eastAsia="仿宋_GB2312"/>
              </w:rPr>
              <w:t>投标人针对本项目提供拟派团队人员配置（除项目经理外），方案包含以下内容：实施团队≥40人，其中计算机相关专业高级职称以上≥5人，中级职称以上≥15人，得9分； 20人≤实施团队＜40人，其中计算机相关专业高级职称≥2人，中级职称以上人员≥10人，得6分； 10人≤实施团队＜20人，其中计算机相关专业中级职称以上人员≥5人,得3分； 不提供方案，或未达到以上任一档要求得0分。 提供职称证明材料及社保证明材料（本单位社保缴纳证明须为递交响应文件截止之日前近1年内任意1个月社保缴纳证明，未提供或不符合要求的此项不计分）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投标人针对本项目提供完善的培训方案。内容包含：①培训的地点和进度计划安排；②培训的内容、培训方式；③培训效果保障。 注：各项内容全面详细、阐述条理清晰详尽、符合本项目采购需求，能有效保障本项目实施的得6分；每有一个模块缺项扣2分；每个模块中内容存在缺陷的，扣0.5分，扣完为止。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提供完善的售后服务方案。内容包含：①售后服务内容；②售后机构（投标人在本地建立有完善的售后服务机构）完善程度；③响应时限、解决问题的能力；④驻场服务方案、对后期服务的保证措施；⑤信息安全及保密承诺。 注：各项内容全面详细、阐述条理清晰详尽、符合本项目采购需求，能有效保障本项目实施的得10分；每有一个模块缺项扣2分；每个模块中内容存在缺陷的，扣0.5分，扣完为止。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提供供应商或软件产品厂家2022年1月1日起至今类似软件项目业绩（以合同复印件及验收报告为准，时间以合同签订时间为准），每提供1份业绩证明得1分，最高得5分，未提供或未提供完整的不得分。 注:合同需至少包含关键页（如:首页、主要内容、签署页）</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详见附件：响应方案说明书.docx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