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t>分部分项报价表</w:t>
      </w:r>
    </w:p>
    <w:tbl>
      <w:tblPr>
        <w:tblStyle w:val="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987"/>
        <w:gridCol w:w="3086"/>
        <w:gridCol w:w="918"/>
        <w:gridCol w:w="1441"/>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序号</w:t>
            </w:r>
          </w:p>
        </w:tc>
        <w:tc>
          <w:tcPr>
            <w:tcW w:w="2435" w:type="pct"/>
            <w:gridSpan w:val="2"/>
          </w:tcPr>
          <w:p>
            <w:pPr>
              <w:spacing w:line="360" w:lineRule="auto"/>
              <w:jc w:val="both"/>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具体技术（参数）要求</w:t>
            </w:r>
          </w:p>
        </w:tc>
        <w:tc>
          <w:tcPr>
            <w:tcW w:w="560" w:type="pct"/>
          </w:tcPr>
          <w:p>
            <w:pPr>
              <w:spacing w:line="360" w:lineRule="auto"/>
              <w:jc w:val="center"/>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分项报价</w:t>
            </w:r>
          </w:p>
          <w:p>
            <w:pPr>
              <w:spacing w:line="360" w:lineRule="auto"/>
              <w:jc w:val="center"/>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（元/月）</w:t>
            </w:r>
          </w:p>
        </w:tc>
        <w:tc>
          <w:tcPr>
            <w:tcW w:w="867" w:type="pct"/>
          </w:tcPr>
          <w:p>
            <w:pPr>
              <w:spacing w:line="360" w:lineRule="auto"/>
              <w:jc w:val="both"/>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合计</w:t>
            </w:r>
          </w:p>
        </w:tc>
        <w:tc>
          <w:tcPr>
            <w:tcW w:w="869"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Pr>
          <w:p>
            <w:pPr>
              <w:spacing w:line="360" w:lineRule="auto"/>
              <w:jc w:val="both"/>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标段二：通讯线路服务（中国联通）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1、互联网专线服务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1.1</w:t>
            </w:r>
          </w:p>
        </w:tc>
        <w:tc>
          <w:tcPr>
            <w:tcW w:w="2435" w:type="pct"/>
            <w:gridSpan w:val="2"/>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line="360" w:lineRule="exact"/>
              <w:ind w:left="0" w:leftChars="0" w:firstLine="0" w:firstLineChars="0"/>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 xml:space="preserve"> 带宽≥100M，服务期自2026年8月1日至2027年12月31日，共17个月</w:t>
            </w:r>
          </w:p>
        </w:tc>
        <w:tc>
          <w:tcPr>
            <w:tcW w:w="560"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67"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69"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pct"/>
            <w:gridSpan w:val="2"/>
          </w:tcPr>
          <w:p>
            <w:pPr>
              <w:spacing w:line="360" w:lineRule="auto"/>
              <w:jc w:val="both"/>
              <w:rPr>
                <w:rFonts w:hint="eastAsia" w:ascii="宋体" w:hAnsi="宋体" w:eastAsia="宋体" w:cs="宋体"/>
                <w:b w:val="0"/>
                <w:bCs w:val="0"/>
                <w:sz w:val="28"/>
                <w:szCs w:val="28"/>
                <w:vertAlign w:val="baseline"/>
                <w:lang w:val="en-US" w:eastAsia="zh-CN"/>
              </w:rPr>
            </w:pPr>
          </w:p>
        </w:tc>
        <w:tc>
          <w:tcPr>
            <w:tcW w:w="4132" w:type="pct"/>
            <w:gridSpan w:val="4"/>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以上内容为必填内容，不可删除更改。供应商可根据自身情况拓展本表。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2" w:type="pct"/>
            <w:gridSpan w:val="4"/>
          </w:tcPr>
          <w:p>
            <w:pPr>
              <w:spacing w:line="360" w:lineRule="auto"/>
              <w:jc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总计</w:t>
            </w:r>
          </w:p>
        </w:tc>
        <w:tc>
          <w:tcPr>
            <w:tcW w:w="867"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69" w:type="pct"/>
          </w:tcPr>
          <w:p>
            <w:pPr>
              <w:spacing w:line="360" w:lineRule="auto"/>
              <w:jc w:val="both"/>
              <w:rPr>
                <w:rFonts w:hint="eastAsia" w:ascii="宋体" w:hAnsi="宋体" w:eastAsia="宋体" w:cs="宋体"/>
                <w:b w:val="0"/>
                <w:bCs w:val="0"/>
                <w:sz w:val="28"/>
                <w:szCs w:val="28"/>
                <w:vertAlign w:val="baseline"/>
                <w:lang w:val="en-US" w:eastAsia="zh-CN"/>
              </w:rPr>
            </w:pPr>
          </w:p>
        </w:tc>
      </w:tr>
    </w:tbl>
    <w:p>
      <w:pPr>
        <w:spacing w:line="360" w:lineRule="auto"/>
        <w:jc w:val="both"/>
        <w:rPr>
          <w:rFonts w:hint="eastAsia"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hint="eastAsia" w:ascii="宋体" w:hAnsi="宋体"/>
          <w:sz w:val="28"/>
          <w:szCs w:val="28"/>
        </w:rPr>
        <w:t>（盖章）</w:t>
      </w:r>
    </w:p>
    <w:p>
      <w:pPr>
        <w:spacing w:line="360" w:lineRule="auto"/>
        <w:rPr>
          <w:rFonts w:hint="eastAsia" w:ascii="宋体" w:hAnsi="宋体"/>
          <w:sz w:val="28"/>
          <w:szCs w:val="28"/>
        </w:rPr>
      </w:pPr>
      <w:bookmarkStart w:id="0" w:name="_GoBack"/>
      <w:bookmarkEnd w:id="0"/>
      <w:r>
        <w:rPr>
          <w:rFonts w:hint="eastAsia" w:ascii="宋体" w:hAnsi="宋体"/>
          <w:bCs/>
          <w:sz w:val="28"/>
          <w:szCs w:val="28"/>
        </w:rPr>
        <w:t>法定代表人或被授权人</w:t>
      </w:r>
      <w:r>
        <w:rPr>
          <w:rFonts w:hint="eastAsia" w:ascii="宋体" w:hAnsi="宋体"/>
          <w:sz w:val="28"/>
          <w:szCs w:val="28"/>
        </w:rPr>
        <w:t>：</w:t>
      </w:r>
      <w:r>
        <w:rPr>
          <w:rFonts w:hint="eastAsia" w:ascii="宋体" w:hAnsi="宋体"/>
          <w:sz w:val="28"/>
          <w:szCs w:val="28"/>
          <w:u w:val="single"/>
        </w:rPr>
        <w:t xml:space="preserve">         </w:t>
      </w:r>
      <w:r>
        <w:rPr>
          <w:rFonts w:hint="eastAsia" w:ascii="宋体" w:hAnsi="宋体" w:cs="宋体"/>
          <w:bCs/>
          <w:sz w:val="28"/>
          <w:szCs w:val="28"/>
        </w:rPr>
        <w:t>（签字或盖章）</w:t>
      </w:r>
    </w:p>
    <w:p>
      <w:pPr>
        <w:jc w:val="right"/>
        <w:rPr>
          <w:rFonts w:hint="eastAsia"/>
          <w:b/>
          <w:bCs/>
          <w:sz w:val="28"/>
          <w:szCs w:val="28"/>
          <w:lang w:val="en-US" w:eastAsia="zh-CN"/>
        </w:r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u w:val="none"/>
          <w:lang w:val="en-US" w:eastAsia="zh-CN"/>
        </w:rPr>
        <w:t>日</w:t>
      </w:r>
    </w:p>
    <w:p>
      <w:pPr>
        <w:jc w:val="left"/>
        <w:rPr>
          <w:rFonts w:hint="eastAsia"/>
          <w:b/>
          <w:bCs/>
          <w:sz w:val="28"/>
          <w:szCs w:val="28"/>
          <w:lang w:val="en-US" w:eastAsia="zh-CN"/>
        </w:rPr>
      </w:pPr>
      <w:r>
        <w:rPr>
          <w:rFonts w:hint="eastAsia"/>
          <w:b/>
          <w:bCs/>
          <w:sz w:val="28"/>
          <w:szCs w:val="28"/>
          <w:lang w:val="en-US" w:eastAsia="zh-CN"/>
        </w:rPr>
        <w:t>注：1、本表报价总和应与标的清单和投标报价表内报价一致且不得高于采购预算。</w:t>
      </w:r>
    </w:p>
    <w:p>
      <w:pPr>
        <w:numPr>
          <w:ilvl w:val="0"/>
          <w:numId w:val="0"/>
        </w:numPr>
        <w:ind w:firstLine="562" w:firstLineChars="200"/>
        <w:jc w:val="left"/>
        <w:rPr>
          <w:rFonts w:hint="eastAsia"/>
          <w:b/>
          <w:bCs/>
          <w:sz w:val="28"/>
          <w:szCs w:val="28"/>
          <w:lang w:val="en-US" w:eastAsia="zh-CN"/>
        </w:rPr>
      </w:pPr>
      <w:r>
        <w:rPr>
          <w:rFonts w:hint="eastAsia" w:asciiTheme="minorHAnsi" w:hAnsiTheme="minorHAnsi" w:eastAsiaTheme="minorEastAsia" w:cstheme="minorBidi"/>
          <w:b/>
          <w:bCs/>
          <w:kern w:val="2"/>
          <w:sz w:val="28"/>
          <w:szCs w:val="28"/>
          <w:lang w:val="en-US" w:eastAsia="zh-CN" w:bidi="ar-SA"/>
        </w:rPr>
        <w:t>2、</w:t>
      </w:r>
      <w:r>
        <w:rPr>
          <w:rFonts w:hint="eastAsia"/>
          <w:b/>
          <w:bCs/>
          <w:sz w:val="28"/>
          <w:szCs w:val="28"/>
          <w:lang w:val="en-US" w:eastAsia="zh-CN"/>
        </w:rPr>
        <w:t>报价保留小数点后2位。</w:t>
      </w:r>
    </w:p>
    <w:p>
      <w:pPr>
        <w:numPr>
          <w:ilvl w:val="0"/>
          <w:numId w:val="0"/>
        </w:numPr>
        <w:ind w:firstLine="562" w:firstLineChars="200"/>
        <w:jc w:val="left"/>
        <w:rPr>
          <w:rFonts w:hint="default"/>
          <w:b/>
          <w:bCs/>
          <w:sz w:val="28"/>
          <w:szCs w:val="28"/>
          <w:lang w:val="en-US" w:eastAsia="zh-CN"/>
        </w:rPr>
      </w:pPr>
      <w:r>
        <w:rPr>
          <w:rFonts w:hint="default" w:asciiTheme="minorHAnsi" w:hAnsiTheme="minorHAnsi" w:eastAsiaTheme="minorEastAsia" w:cstheme="minorBidi"/>
          <w:b/>
          <w:bCs/>
          <w:kern w:val="2"/>
          <w:sz w:val="28"/>
          <w:szCs w:val="28"/>
          <w:lang w:val="en-US" w:eastAsia="zh-CN" w:bidi="ar-SA"/>
        </w:rPr>
        <w:t>3、</w:t>
      </w:r>
      <w:r>
        <w:rPr>
          <w:rFonts w:hint="default"/>
          <w:b/>
          <w:bCs/>
          <w:sz w:val="28"/>
          <w:szCs w:val="28"/>
          <w:lang w:val="en-US" w:eastAsia="zh-CN"/>
        </w:rPr>
        <w:t>以上费用已包括:服务费、安装、施工、线路改造、税费及运费等其它投标供应商履行合同义务所需的全部费用。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02B04EBD"/>
    <w:rsid w:val="17232884"/>
    <w:rsid w:val="1D3249F5"/>
    <w:rsid w:val="29A40199"/>
    <w:rsid w:val="36366E99"/>
    <w:rsid w:val="37F25A39"/>
    <w:rsid w:val="40CC67EA"/>
    <w:rsid w:val="48FC76BC"/>
    <w:rsid w:val="51EC6D36"/>
    <w:rsid w:val="55964F39"/>
    <w:rsid w:val="660B6E13"/>
    <w:rsid w:val="68210EBB"/>
    <w:rsid w:val="73AA2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498</Words>
  <Characters>543</Characters>
  <Lines>0</Lines>
  <Paragraphs>0</Paragraphs>
  <TotalTime>0</TotalTime>
  <ScaleCrop>false</ScaleCrop>
  <LinksUpToDate>false</LinksUpToDate>
  <CharactersWithSpaces>604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2024-11-28T02:28:00Z</dcterms:created>
  <dc:creator>Administrator</dc:creator>
  <cp:lastModifiedBy>Two   *〖man〗</cp:lastModifiedBy>
  <dcterms:modified xsi:type="dcterms:W3CDTF">2025-12-16T07:39:00Z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184989FAE2ED4C58A92F88141F9C51EF_13</vt:lpwstr>
  </property>
</Properties>
</file>