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EB070">
      <w:pPr>
        <w:pStyle w:val="3"/>
        <w:jc w:val="center"/>
        <w:rPr>
          <w:rFonts w:ascii="宋体" w:hAnsi="宋体" w:cs="宋体"/>
          <w:color w:val="auto"/>
          <w:highlight w:val="none"/>
          <w:lang w:eastAsia="zh-CN"/>
        </w:rPr>
      </w:pPr>
      <w:r>
        <w:rPr>
          <w:rFonts w:hint="eastAsia" w:ascii="宋体" w:hAnsi="宋体" w:cs="宋体"/>
          <w:color w:val="auto"/>
          <w:highlight w:val="none"/>
          <w:lang w:eastAsia="zh-CN"/>
        </w:rPr>
        <w:t>开标一览表</w:t>
      </w:r>
    </w:p>
    <w:tbl>
      <w:tblPr>
        <w:tblStyle w:val="4"/>
        <w:tblW w:w="0" w:type="auto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232"/>
      </w:tblGrid>
      <w:tr w14:paraId="7788CCD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4458E124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232" w:type="dxa"/>
            <w:noWrap w:val="0"/>
            <w:vAlign w:val="center"/>
          </w:tcPr>
          <w:p w14:paraId="2598096F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7305BC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69C4038F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232" w:type="dxa"/>
            <w:tcBorders>
              <w:bottom w:val="single" w:color="auto" w:sz="4" w:space="0"/>
            </w:tcBorders>
            <w:noWrap w:val="0"/>
            <w:vAlign w:val="center"/>
          </w:tcPr>
          <w:p w14:paraId="5A96643C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8776C9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699" w:type="dxa"/>
            <w:noWrap w:val="0"/>
            <w:vAlign w:val="center"/>
          </w:tcPr>
          <w:p w14:paraId="2795C523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供应商名称</w:t>
            </w:r>
          </w:p>
        </w:tc>
        <w:tc>
          <w:tcPr>
            <w:tcW w:w="6232" w:type="dxa"/>
            <w:noWrap w:val="0"/>
            <w:vAlign w:val="center"/>
          </w:tcPr>
          <w:p w14:paraId="2EB28F60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41571157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2699" w:type="dxa"/>
            <w:vMerge w:val="restart"/>
            <w:noWrap w:val="0"/>
            <w:vAlign w:val="center"/>
          </w:tcPr>
          <w:p w14:paraId="3CACE6E2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一次报价（总价）</w:t>
            </w:r>
          </w:p>
          <w:p w14:paraId="092D2E28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（人民币/元）</w:t>
            </w:r>
          </w:p>
        </w:tc>
        <w:tc>
          <w:tcPr>
            <w:tcW w:w="6232" w:type="dxa"/>
            <w:noWrap w:val="0"/>
            <w:vAlign w:val="center"/>
          </w:tcPr>
          <w:p w14:paraId="6C031741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大写金额：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大写：元</w:t>
            </w:r>
          </w:p>
        </w:tc>
      </w:tr>
      <w:tr w14:paraId="12809FAE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2699" w:type="dxa"/>
            <w:vMerge w:val="continue"/>
            <w:noWrap w:val="0"/>
            <w:vAlign w:val="center"/>
          </w:tcPr>
          <w:p w14:paraId="205C5E75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32" w:type="dxa"/>
            <w:noWrap w:val="0"/>
            <w:vAlign w:val="center"/>
          </w:tcPr>
          <w:p w14:paraId="57AF1559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金额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：</w:t>
            </w:r>
          </w:p>
        </w:tc>
      </w:tr>
      <w:tr w14:paraId="2F45AC9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699" w:type="dxa"/>
            <w:noWrap w:val="0"/>
            <w:vAlign w:val="center"/>
          </w:tcPr>
          <w:p w14:paraId="1CBC7FFE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服务期限</w:t>
            </w:r>
          </w:p>
        </w:tc>
        <w:tc>
          <w:tcPr>
            <w:tcW w:w="6232" w:type="dxa"/>
            <w:noWrap w:val="0"/>
            <w:vAlign w:val="center"/>
          </w:tcPr>
          <w:p w14:paraId="4BEBA7D2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CCEAA0D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</w:rPr>
      </w:pPr>
    </w:p>
    <w:p w14:paraId="7357F607">
      <w:pPr>
        <w:tabs>
          <w:tab w:val="left" w:pos="7665"/>
        </w:tabs>
        <w:spacing w:line="360" w:lineRule="auto"/>
        <w:ind w:left="239" w:leftChars="114" w:firstLine="240" w:firstLineChars="1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注意：大写金额与小写金额不一致的情况下，以大写的金额为准。</w:t>
      </w:r>
    </w:p>
    <w:p w14:paraId="32D9C122">
      <w:pPr>
        <w:tabs>
          <w:tab w:val="left" w:pos="7665"/>
        </w:tabs>
        <w:spacing w:line="360" w:lineRule="auto"/>
        <w:ind w:firstLine="5040" w:firstLineChars="21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60D46420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ind w:firstLine="480" w:firstLineChars="200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供应商（供应商全称并加盖公章）：</w:t>
      </w:r>
    </w:p>
    <w:p w14:paraId="16E5D3C7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法定代表人或其授权代理人（签字或盖章）：</w:t>
      </w:r>
    </w:p>
    <w:p w14:paraId="365627D0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right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日期：年月日</w:t>
      </w:r>
    </w:p>
    <w:p w14:paraId="26C542C2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  <w:lang w:eastAsia="zh-CN"/>
        </w:rPr>
        <w:sectPr>
          <w:pgSz w:w="11907" w:h="16840"/>
          <w:pgMar w:top="1417" w:right="1417" w:bottom="1417" w:left="1417" w:header="851" w:footer="992" w:gutter="0"/>
          <w:cols w:space="720" w:num="1"/>
          <w:titlePg/>
        </w:sectPr>
      </w:pPr>
    </w:p>
    <w:p w14:paraId="6B70FF19">
      <w:pPr>
        <w:jc w:val="center"/>
        <w:rPr>
          <w:rFonts w:ascii="宋体" w:hAnsi="宋体" w:eastAsia="宋体" w:cs="宋体"/>
          <w:b/>
          <w:bCs/>
          <w:sz w:val="32"/>
          <w:szCs w:val="40"/>
          <w:highlight w:val="none"/>
          <w:lang w:eastAsia="zh-CN"/>
        </w:rPr>
      </w:pPr>
      <w:bookmarkStart w:id="0" w:name="_Toc13689"/>
      <w:r>
        <w:rPr>
          <w:rFonts w:hint="eastAsia" w:ascii="宋体" w:hAnsi="宋体" w:eastAsia="宋体" w:cs="宋体"/>
          <w:b/>
          <w:bCs/>
          <w:sz w:val="32"/>
          <w:szCs w:val="40"/>
          <w:highlight w:val="none"/>
          <w:lang w:eastAsia="zh-CN"/>
        </w:rPr>
        <w:t>分项报价表</w:t>
      </w:r>
      <w:bookmarkEnd w:id="0"/>
    </w:p>
    <w:p w14:paraId="3AEA0051">
      <w:pPr>
        <w:pStyle w:val="2"/>
        <w:tabs>
          <w:tab w:val="left" w:pos="567"/>
        </w:tabs>
        <w:ind w:firstLine="420" w:firstLineChars="200"/>
        <w:rPr>
          <w:rFonts w:ascii="宋体" w:hAnsi="宋体" w:eastAsia="宋体" w:cs="宋体"/>
          <w:highlight w:val="none"/>
          <w:lang w:eastAsia="zh-CN"/>
        </w:rPr>
      </w:pPr>
    </w:p>
    <w:p w14:paraId="599741B0">
      <w:pPr>
        <w:spacing w:line="360" w:lineRule="auto"/>
        <w:jc w:val="center"/>
        <w:rPr>
          <w:rFonts w:ascii="宋体" w:hAnsi="宋体" w:eastAsia="宋体" w:cs="宋体"/>
          <w:b/>
          <w:bCs/>
          <w:sz w:val="22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sz w:val="22"/>
          <w:szCs w:val="28"/>
          <w:highlight w:val="none"/>
          <w:lang w:eastAsia="zh-CN"/>
        </w:rPr>
        <w:t>格式自拟</w:t>
      </w:r>
    </w:p>
    <w:p w14:paraId="7ED3672C">
      <w:pPr>
        <w:spacing w:line="560" w:lineRule="exact"/>
        <w:rPr>
          <w:rFonts w:ascii="宋体" w:hAnsi="宋体" w:eastAsia="宋体" w:cs="宋体"/>
          <w:sz w:val="24"/>
          <w:highlight w:val="none"/>
          <w:lang w:eastAsia="zh-CN"/>
        </w:rPr>
      </w:pPr>
    </w:p>
    <w:p w14:paraId="28866148">
      <w:pPr>
        <w:jc w:val="center"/>
        <w:rPr>
          <w:rFonts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</w:pPr>
      <w:r>
        <w:br w:type="column"/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二次报价表参考格式</w:t>
      </w:r>
    </w:p>
    <w:p w14:paraId="5C5E7EC5">
      <w:pPr>
        <w:jc w:val="center"/>
        <w:rPr>
          <w:rFonts w:ascii="宋体" w:hAnsi="宋体" w:eastAsia="宋体" w:cs="宋体"/>
          <w:color w:val="auto"/>
          <w:highlight w:val="none"/>
          <w:lang w:eastAsia="zh-CN"/>
        </w:rPr>
      </w:pPr>
    </w:p>
    <w:p w14:paraId="6E8D372B">
      <w:pPr>
        <w:jc w:val="center"/>
        <w:rPr>
          <w:rFonts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（此表在开标过程中线上填写</w:t>
      </w:r>
      <w:r>
        <w:rPr>
          <w:rFonts w:hint="eastAsia" w:ascii="宋体" w:hAnsi="宋体" w:eastAsia="宋体" w:cs="宋体"/>
          <w:color w:val="auto"/>
          <w:highlight w:val="none"/>
          <w:lang w:val="en-US" w:eastAsia="zh-CN"/>
        </w:rPr>
        <w:t>不放在文件里</w:t>
      </w: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）</w:t>
      </w:r>
    </w:p>
    <w:p w14:paraId="595FC7A9">
      <w:pPr>
        <w:jc w:val="center"/>
        <w:rPr>
          <w:rFonts w:ascii="宋体" w:hAnsi="宋体" w:eastAsia="宋体" w:cs="宋体"/>
          <w:color w:val="auto"/>
          <w:highlight w:val="none"/>
          <w:lang w:eastAsia="zh-CN"/>
        </w:rPr>
      </w:pPr>
    </w:p>
    <w:tbl>
      <w:tblPr>
        <w:tblStyle w:val="4"/>
        <w:tblW w:w="8931" w:type="dxa"/>
        <w:jc w:val="center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232"/>
      </w:tblGrid>
      <w:tr w14:paraId="2D588AE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166D55B9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6232" w:type="dxa"/>
            <w:noWrap w:val="0"/>
            <w:vAlign w:val="center"/>
          </w:tcPr>
          <w:p w14:paraId="2450774A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1628C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 w14:paraId="0DECDD7B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采购项目编号</w:t>
            </w:r>
          </w:p>
        </w:tc>
        <w:tc>
          <w:tcPr>
            <w:tcW w:w="6232" w:type="dxa"/>
            <w:tcBorders>
              <w:bottom w:val="single" w:color="auto" w:sz="4" w:space="0"/>
            </w:tcBorders>
            <w:noWrap w:val="0"/>
            <w:vAlign w:val="center"/>
          </w:tcPr>
          <w:p w14:paraId="06F1809A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59A9599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2699" w:type="dxa"/>
            <w:noWrap w:val="0"/>
            <w:vAlign w:val="center"/>
          </w:tcPr>
          <w:p w14:paraId="028747DA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投标供应商名称</w:t>
            </w:r>
          </w:p>
        </w:tc>
        <w:tc>
          <w:tcPr>
            <w:tcW w:w="6232" w:type="dxa"/>
            <w:noWrap w:val="0"/>
            <w:vAlign w:val="center"/>
          </w:tcPr>
          <w:p w14:paraId="7AAE09F6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</w:p>
        </w:tc>
      </w:tr>
      <w:tr w14:paraId="3DBA9A1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2699" w:type="dxa"/>
            <w:vMerge w:val="restart"/>
            <w:noWrap w:val="0"/>
            <w:vAlign w:val="center"/>
          </w:tcPr>
          <w:p w14:paraId="0D6F8B4B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二次投标报价（总价）</w:t>
            </w:r>
          </w:p>
          <w:p w14:paraId="6FF8D8F1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（人民币/元）</w:t>
            </w:r>
          </w:p>
        </w:tc>
        <w:tc>
          <w:tcPr>
            <w:tcW w:w="6232" w:type="dxa"/>
            <w:noWrap w:val="0"/>
            <w:vAlign w:val="center"/>
          </w:tcPr>
          <w:p w14:paraId="776374B3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大写金额：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ab/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大写：元</w:t>
            </w:r>
          </w:p>
        </w:tc>
      </w:tr>
      <w:tr w14:paraId="6E96345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2699" w:type="dxa"/>
            <w:vMerge w:val="continue"/>
            <w:noWrap w:val="0"/>
            <w:vAlign w:val="center"/>
          </w:tcPr>
          <w:p w14:paraId="6DBA26D4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32" w:type="dxa"/>
            <w:noWrap w:val="0"/>
            <w:vAlign w:val="center"/>
          </w:tcPr>
          <w:p w14:paraId="25C2F6DD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小写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  <w:t>金额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：</w:t>
            </w:r>
          </w:p>
        </w:tc>
      </w:tr>
      <w:tr w14:paraId="55E58B63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2699" w:type="dxa"/>
            <w:noWrap w:val="0"/>
            <w:vAlign w:val="center"/>
          </w:tcPr>
          <w:p w14:paraId="19CD49BB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jc w:val="center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服务期限</w:t>
            </w:r>
            <w:bookmarkStart w:id="1" w:name="_GoBack"/>
            <w:bookmarkEnd w:id="1"/>
          </w:p>
        </w:tc>
        <w:tc>
          <w:tcPr>
            <w:tcW w:w="6232" w:type="dxa"/>
            <w:noWrap w:val="0"/>
            <w:vAlign w:val="center"/>
          </w:tcPr>
          <w:p w14:paraId="0FF03159">
            <w:pPr>
              <w:widowControl w:val="0"/>
              <w:tabs>
                <w:tab w:val="left" w:pos="7665"/>
              </w:tabs>
              <w:kinsoku/>
              <w:autoSpaceDE/>
              <w:autoSpaceDN/>
              <w:adjustRightInd/>
              <w:ind w:firstLine="480" w:firstLineChars="200"/>
              <w:textAlignment w:val="auto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E842ECE">
      <w:pPr>
        <w:tabs>
          <w:tab w:val="left" w:pos="7665"/>
        </w:tabs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  <w:highlight w:val="none"/>
        </w:rPr>
      </w:pPr>
    </w:p>
    <w:p w14:paraId="0C0B6C8F">
      <w:pPr>
        <w:tabs>
          <w:tab w:val="left" w:pos="7665"/>
        </w:tabs>
        <w:spacing w:line="360" w:lineRule="auto"/>
        <w:ind w:left="239" w:leftChars="114" w:firstLine="240" w:firstLineChars="1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注意：大写金额与小写金额不一致的情况下，以大写的金额为准。</w:t>
      </w:r>
    </w:p>
    <w:p w14:paraId="4B29083F">
      <w:pPr>
        <w:tabs>
          <w:tab w:val="left" w:pos="7665"/>
        </w:tabs>
        <w:spacing w:line="360" w:lineRule="auto"/>
        <w:ind w:firstLine="5040" w:firstLineChars="2100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</w:p>
    <w:p w14:paraId="6A83819F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ind w:firstLine="480" w:firstLineChars="200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供应商（供应商全称并加盖公章）：</w:t>
      </w:r>
    </w:p>
    <w:p w14:paraId="0EA1C88E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法定代表人或其授权代理人（签字或盖章）：</w:t>
      </w:r>
    </w:p>
    <w:p w14:paraId="5ED2C371">
      <w:pPr>
        <w:spacing w:before="179" w:line="222" w:lineRule="auto"/>
        <w:ind w:left="333"/>
        <w:jc w:val="right"/>
        <w:rPr>
          <w:rFonts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highlight w:val="none"/>
          <w:lang w:eastAsia="zh-CN"/>
        </w:rPr>
        <w:t>年月日</w:t>
      </w:r>
    </w:p>
    <w:p w14:paraId="52F45083"/>
    <w:p w14:paraId="7A3A40EC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7C1727"/>
    <w:rsid w:val="152F53FF"/>
    <w:rsid w:val="25274C0E"/>
    <w:rsid w:val="44EE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260" w:after="260"/>
      <w:outlineLvl w:val="2"/>
    </w:pPr>
    <w:rPr>
      <w:rFonts w:ascii="Times New Roman" w:hAnsi="Times New Roman" w:eastAsia="宋体"/>
      <w:b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285</Words>
  <Characters>285</Characters>
  <Lines>0</Lines>
  <Paragraphs>0</Paragraphs>
  <TotalTime>0</TotalTime>
  <ScaleCrop>false</ScaleCrop>
  <LinksUpToDate>false</LinksUpToDate>
  <CharactersWithSpaces>287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2024-11-13T00:56:00Z</dcterms:created>
  <dc:creator>Administrator</dc:creator>
  <cp:lastModifiedBy>余瘦瘦</cp:lastModifiedBy>
  <dcterms:modified xsi:type="dcterms:W3CDTF">2025-12-09T10:16:10Z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F99837663DBF452DA169D1CB25CD8AB1_12</vt:lpwstr>
  </property>
  <property fmtid="{D5CDD505-2E9C-101B-9397-08002B2CF9AE}" pid="4" name="KSOTemplateDocerSaveRecord">
    <vt:lpwstr>eyJoZGlkIjoiZmEwMWQ5OTQ4M2VhMmEzMDdkNjZmMTlmYThiZjQxMGMiLCJ1c2VySWQiOiI2MjA3MTY2OTkifQ==</vt:lpwstr>
  </property>
</Properties>
</file>