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7081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人员配置方案</w:t>
      </w:r>
    </w:p>
    <w:bookmarkEnd w:id="0"/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1、人员配备数量及清单</w:t>
      </w:r>
    </w:p>
    <w:p w14:paraId="25D6FF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2、人员职责与分工</w:t>
      </w:r>
    </w:p>
    <w:p w14:paraId="7018B0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3、人员技术职称及工作经验</w:t>
      </w:r>
    </w:p>
    <w:p w14:paraId="12A4C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021F"/>
    <w:rsid w:val="11524677"/>
    <w:rsid w:val="16591B36"/>
    <w:rsid w:val="41BB7D66"/>
    <w:rsid w:val="502E7BFF"/>
    <w:rsid w:val="51FC1C0F"/>
    <w:rsid w:val="6D7C272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2788B1025BA24C17B5978AD6E0A5C0C4_13</vt:lpwstr>
  </property>
</Properties>
</file>