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版本号：SCZC2025-CS-3276-00120251209001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东南郊生态引水系统维修养护项目（2026年度）</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SCZC2025-CS-3276-001</w:t>
      </w:r>
      <w:r>
        <w:br/>
      </w:r>
      <w:r>
        <w:br/>
      </w:r>
      <w:r>
        <w:br/>
      </w:r>
    </w:p>
    <w:p>
      <w:pPr>
        <w:pStyle w:val="null3"/>
        <w:jc w:val="center"/>
        <w:outlineLvl w:val="2"/>
      </w:pPr>
      <w:r>
        <w:rPr>
          <w:rFonts w:ascii="仿宋_GB2312" w:hAnsi="仿宋_GB2312" w:cs="仿宋_GB2312" w:eastAsia="仿宋_GB2312"/>
          <w:sz w:val="28"/>
          <w:b/>
        </w:rPr>
        <w:t>西安市氵皂河沣惠渠管理中心</w:t>
      </w:r>
    </w:p>
    <w:p>
      <w:pPr>
        <w:pStyle w:val="null3"/>
        <w:jc w:val="center"/>
        <w:outlineLvl w:val="2"/>
      </w:pPr>
      <w:r>
        <w:rPr>
          <w:rFonts w:ascii="仿宋_GB2312" w:hAnsi="仿宋_GB2312" w:cs="仿宋_GB2312" w:eastAsia="仿宋_GB2312"/>
          <w:sz w:val="28"/>
          <w:b/>
        </w:rPr>
        <w:t>陕西省采购招标有限责任公司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2025年12月10日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陕西省采购招标有限责任公司</w:t>
      </w:r>
      <w:r>
        <w:rPr>
          <w:rFonts w:ascii="仿宋_GB2312" w:hAnsi="仿宋_GB2312" w:cs="仿宋_GB2312" w:eastAsia="仿宋_GB2312"/>
        </w:rPr>
        <w:t>（以下简称“代理机构”）受</w:t>
      </w:r>
      <w:r>
        <w:rPr>
          <w:rFonts w:ascii="仿宋_GB2312" w:hAnsi="仿宋_GB2312" w:cs="仿宋_GB2312" w:eastAsia="仿宋_GB2312"/>
        </w:rPr>
        <w:t>西安市氵皂河沣惠渠管理中心</w:t>
      </w:r>
      <w:r>
        <w:rPr>
          <w:rFonts w:ascii="仿宋_GB2312" w:hAnsi="仿宋_GB2312" w:cs="仿宋_GB2312" w:eastAsia="仿宋_GB2312"/>
        </w:rPr>
        <w:t>委托，拟对</w:t>
      </w:r>
      <w:r>
        <w:rPr>
          <w:rFonts w:ascii="仿宋_GB2312" w:hAnsi="仿宋_GB2312" w:cs="仿宋_GB2312" w:eastAsia="仿宋_GB2312"/>
        </w:rPr>
        <w:t>东南郊生态引水系统维修养护项目（2026年度）</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SCZC2025-CS-3276-001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东南郊生态引水系统维修养护项目（2026年度）</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采购项目是对东南郊生态引水系统维修养护。主要包含荆峪沟引水系统巡查、大峪引水系统巡查、荆峪沟引水管线附属构筑物设施维护、大峪引水管线附属构筑物设施维护、红旗管理站维护、东曹管理站维护、水情水质监测设备维护。具体内容详见本项目磋商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采购包1（东南郊生态引水系统维修养护项目（2026年度））：属于专门面向中小企业采购。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信用查询：供应商在递交投标文件截止时间前被“信用中国”网站（www.creditchina.gov.cn）和“中国政府采购网”（www.ccgp.gov.cn）上被列入失信被执行人、重大税收违法失信主体、政府采购严重违法失信行为信息记录名单的，不得参加磋商。</w:t>
      </w:r>
    </w:p>
    <w:p>
      <w:pPr>
        <w:pStyle w:val="null3"/>
      </w:pPr>
      <w:r>
        <w:rPr>
          <w:rFonts w:ascii="仿宋_GB2312" w:hAnsi="仿宋_GB2312" w:cs="仿宋_GB2312" w:eastAsia="仿宋_GB2312"/>
        </w:rPr>
        <w:t>2、授权委托书：法定代表人直接参加磋商的，须出具法定代表人身份证明，并与营业执照上信息一致。法定代表人授权代表参磋商的，须出具法定代表人授权书及授权代表在本单位的社会保险缴纳证明（近六个月中任意一个月）。</w:t>
      </w:r>
    </w:p>
    <w:p>
      <w:pPr>
        <w:pStyle w:val="null3"/>
      </w:pPr>
      <w:r>
        <w:rPr>
          <w:rFonts w:ascii="仿宋_GB2312" w:hAnsi="仿宋_GB2312" w:cs="仿宋_GB2312" w:eastAsia="仿宋_GB2312"/>
        </w:rPr>
        <w:t>3、供应商不得存在下列情形之一：单位负责人为同一人或者存在直接控股、管理关系的不同供应商，不得参加同一合同项下的政府采购活动；为本项目提供整体设计、规范编制或者项目管理、监理、检测等服务的供应商，不得再参加该采购项目的其他采购活动。</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西安市氵皂河沣惠渠管理中心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西安市未央区凤锦路58号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付老师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029-62645337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陕西省采购招标有限责任公司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西安市高新区锦业路1号都市之门C座9层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李思鋆、田婧、王莉</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029-85257505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采购包1：1,990,000.00元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60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代理服务费收费标准：参照原国家计委计价格〔2002〕1980号文的计算方法下浮20%收取。 银行户名：陕西省采购招标有限责任公司 开户银行：中国光大银行西安友谊路支行 账 号：78560188000095264 联 系 人：财务部 联系电话：029-85263975</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西安市氵皂河沣惠渠管理中心</w:t>
      </w:r>
      <w:r>
        <w:rPr>
          <w:rFonts w:ascii="仿宋_GB2312" w:hAnsi="仿宋_GB2312" w:cs="仿宋_GB2312" w:eastAsia="仿宋_GB2312"/>
        </w:rPr>
        <w:t>和</w:t>
      </w:r>
      <w:r>
        <w:rPr>
          <w:rFonts w:ascii="仿宋_GB2312" w:hAnsi="仿宋_GB2312" w:cs="仿宋_GB2312" w:eastAsia="仿宋_GB2312"/>
        </w:rPr>
        <w:t>陕西省采购招标有限责任公司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西安市氵皂河沣惠渠管理中心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陕西省采购招标有限责任公司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西安市氵皂河沣惠渠管理中心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陕西省采购招标有限责任公司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以合同约定内容为准。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联系人：马超</w:t>
      </w:r>
    </w:p>
    <w:p>
      <w:pPr>
        <w:pStyle w:val="null3"/>
      </w:pPr>
      <w:r>
        <w:rPr>
          <w:rFonts w:ascii="仿宋_GB2312" w:hAnsi="仿宋_GB2312" w:cs="仿宋_GB2312" w:eastAsia="仿宋_GB2312"/>
        </w:rPr>
        <w:t>联系电话：029-85235014</w:t>
      </w:r>
    </w:p>
    <w:p>
      <w:pPr>
        <w:pStyle w:val="null3"/>
      </w:pPr>
      <w:r>
        <w:rPr>
          <w:rFonts w:ascii="仿宋_GB2312" w:hAnsi="仿宋_GB2312" w:cs="仿宋_GB2312" w:eastAsia="仿宋_GB2312"/>
        </w:rPr>
        <w:t>地址：西安市高新区锦业路1号都市之门C座9层综合办</w:t>
      </w:r>
    </w:p>
    <w:p>
      <w:pPr>
        <w:pStyle w:val="null3"/>
      </w:pPr>
      <w:r>
        <w:rPr>
          <w:rFonts w:ascii="仿宋_GB2312" w:hAnsi="仿宋_GB2312" w:cs="仿宋_GB2312" w:eastAsia="仿宋_GB2312"/>
        </w:rPr>
        <w:t>邮编：710076</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采购项目是对东南郊生态引水系统维修养护。主要包含荆峪沟引水系统巡查、大峪引水系统巡查、荆峪沟引水管线附属构筑物设施维护、大峪引水管线附属构筑物设施维护、红旗管理站维护、东曹管理站维护、水情水质监测设备维护。具体内容详见本项目磋商文件。</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1,990,000.00</w:t>
      </w:r>
    </w:p>
    <w:p>
      <w:pPr>
        <w:pStyle w:val="null3"/>
      </w:pPr>
      <w:r>
        <w:rPr>
          <w:rFonts w:ascii="仿宋_GB2312" w:hAnsi="仿宋_GB2312" w:cs="仿宋_GB2312" w:eastAsia="仿宋_GB2312"/>
        </w:rPr>
        <w:t>采购包最高限价（元）: 1,990,000.00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1990000</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1,990,000.00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标的名称：1990000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20"/>
              <w:jc w:val="both"/>
            </w:pPr>
            <w:r>
              <w:rPr>
                <w:rFonts w:ascii="仿宋_GB2312" w:hAnsi="仿宋_GB2312" w:cs="仿宋_GB2312" w:eastAsia="仿宋_GB2312"/>
              </w:rPr>
              <w:t>一、工程基本情况</w:t>
            </w:r>
          </w:p>
          <w:p>
            <w:pPr>
              <w:pStyle w:val="null3"/>
            </w:pPr>
            <w:r>
              <w:rPr>
                <w:rFonts w:ascii="仿宋_GB2312" w:hAnsi="仿宋_GB2312" w:cs="仿宋_GB2312" w:eastAsia="仿宋_GB2312"/>
              </w:rPr>
              <w:t>东南郊生态引水系统主要包含荆峪沟引水系统和大峪引水系统，荆峪沟引水系统承担着向西安灞桥热电厂生产引水任务，大峪引水系统承担着向护城河、兴庆公园、植物园新区、南湖生态引水及向乐游原水厂供水任务。工程管线总长度共计38.1km，沿线共有检查井179座、界桩125个、闸阀设施82个以及2套水情水质监测设备、3套水量监测设备及配套供电设备。</w:t>
            </w:r>
          </w:p>
          <w:p>
            <w:pPr>
              <w:pStyle w:val="null3"/>
            </w:pPr>
            <w:r>
              <w:rPr>
                <w:rFonts w:ascii="仿宋_GB2312" w:hAnsi="仿宋_GB2312" w:cs="仿宋_GB2312" w:eastAsia="仿宋_GB2312"/>
              </w:rPr>
              <w:t>（一）荆峪沟引水系统</w:t>
            </w:r>
          </w:p>
          <w:p>
            <w:pPr>
              <w:pStyle w:val="null3"/>
            </w:pPr>
            <w:r>
              <w:rPr>
                <w:rFonts w:ascii="仿宋_GB2312" w:hAnsi="仿宋_GB2312" w:cs="仿宋_GB2312" w:eastAsia="仿宋_GB2312"/>
              </w:rPr>
              <w:t>荆峪沟引水系统是通过蓝田县岱峪水库、鹿塬水库，灞桥区杨家沟水库、红旗水库共四座小（一）型水库联合调度，自红旗水库向大唐灞桥热电厂引水生产，总库容为1681.5万m3，设计日引水能力为4.8万m3，其中岱峪水库通过“引岱济荆”调水工程设计跨流域日调水能力8万m3。管道沿线共有检查井23座、界桩110个、闸阀设施59个以及1套水情水质监测设备、1套水量监测设备及配套供电设备。</w:t>
            </w:r>
          </w:p>
          <w:p>
            <w:pPr>
              <w:pStyle w:val="null3"/>
            </w:pPr>
            <w:r>
              <w:rPr>
                <w:rFonts w:ascii="仿宋_GB2312" w:hAnsi="仿宋_GB2312" w:cs="仿宋_GB2312" w:eastAsia="仿宋_GB2312"/>
              </w:rPr>
              <w:t>（二）大峪引水系统</w:t>
            </w:r>
          </w:p>
          <w:p>
            <w:pPr>
              <w:pStyle w:val="null3"/>
            </w:pPr>
            <w:r>
              <w:rPr>
                <w:rFonts w:ascii="仿宋_GB2312" w:hAnsi="仿宋_GB2312" w:cs="仿宋_GB2312" w:eastAsia="仿宋_GB2312"/>
              </w:rPr>
              <w:t>大峪引水系统是将大峪、库峪两条河径流通过长安区大峪、许家沟、东沟三座小（一）型水库调节，在保障大峪灌区农灌用水的情况下，利用大峪灌区东水西调干渠、许家沟干渠、大峪总干渠、西干渠引水汇入东曹管理站分流池，再经引水管道以“长藤结瓜”的方式向护城河、兴庆湖、曲江南湖、航天湖、新植物园生态引水，向乐游原水厂应急引水。大峪引水管线沿线共有检查井156座、闸阀设施23个、界桩15个以及1套水情水质监测设备、2套水量监测设备及配套供电设备。</w:t>
            </w:r>
          </w:p>
          <w:p>
            <w:pPr>
              <w:pStyle w:val="null3"/>
            </w:pPr>
            <w:r>
              <w:rPr>
                <w:rFonts w:ascii="仿宋_GB2312" w:hAnsi="仿宋_GB2312" w:cs="仿宋_GB2312" w:eastAsia="仿宋_GB2312"/>
              </w:rPr>
              <w:t>二、维修养护内容</w:t>
            </w:r>
          </w:p>
          <w:p>
            <w:pPr>
              <w:pStyle w:val="null3"/>
            </w:pPr>
            <w:r>
              <w:rPr>
                <w:rFonts w:ascii="仿宋_GB2312" w:hAnsi="仿宋_GB2312" w:cs="仿宋_GB2312" w:eastAsia="仿宋_GB2312"/>
              </w:rPr>
              <w:t>(一)日常巡查维护</w:t>
            </w:r>
          </w:p>
          <w:p>
            <w:pPr>
              <w:pStyle w:val="null3"/>
            </w:pPr>
            <w:r>
              <w:rPr>
                <w:rFonts w:ascii="仿宋_GB2312" w:hAnsi="仿宋_GB2312" w:cs="仿宋_GB2312" w:eastAsia="仿宋_GB2312"/>
              </w:rPr>
              <w:t>全年配备专人对荆峪沟引水管线和大峪引水管线共计38.1km引水管道进行每日巡查维护。</w:t>
            </w:r>
          </w:p>
          <w:p>
            <w:pPr>
              <w:pStyle w:val="null3"/>
            </w:pPr>
            <w:r>
              <w:rPr>
                <w:rFonts w:ascii="仿宋_GB2312" w:hAnsi="仿宋_GB2312" w:cs="仿宋_GB2312" w:eastAsia="仿宋_GB2312"/>
              </w:rPr>
              <w:t>(二)专项维修养护</w:t>
            </w:r>
          </w:p>
          <w:p>
            <w:pPr>
              <w:pStyle w:val="null3"/>
            </w:pPr>
            <w:r>
              <w:rPr>
                <w:rFonts w:ascii="仿宋_GB2312" w:hAnsi="仿宋_GB2312" w:cs="仿宋_GB2312" w:eastAsia="仿宋_GB2312"/>
              </w:rPr>
              <w:t>1.荆峪沟引水管线附属构筑物设施维护</w:t>
            </w:r>
          </w:p>
          <w:p>
            <w:pPr>
              <w:pStyle w:val="null3"/>
            </w:pPr>
            <w:r>
              <w:rPr>
                <w:rFonts w:ascii="仿宋_GB2312" w:hAnsi="仿宋_GB2312" w:cs="仿宋_GB2312" w:eastAsia="仿宋_GB2312"/>
              </w:rPr>
              <w:t>荆峪沟引水管线附属构筑物设施维护主要包括维修养护闸阀设施 59 个、检查井 23 座、界桩125个、调节池清淤1次、汇流池溢洪道清理。</w:t>
            </w:r>
          </w:p>
          <w:p>
            <w:pPr>
              <w:pStyle w:val="null3"/>
            </w:pPr>
            <w:r>
              <w:rPr>
                <w:rFonts w:ascii="仿宋_GB2312" w:hAnsi="仿宋_GB2312" w:cs="仿宋_GB2312" w:eastAsia="仿宋_GB2312"/>
              </w:rPr>
              <w:t>2.大峪引水管线附属构筑物设施维护</w:t>
            </w:r>
          </w:p>
          <w:p>
            <w:pPr>
              <w:pStyle w:val="null3"/>
            </w:pPr>
            <w:r>
              <w:rPr>
                <w:rFonts w:ascii="仿宋_GB2312" w:hAnsi="仿宋_GB2312" w:cs="仿宋_GB2312" w:eastAsia="仿宋_GB2312"/>
              </w:rPr>
              <w:t>大峪引水管线附属构筑物设施维护主要包括维修养护闸阀设施23个、检查井156座、汇流池溢洪道和调节池清淤2项。</w:t>
            </w:r>
          </w:p>
          <w:p>
            <w:pPr>
              <w:pStyle w:val="null3"/>
            </w:pPr>
            <w:r>
              <w:rPr>
                <w:rFonts w:ascii="仿宋_GB2312" w:hAnsi="仿宋_GB2312" w:cs="仿宋_GB2312" w:eastAsia="仿宋_GB2312"/>
              </w:rPr>
              <w:t>3.红旗管理站维护</w:t>
            </w:r>
          </w:p>
          <w:p>
            <w:pPr>
              <w:pStyle w:val="null3"/>
            </w:pPr>
            <w:r>
              <w:rPr>
                <w:rFonts w:ascii="仿宋_GB2312" w:hAnsi="仿宋_GB2312" w:cs="仿宋_GB2312" w:eastAsia="仿宋_GB2312"/>
              </w:rPr>
              <w:t>对管理站进行日常保洁，对院内绿篱和树木进行管护，管护内容包括:浇水、除草、修剪等;对消力池进行1次检修，包含对池底、池壁淤积物的清理和外运以及及时处理池壁的裂缝及破损;按照安全生产工作要求,在红旗站闸房内台阶上粘贴反光条，在管理站内明渠段加装安全护栏65m等。对计量表井盖进行更新，对红旗站办公楼进行电路改造。</w:t>
            </w:r>
          </w:p>
          <w:p>
            <w:pPr>
              <w:pStyle w:val="null3"/>
            </w:pPr>
            <w:r>
              <w:rPr>
                <w:rFonts w:ascii="仿宋_GB2312" w:hAnsi="仿宋_GB2312" w:cs="仿宋_GB2312" w:eastAsia="仿宋_GB2312"/>
              </w:rPr>
              <w:t>4.东曹管理站维护</w:t>
            </w:r>
          </w:p>
          <w:p>
            <w:pPr>
              <w:pStyle w:val="null3"/>
            </w:pPr>
            <w:r>
              <w:rPr>
                <w:rFonts w:ascii="仿宋_GB2312" w:hAnsi="仿宋_GB2312" w:cs="仿宋_GB2312" w:eastAsia="仿宋_GB2312"/>
              </w:rPr>
              <w:t>对管理站进行日常保洁，对生物观测池进行维护，包括漂浮物清理、水泵设施维护及池壁维护;对院内绿篱和树木进行管护管护内容包括:浇水、防虫、除草、修剪等;对345m2的管理站房屋顶进行防水处理;更换安全警示标识牌等。对东曹站厨房和卫生间进行改造。</w:t>
            </w:r>
          </w:p>
          <w:p>
            <w:pPr>
              <w:pStyle w:val="null3"/>
            </w:pPr>
            <w:r>
              <w:rPr>
                <w:rFonts w:ascii="仿宋_GB2312" w:hAnsi="仿宋_GB2312" w:cs="仿宋_GB2312" w:eastAsia="仿宋_GB2312"/>
              </w:rPr>
              <w:t>5.水情水质监测设备维护</w:t>
            </w:r>
          </w:p>
          <w:p>
            <w:pPr>
              <w:pStyle w:val="null3"/>
            </w:pPr>
            <w:r>
              <w:rPr>
                <w:rFonts w:ascii="仿宋_GB2312" w:hAnsi="仿宋_GB2312" w:cs="仿宋_GB2312" w:eastAsia="仿宋_GB2312"/>
              </w:rPr>
              <w:t>为确保水情、水质监测设备正常运行及监测结果准确性，对仪器消耗品进行更换、对供电设施进行检修、对计量设施进行维护。</w:t>
            </w:r>
          </w:p>
          <w:p>
            <w:pPr>
              <w:pStyle w:val="null3"/>
            </w:pPr>
            <w:r>
              <w:rPr>
                <w:rFonts w:ascii="仿宋_GB2312" w:hAnsi="仿宋_GB2312" w:cs="仿宋_GB2312" w:eastAsia="仿宋_GB2312"/>
              </w:rPr>
              <w:t>三、项目编制依据</w:t>
            </w:r>
          </w:p>
          <w:p>
            <w:pPr>
              <w:pStyle w:val="null3"/>
            </w:pPr>
            <w:r>
              <w:rPr>
                <w:rFonts w:ascii="仿宋_GB2312" w:hAnsi="仿宋_GB2312" w:cs="仿宋_GB2312" w:eastAsia="仿宋_GB2312"/>
              </w:rPr>
              <w:t>东南郊生态引水系统维修养护项目实施方案参考以下标准、规范编制：</w:t>
            </w:r>
          </w:p>
          <w:p>
            <w:pPr>
              <w:pStyle w:val="null3"/>
            </w:pPr>
            <w:r>
              <w:rPr>
                <w:rFonts w:ascii="仿宋_GB2312" w:hAnsi="仿宋_GB2312" w:cs="仿宋_GB2312" w:eastAsia="仿宋_GB2312"/>
              </w:rPr>
              <w:t>1.水利部、财政部颁发的《水利工程维修养护定额标准》</w:t>
            </w:r>
          </w:p>
          <w:p>
            <w:pPr>
              <w:pStyle w:val="null3"/>
            </w:pPr>
            <w:r>
              <w:rPr>
                <w:rFonts w:ascii="仿宋_GB2312" w:hAnsi="仿宋_GB2312" w:cs="仿宋_GB2312" w:eastAsia="仿宋_GB2312"/>
              </w:rPr>
              <w:t>2.《陕西省水利工程设计概（估）算编制规定（2024年修正）》</w:t>
            </w:r>
          </w:p>
          <w:p>
            <w:pPr>
              <w:pStyle w:val="null3"/>
            </w:pPr>
            <w:r>
              <w:rPr>
                <w:rFonts w:ascii="仿宋_GB2312" w:hAnsi="仿宋_GB2312" w:cs="仿宋_GB2312" w:eastAsia="仿宋_GB2312"/>
              </w:rPr>
              <w:t>3.《陕西省水利建筑工程概算定额（2024年修正）》</w:t>
            </w:r>
          </w:p>
          <w:p>
            <w:pPr>
              <w:pStyle w:val="null3"/>
            </w:pPr>
            <w:r>
              <w:rPr>
                <w:rFonts w:ascii="仿宋_GB2312" w:hAnsi="仿宋_GB2312" w:cs="仿宋_GB2312" w:eastAsia="仿宋_GB2312"/>
              </w:rPr>
              <w:t>4.《陕西省水利建筑工程预算定额（2024年修正）》</w:t>
            </w:r>
          </w:p>
          <w:p>
            <w:pPr>
              <w:pStyle w:val="null3"/>
            </w:pPr>
            <w:r>
              <w:rPr>
                <w:rFonts w:ascii="仿宋_GB2312" w:hAnsi="仿宋_GB2312" w:cs="仿宋_GB2312" w:eastAsia="仿宋_GB2312"/>
              </w:rPr>
              <w:t>5.《陕西省水利设备安装工程预算定额（2024年修正）》</w:t>
            </w:r>
          </w:p>
          <w:p>
            <w:pPr>
              <w:pStyle w:val="null3"/>
            </w:pPr>
            <w:r>
              <w:rPr>
                <w:rFonts w:ascii="仿宋_GB2312" w:hAnsi="仿宋_GB2312" w:cs="仿宋_GB2312" w:eastAsia="仿宋_GB2312"/>
              </w:rPr>
              <w:t>6.《供排水管道工程施工及验收技术规程》GB50268-2023</w:t>
            </w:r>
          </w:p>
          <w:p>
            <w:pPr>
              <w:pStyle w:val="null3"/>
            </w:pPr>
            <w:r>
              <w:rPr>
                <w:rFonts w:ascii="仿宋_GB2312" w:hAnsi="仿宋_GB2312" w:cs="仿宋_GB2312" w:eastAsia="仿宋_GB2312"/>
              </w:rPr>
              <w:t>7.水利部关于印发《调水工程运行管理办法》的通知</w:t>
            </w:r>
          </w:p>
          <w:p>
            <w:pPr>
              <w:pStyle w:val="null3"/>
            </w:pPr>
            <w:r>
              <w:rPr>
                <w:rFonts w:ascii="仿宋_GB2312" w:hAnsi="仿宋_GB2312" w:cs="仿宋_GB2312" w:eastAsia="仿宋_GB2312"/>
              </w:rPr>
              <w:t>8.《西安市东南郊生态引水管护中心2025年维修养护项目预算评审报告》</w:t>
            </w:r>
          </w:p>
          <w:p>
            <w:pPr>
              <w:pStyle w:val="null3"/>
            </w:pPr>
            <w:r>
              <w:rPr>
                <w:rFonts w:ascii="仿宋_GB2312" w:hAnsi="仿宋_GB2312" w:cs="仿宋_GB2312" w:eastAsia="仿宋_GB2312"/>
              </w:rPr>
              <w:t>9.国家计委关于印发《招标代理服务收费管理暂行办法》的通知计价格[2002]1980号。</w:t>
            </w:r>
          </w:p>
          <w:p>
            <w:pPr>
              <w:pStyle w:val="null3"/>
            </w:pPr>
            <w:r>
              <w:rPr>
                <w:rFonts w:ascii="仿宋_GB2312" w:hAnsi="仿宋_GB2312" w:cs="仿宋_GB2312" w:eastAsia="仿宋_GB2312"/>
              </w:rPr>
              <w:t>四、实施计划</w:t>
            </w:r>
          </w:p>
          <w:p>
            <w:pPr>
              <w:pStyle w:val="null3"/>
            </w:pPr>
            <w:r>
              <w:rPr>
                <w:rFonts w:ascii="仿宋_GB2312" w:hAnsi="仿宋_GB2312" w:cs="仿宋_GB2312" w:eastAsia="仿宋_GB2312"/>
              </w:rPr>
              <w:t>东南郊生态引水系统维修养护项目实施时间为2026年1月1日-2026年12月31日。</w:t>
            </w:r>
          </w:p>
          <w:p>
            <w:pPr>
              <w:pStyle w:val="null3"/>
            </w:pPr>
            <w:r>
              <w:rPr>
                <w:rFonts w:ascii="仿宋_GB2312" w:hAnsi="仿宋_GB2312" w:cs="仿宋_GB2312" w:eastAsia="仿宋_GB2312"/>
              </w:rPr>
              <w:t>另附：西安市氵皂河沣惠渠管理中心东南郊生态引水系统维修养护项目明细表</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2026年1月1日-2026年12月31日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详见合同约定</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合同签订且财政资金下达后</w:t>
      </w:r>
      <w:r>
        <w:rPr>
          <w:rFonts w:ascii="仿宋_GB2312" w:hAnsi="仿宋_GB2312" w:cs="仿宋_GB2312" w:eastAsia="仿宋_GB2312"/>
        </w:rPr>
        <w:t xml:space="preserve"> ，达到付款条件起 </w:t>
      </w:r>
      <w:r>
        <w:rPr>
          <w:rFonts w:ascii="仿宋_GB2312" w:hAnsi="仿宋_GB2312" w:cs="仿宋_GB2312" w:eastAsia="仿宋_GB2312"/>
        </w:rPr>
        <w:t>14</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按季度完成工作量，验收合格后</w:t>
      </w:r>
      <w:r>
        <w:rPr>
          <w:rFonts w:ascii="仿宋_GB2312" w:hAnsi="仿宋_GB2312" w:cs="仿宋_GB2312" w:eastAsia="仿宋_GB2312"/>
        </w:rPr>
        <w:t xml:space="preserve"> ，达到付款条件起 </w:t>
      </w:r>
      <w:r>
        <w:rPr>
          <w:rFonts w:ascii="仿宋_GB2312" w:hAnsi="仿宋_GB2312" w:cs="仿宋_GB2312" w:eastAsia="仿宋_GB2312"/>
        </w:rPr>
        <w:t>14</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2026年12月</w:t>
      </w:r>
      <w:r>
        <w:rPr>
          <w:rFonts w:ascii="仿宋_GB2312" w:hAnsi="仿宋_GB2312" w:cs="仿宋_GB2312" w:eastAsia="仿宋_GB2312"/>
        </w:rPr>
        <w:t xml:space="preserve"> ，达到付款条件起 </w:t>
      </w:r>
      <w:r>
        <w:rPr>
          <w:rFonts w:ascii="仿宋_GB2312" w:hAnsi="仿宋_GB2312" w:cs="仿宋_GB2312" w:eastAsia="仿宋_GB2312"/>
        </w:rPr>
        <w:t>14</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详见合同约定</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（1）成交供应商在领取成交通知书时提供纸质版响应文件2套，确保与电子投标文件保持一致，不允许修改和补充。 （2）供应商的磋商报价应当包括满足本次招标全部采购需求所应提供的服务。包含不限于完成本项目所需的人工费、材料费、机械费、税费、利润、税金等完成维修养护项目工作所需的所有费用。 （3）评审现场磋商后供应商提供最终响应报价，供应商应充分考虑报价时限，充分准备最终报价。</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1.供应商合法注册的法人或其他组织的营业执照等证明文件，自然人的身份证明； 2.供应商2024年度经审计的财务审计报告，或本年度基本开户行出具的资信证明； 3.供应商近六个月中任意一个月依法缴纳税收证明的凭证；（依法免税或无须缴纳税收的供应商，应提供相应文件证明。） 4.供应商近六个月中任意一个月依法缴纳社会保障资金的凭证；（依法不需要缴纳社会保障资金的，应提供相应证明文件，并加盖本单位公章。） 5.供应商具备履行合同所必需的设备和专业技术能力的承诺； 6.供应商参加政府采购活动前3年内在经营活动中没有重大违法记录的书面声明； 7.法律、行政法规规定的其他条件。</w:t>
            </w:r>
          </w:p>
        </w:tc>
        <w:tc>
          <w:tcPr>
            <w:tcW w:type="dxa" w:w="1661"/>
          </w:tcPr>
          <w:p>
            <w:pPr>
              <w:pStyle w:val="null3"/>
            </w:pPr>
            <w:r>
              <w:rPr>
                <w:rFonts w:ascii="仿宋_GB2312" w:hAnsi="仿宋_GB2312" w:cs="仿宋_GB2312" w:eastAsia="仿宋_GB2312"/>
              </w:rPr>
              <w:t>响应文件封面 残疾人福利性单位声明函 中小企业声明函 响应函 资格证明文件.docx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提供（1）或提供（2）： （1）提供2024年度财务报告复印件，应满足以下要求： ①供应商是企业的，财务报告是指经会计师事务所审计的上述指定年度整个会计年度财务报表（须提供会计师事务所出具的审计报告复印件）,复印件至少须包括报告正文、资产负债表、现金流量表、利润表、附注和会计师事务所营业执照，报告正文应当有会计师事务所公章和2名注册会计师的签字及盖章，且审计报告应当经过注册会计师行业统一监管平台备案赋码。 ② 供应商适用《事业单位会计准则》的，财务报告是指上述指定年度整个会计年度财务报表（不要求必须是经审计的），复印件至少须包括资产负债表、收入支出表（或收入费用表）、财政补助收入支出表。 ③ 供应商适用《政府会计准则》的，财务报告是指上述指定年度整个会计年度财务报表（不要求必须是经审计的），复印件至少须包括资产负债表、收入费用表。 ④ 供应商适用《民间非营利组织会计制度》的，财务报告是指上述指定年度整个会计年度财务报表（不要求必须是经审计的），复印件至少须包括资产负债表、业务活动表、现金流量表。 ⑤ 供应商是上述四种情况以外情况的，按照其依法适用的会计制度、财务规则或会计准则提供 财务报表复印件（不要求必须是经审计的）。 （2）提供资信证明原件或复印件，应满足以下要求： ① 资信证明须为本年度内由供应商基本账户开户银行出具。 ② 无论开具银行是否标明“复印无效”，供应商提供的复印件在本次投标中予以认可（即不因“复印无效”字样而认定资信证明复印件无效）。 ③ 银行出具的存款证明不能替代银行资信证明。</w:t>
            </w:r>
          </w:p>
        </w:tc>
        <w:tc>
          <w:tcPr>
            <w:tcW w:type="dxa" w:w="1661"/>
          </w:tcPr>
          <w:p>
            <w:pPr>
              <w:pStyle w:val="null3"/>
            </w:pPr>
            <w:r>
              <w:rPr>
                <w:rFonts w:ascii="仿宋_GB2312" w:hAnsi="仿宋_GB2312" w:cs="仿宋_GB2312" w:eastAsia="仿宋_GB2312"/>
              </w:rPr>
              <w:t>响应文件封面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1661"/>
          </w:tcPr>
          <w:p>
            <w:pPr>
              <w:pStyle w:val="null3"/>
            </w:pPr>
            <w:r>
              <w:rPr>
                <w:rFonts w:ascii="仿宋_GB2312" w:hAnsi="仿宋_GB2312" w:cs="仿宋_GB2312" w:eastAsia="仿宋_GB2312"/>
              </w:rPr>
              <w:t>响应文件封面 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本项目为专门面向中小企业的项目，供应商应为中小微企业、监狱企业或残疾人福利性单位。</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在递交投标文件截止时间前被“信用中国”网站（www.creditchina.gov.cn）和“中国政府采购网”（www.ccgp.gov.cn）上被列入失信被执行人、重大税收违法失信主体、政府采购严重违法失信行为信息记录名单的，不得参加磋商。</w:t>
            </w:r>
          </w:p>
        </w:tc>
        <w:tc>
          <w:tcPr>
            <w:tcW w:type="dxa" w:w="1661"/>
          </w:tcPr>
          <w:p>
            <w:pPr>
              <w:pStyle w:val="null3"/>
            </w:pPr>
            <w:r>
              <w:rPr>
                <w:rFonts w:ascii="仿宋_GB2312" w:hAnsi="仿宋_GB2312" w:cs="仿宋_GB2312" w:eastAsia="仿宋_GB2312"/>
              </w:rPr>
              <w:t>响应文件封面 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法定代表人直接参加磋商的，须出具法定代表人身份证明，并与营业执照上信息一致。法定代表人授权代表参磋商的，须出具法定代表人授权书及授权代表在本单位的社会保险缴纳证明（近六个月中任意一个月）。</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供应商不得存在下列情形之一</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为本项目提供整体设计、规范编制或者项目管理、监理、检测等服务的供应商，不得再参加该采购项目的其他采购活动。</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响应文件按采购文件要求签署、盖章</w:t>
            </w:r>
          </w:p>
        </w:tc>
        <w:tc>
          <w:tcPr>
            <w:tcW w:type="dxa" w:w="1661"/>
          </w:tcPr>
          <w:p>
            <w:pPr>
              <w:pStyle w:val="null3"/>
            </w:pPr>
            <w:r>
              <w:rPr>
                <w:rFonts w:ascii="仿宋_GB2312" w:hAnsi="仿宋_GB2312" w:cs="仿宋_GB2312" w:eastAsia="仿宋_GB2312"/>
              </w:rPr>
              <w:t>响应文件封面 分项报价表.docx 拒贿赂承诺书.docx 中小企业声明函 残疾人福利性单位声明函 标的清单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响应文件有效期满足采购文件要求</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首次磋商报价</w:t>
            </w:r>
          </w:p>
        </w:tc>
        <w:tc>
          <w:tcPr>
            <w:tcW w:type="dxa" w:w="3322"/>
          </w:tcPr>
          <w:p>
            <w:pPr>
              <w:pStyle w:val="null3"/>
            </w:pPr>
            <w:r>
              <w:rPr>
                <w:rFonts w:ascii="仿宋_GB2312" w:hAnsi="仿宋_GB2312" w:cs="仿宋_GB2312" w:eastAsia="仿宋_GB2312"/>
              </w:rPr>
              <w:t>供应商首次磋商报价没有超出采购预算或最高限价</w:t>
            </w:r>
          </w:p>
        </w:tc>
        <w:tc>
          <w:tcPr>
            <w:tcW w:type="dxa" w:w="1661"/>
          </w:tcPr>
          <w:p>
            <w:pPr>
              <w:pStyle w:val="null3"/>
            </w:pPr>
            <w:r>
              <w:rPr>
                <w:rFonts w:ascii="仿宋_GB2312" w:hAnsi="仿宋_GB2312" w:cs="仿宋_GB2312" w:eastAsia="仿宋_GB2312"/>
              </w:rPr>
              <w:t>标的清单 报价表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响应内容</w:t>
            </w:r>
          </w:p>
        </w:tc>
        <w:tc>
          <w:tcPr>
            <w:tcW w:type="dxa" w:w="3322"/>
          </w:tcPr>
          <w:p>
            <w:pPr>
              <w:pStyle w:val="null3"/>
            </w:pPr>
            <w:r>
              <w:rPr>
                <w:rFonts w:ascii="仿宋_GB2312" w:hAnsi="仿宋_GB2312" w:cs="仿宋_GB2312" w:eastAsia="仿宋_GB2312"/>
              </w:rPr>
              <w:t>响应内容不存在漏项或数量与要求不符合采购文件规定情形，响应内容满足采购文件的商务、技术等实质性要求。</w:t>
            </w:r>
          </w:p>
        </w:tc>
        <w:tc>
          <w:tcPr>
            <w:tcW w:type="dxa" w:w="1661"/>
          </w:tcPr>
          <w:p>
            <w:pPr>
              <w:pStyle w:val="null3"/>
            </w:pPr>
            <w:r>
              <w:rPr>
                <w:rFonts w:ascii="仿宋_GB2312" w:hAnsi="仿宋_GB2312" w:cs="仿宋_GB2312" w:eastAsia="仿宋_GB2312"/>
              </w:rPr>
              <w:t>响应文件封面 响应方案.docx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付款方式不允许偏离，供应商须完全响应。</w:t>
            </w:r>
          </w:p>
        </w:tc>
        <w:tc>
          <w:tcPr>
            <w:tcW w:type="dxa" w:w="1661"/>
          </w:tcPr>
          <w:p>
            <w:pPr>
              <w:pStyle w:val="null3"/>
            </w:pPr>
            <w:r>
              <w:rPr>
                <w:rFonts w:ascii="仿宋_GB2312" w:hAnsi="仿宋_GB2312" w:cs="仿宋_GB2312" w:eastAsia="仿宋_GB2312"/>
              </w:rPr>
              <w:t>响应文件封面 响应方案.docx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响应文件不含有采购人不能接受的附加条件</w:t>
            </w:r>
          </w:p>
        </w:tc>
        <w:tc>
          <w:tcPr>
            <w:tcW w:type="dxa" w:w="1661"/>
          </w:tcPr>
          <w:p>
            <w:pPr>
              <w:pStyle w:val="null3"/>
            </w:pPr>
            <w:r>
              <w:rPr>
                <w:rFonts w:ascii="仿宋_GB2312" w:hAnsi="仿宋_GB2312" w:cs="仿宋_GB2312" w:eastAsia="仿宋_GB2312"/>
              </w:rPr>
              <w:t>响应文件封面 分项报价表.docx 标的清单 报价表 响应函 其它材料.docx 响应方案.docx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其它</w:t>
            </w:r>
          </w:p>
        </w:tc>
        <w:tc>
          <w:tcPr>
            <w:tcW w:type="dxa" w:w="3322"/>
          </w:tcPr>
          <w:p>
            <w:pPr>
              <w:pStyle w:val="null3"/>
            </w:pPr>
            <w:r>
              <w:rPr>
                <w:rFonts w:ascii="仿宋_GB2312" w:hAnsi="仿宋_GB2312" w:cs="仿宋_GB2312" w:eastAsia="仿宋_GB2312"/>
              </w:rPr>
              <w:t>不存在其它不符合法律法规或采购文件规定的响应无效条款的情形</w:t>
            </w:r>
          </w:p>
        </w:tc>
        <w:tc>
          <w:tcPr>
            <w:tcW w:type="dxa" w:w="1661"/>
          </w:tcPr>
          <w:p>
            <w:pPr>
              <w:pStyle w:val="null3"/>
            </w:pPr>
            <w:r>
              <w:rPr>
                <w:rFonts w:ascii="仿宋_GB2312" w:hAnsi="仿宋_GB2312" w:cs="仿宋_GB2312" w:eastAsia="仿宋_GB2312"/>
              </w:rPr>
              <w:t>响应文件封面 分项报价表.docx 其它材料.docx 响应方案.docx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项目实施方案全面详细，包括但不限于：①维修养护人员安排；②企业管理制度；③应急预案；④服务质量自检及整改措施；⑤服务承诺；⑥维护设备、机具配置方案；⑦合理化建议；⑧关键点、重难点分析；⑨作业安全保障措施；⑩工作环境卫生保护；⑪服务质量保障；⑫施工进度计划等内容。上述每项方案内容无缺陷得3分，满分为36分。方案内容每存在1处缺陷：扣1分，扣完为止； （本项所称“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36.0000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响应方案.docx</w:t>
            </w:r>
          </w:p>
        </w:tc>
      </w:tr>
      <w:tr>
        <w:tc>
          <w:tcPr>
            <w:tcW w:type="dxa" w:w="831"/>
            <w:vMerge/>
          </w:tcPr>
          <w:p/>
        </w:tc>
        <w:tc>
          <w:tcPr>
            <w:tcW w:type="dxa" w:w="1661"/>
          </w:tcPr>
          <w:p>
            <w:pPr>
              <w:pStyle w:val="null3"/>
            </w:pPr>
            <w:r>
              <w:rPr>
                <w:rFonts w:ascii="仿宋_GB2312" w:hAnsi="仿宋_GB2312" w:cs="仿宋_GB2312" w:eastAsia="仿宋_GB2312"/>
              </w:rPr>
              <w:t>日常巡查维护方案</w:t>
            </w:r>
          </w:p>
        </w:tc>
        <w:tc>
          <w:tcPr>
            <w:tcW w:type="dxa" w:w="2492"/>
          </w:tcPr>
          <w:p>
            <w:pPr>
              <w:pStyle w:val="null3"/>
            </w:pPr>
            <w:r>
              <w:rPr>
                <w:rFonts w:ascii="仿宋_GB2312" w:hAnsi="仿宋_GB2312" w:cs="仿宋_GB2312" w:eastAsia="仿宋_GB2312"/>
              </w:rPr>
              <w:t>日常巡查维护方案全面详细，包括但不限于： ①荆峪沟引水管线每日巡查维护方案；②大峪引水管线的引水管每日巡查维护方案。评审标准：1.完整性：方案必须全面，对评审内容中的各项要求有详细描述；2.针对性：方案能够紧扣项目实际情况，内容科学合理；3.可实施性：切合本项目实际情况，提出步骤清晰、合理的方案。上述评审每项方案内容无缺陷得6分，满分为12分。方案内容每存在1处缺陷：扣1分，扣完为止； （本项所称“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响应方案.docx</w:t>
            </w:r>
          </w:p>
        </w:tc>
      </w:tr>
      <w:tr>
        <w:tc>
          <w:tcPr>
            <w:tcW w:type="dxa" w:w="831"/>
            <w:vMerge/>
          </w:tcPr>
          <w:p/>
        </w:tc>
        <w:tc>
          <w:tcPr>
            <w:tcW w:type="dxa" w:w="1661"/>
          </w:tcPr>
          <w:p>
            <w:pPr>
              <w:pStyle w:val="null3"/>
            </w:pPr>
            <w:r>
              <w:rPr>
                <w:rFonts w:ascii="仿宋_GB2312" w:hAnsi="仿宋_GB2312" w:cs="仿宋_GB2312" w:eastAsia="仿宋_GB2312"/>
              </w:rPr>
              <w:t>专项维修养护方案</w:t>
            </w:r>
          </w:p>
        </w:tc>
        <w:tc>
          <w:tcPr>
            <w:tcW w:type="dxa" w:w="2492"/>
          </w:tcPr>
          <w:p>
            <w:pPr>
              <w:pStyle w:val="null3"/>
            </w:pPr>
            <w:r>
              <w:rPr>
                <w:rFonts w:ascii="仿宋_GB2312" w:hAnsi="仿宋_GB2312" w:cs="仿宋_GB2312" w:eastAsia="仿宋_GB2312"/>
              </w:rPr>
              <w:t>引水管线及附属构筑物设施维护实施方案全面详细，包括但不限于：①检查井的维修养护；②闸阀闸门、启闭机及其配电设施的维修养护；③界桩的维修养护；④沉砂池、消力池、明渠清淤；⑤管理站维护；⑥水情水质监测设备的维修养护；⑦绿化养护；⑧管理站改造等内容。上述每项方案内容无缺陷得3分，满分为24分。方案内容每存在1处缺陷：扣1分，扣完为止； （本项所称“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供应商须提供2023年1月1日起至今类似项目业绩，每提供1项有效业绩证明材料得3分，最高得9分。注：以合同或中标通知书签订时间为准，附复印件或扫描件。</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企业业绩.docx</w:t>
            </w:r>
          </w:p>
        </w:tc>
      </w:tr>
      <w:tr>
        <w:tc>
          <w:tcPr>
            <w:tcW w:type="dxa" w:w="831"/>
            <w:vMerge/>
          </w:tcPr>
          <w:p/>
        </w:tc>
        <w:tc>
          <w:tcPr>
            <w:tcW w:type="dxa" w:w="1661"/>
          </w:tcPr>
          <w:p>
            <w:pPr>
              <w:pStyle w:val="null3"/>
            </w:pPr>
            <w:r>
              <w:rPr>
                <w:rFonts w:ascii="仿宋_GB2312" w:hAnsi="仿宋_GB2312" w:cs="仿宋_GB2312" w:eastAsia="仿宋_GB2312"/>
              </w:rPr>
              <w:t>信誉</w:t>
            </w:r>
          </w:p>
        </w:tc>
        <w:tc>
          <w:tcPr>
            <w:tcW w:type="dxa" w:w="2492"/>
          </w:tcPr>
          <w:p>
            <w:pPr>
              <w:pStyle w:val="null3"/>
            </w:pPr>
            <w:r>
              <w:rPr>
                <w:rFonts w:ascii="仿宋_GB2312" w:hAnsi="仿宋_GB2312" w:cs="仿宋_GB2312" w:eastAsia="仿宋_GB2312"/>
              </w:rPr>
              <w:t>供应商近三年（自2023年1月1日起至今）具有一个类似项目业主评价意见表。具有一个良好评价的得3分，最高9分。（需提供业主加盖公章的评价意见复印件，缺少不计分）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终磋商报价最低的为基准价，其价格分为满分。其他磋商供应商的价格分统一按照下列公式计算：最终磋商报价得分=（基准价/最终磋商报价）×价格权值%×100注：本项目为专门面向中小企业，不进行价格折扣。</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分项报价表.docx</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详见附件：响应方案.docx</w:t>
      </w:r>
    </w:p>
    <w:p>
      <w:pPr>
        <w:pStyle w:val="null3"/>
        <w:ind w:firstLine="960"/>
      </w:pPr>
      <w:r>
        <w:rPr>
          <w:rFonts w:ascii="仿宋_GB2312" w:hAnsi="仿宋_GB2312" w:cs="仿宋_GB2312" w:eastAsia="仿宋_GB2312"/>
        </w:rPr>
        <w:t>详见附件：企业业绩.docx</w:t>
      </w:r>
    </w:p>
    <w:p>
      <w:pPr>
        <w:pStyle w:val="null3"/>
        <w:ind w:firstLine="960"/>
      </w:pPr>
      <w:r>
        <w:rPr>
          <w:rFonts w:ascii="仿宋_GB2312" w:hAnsi="仿宋_GB2312" w:cs="仿宋_GB2312" w:eastAsia="仿宋_GB2312"/>
        </w:rPr>
        <w:t>详见附件：其它材料.docx</w:t>
      </w:r>
    </w:p>
    <w:p>
      <w:pPr>
        <w:pStyle w:val="null3"/>
        <w:ind w:firstLine="960"/>
      </w:pPr>
      <w:r>
        <w:rPr>
          <w:rFonts w:ascii="仿宋_GB2312" w:hAnsi="仿宋_GB2312" w:cs="仿宋_GB2312" w:eastAsia="仿宋_GB2312"/>
        </w:rPr>
        <w:t>详见附件：拒贿赂承诺书.docx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