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34FE7B">
      <w:pPr>
        <w:jc w:val="center"/>
        <w:rPr>
          <w:rFonts w:hint="eastAsia"/>
          <w:b/>
          <w:bCs/>
          <w:sz w:val="36"/>
          <w:szCs w:val="36"/>
          <w:lang w:eastAsia="zh-CN"/>
        </w:rPr>
      </w:pPr>
      <w:r>
        <w:rPr>
          <w:rFonts w:hint="eastAsia"/>
          <w:b/>
          <w:bCs/>
          <w:sz w:val="36"/>
          <w:szCs w:val="36"/>
          <w:lang w:eastAsia="zh-CN"/>
        </w:rPr>
        <w:t>供应商应提交的相关资格证明材料</w:t>
      </w:r>
    </w:p>
    <w:p w14:paraId="69F1230E">
      <w:pPr>
        <w:numPr>
          <w:ilvl w:val="0"/>
          <w:numId w:val="0"/>
        </w:numPr>
        <w:jc w:val="both"/>
        <w:rPr>
          <w:rFonts w:hint="eastAsia" w:ascii="宋体" w:hAnsi="宋体" w:eastAsia="宋体" w:cs="宋体"/>
          <w:b w:val="0"/>
          <w:bCs w:val="0"/>
          <w:sz w:val="28"/>
          <w:szCs w:val="28"/>
          <w:lang w:eastAsia="zh-CN"/>
        </w:rPr>
      </w:pPr>
      <w:r>
        <w:rPr>
          <w:rFonts w:hint="eastAsia" w:ascii="宋体" w:hAnsi="宋体" w:eastAsia="宋体" w:cs="宋体"/>
          <w:b w:val="0"/>
          <w:bCs w:val="0"/>
          <w:kern w:val="2"/>
          <w:sz w:val="28"/>
          <w:szCs w:val="28"/>
          <w:lang w:val="en-US" w:eastAsia="zh-CN" w:bidi="ar-SA"/>
        </w:rPr>
        <w:t>一、营业执照等主体资格证明文件</w:t>
      </w:r>
    </w:p>
    <w:p w14:paraId="183C1288">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在中华人民共和国境内注册，应提供合法有效的统一社会信用代码营业执照；或事业单位提供事业单位法人证书；或其他组织经营的合法凭证；或自然人应提供身份证。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5358E539">
      <w:pPr>
        <w:numPr>
          <w:ilvl w:val="0"/>
          <w:numId w:val="0"/>
        </w:numPr>
        <w:jc w:val="both"/>
        <w:rPr>
          <w:rFonts w:hint="eastAsia" w:ascii="宋体" w:hAnsi="宋体" w:eastAsia="宋体" w:cs="宋体"/>
          <w:b/>
          <w:bCs/>
          <w:sz w:val="28"/>
          <w:szCs w:val="28"/>
          <w:lang w:eastAsia="zh-CN"/>
        </w:rPr>
      </w:pPr>
    </w:p>
    <w:p w14:paraId="402A1224">
      <w:pP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br w:type="page"/>
      </w:r>
    </w:p>
    <w:p w14:paraId="3A8299F4">
      <w:pPr>
        <w:numPr>
          <w:ilvl w:val="0"/>
          <w:numId w:val="0"/>
        </w:numPr>
        <w:jc w:val="both"/>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eastAsia="zh-CN"/>
        </w:rPr>
        <w:t>二、</w:t>
      </w:r>
      <w:r>
        <w:rPr>
          <w:rFonts w:hint="eastAsia" w:ascii="宋体" w:hAnsi="宋体" w:eastAsia="宋体" w:cs="宋体"/>
          <w:b w:val="0"/>
          <w:bCs w:val="0"/>
          <w:sz w:val="28"/>
          <w:szCs w:val="28"/>
          <w:lang w:val="en-US" w:eastAsia="zh-CN"/>
        </w:rPr>
        <w:t>供应商资质</w:t>
      </w:r>
    </w:p>
    <w:p w14:paraId="07DA32F3">
      <w:pPr>
        <w:numPr>
          <w:ilvl w:val="0"/>
          <w:numId w:val="0"/>
        </w:numPr>
        <w:jc w:val="both"/>
        <w:rPr>
          <w:rFonts w:hint="eastAsia" w:ascii="宋体" w:hAnsi="宋体" w:eastAsia="宋体" w:cs="宋体"/>
          <w:b w:val="0"/>
          <w:bCs w:val="0"/>
          <w:sz w:val="28"/>
          <w:szCs w:val="28"/>
          <w:lang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具有中华人民共和国特种设备生产许可证[电梯制造（含安装、修理、改造）许可参数V≤2.5m/s及以上资质]，或具有中华人民共和国特种设备生产许可证[电梯安装（含修理）许可参数V≤2.5m/s及以上资质]。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4F227E27">
      <w:pPr>
        <w:numPr>
          <w:ilvl w:val="0"/>
          <w:numId w:val="0"/>
        </w:numPr>
        <w:jc w:val="both"/>
        <w:rPr>
          <w:rFonts w:hint="eastAsia" w:ascii="宋体" w:hAnsi="宋体" w:eastAsia="宋体" w:cs="宋体"/>
          <w:b w:val="0"/>
          <w:bCs w:val="0"/>
          <w:sz w:val="28"/>
          <w:szCs w:val="28"/>
          <w:lang w:eastAsia="zh-CN"/>
        </w:rPr>
      </w:pPr>
    </w:p>
    <w:p w14:paraId="21DE107C">
      <w:pPr>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eastAsia="zh-CN"/>
        </w:rPr>
        <w:br w:type="page"/>
      </w:r>
    </w:p>
    <w:p w14:paraId="1590D56F">
      <w:pPr>
        <w:numPr>
          <w:ilvl w:val="0"/>
          <w:numId w:val="0"/>
        </w:numPr>
        <w:jc w:val="both"/>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lang w:val="en-US" w:eastAsia="zh-CN"/>
        </w:rPr>
        <w:t>三、</w:t>
      </w:r>
      <w:r>
        <w:rPr>
          <w:rFonts w:hint="eastAsia" w:ascii="宋体" w:hAnsi="宋体" w:eastAsia="宋体" w:cs="宋体"/>
          <w:b w:val="0"/>
          <w:bCs w:val="0"/>
          <w:sz w:val="28"/>
          <w:szCs w:val="28"/>
          <w:lang w:eastAsia="zh-CN"/>
        </w:rPr>
        <w:t>财务状况报告</w:t>
      </w:r>
    </w:p>
    <w:p w14:paraId="6B17F208">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2023年度或2024年度经审计的财务报告（包括资产负债表、利润表，成立时间至提交竞争性磋商响应文件截止时间不足一年的可提供成立后任意时段的资产负债表），或其开标前三个月内基本开户银行出具的资信证明，或财政部门认可的政府采购专业担保机构出具的担保函，以上三种形式的资料提供任何一种即可。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15B1EAE3">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14:paraId="6FC7ECC4">
      <w:pPr>
        <w:numPr>
          <w:ilvl w:val="0"/>
          <w:numId w:val="0"/>
        </w:numPr>
        <w:jc w:val="both"/>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四、社保缴纳证明</w:t>
      </w:r>
    </w:p>
    <w:p w14:paraId="3CF9A70C">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已缴存的本年度或上一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4F4F54BC">
      <w:pPr>
        <w:numPr>
          <w:ilvl w:val="0"/>
          <w:numId w:val="0"/>
        </w:numPr>
        <w:jc w:val="both"/>
        <w:rPr>
          <w:rFonts w:hint="eastAsia" w:ascii="宋体" w:hAnsi="宋体" w:eastAsia="宋体" w:cs="宋体"/>
          <w:b/>
          <w:bCs/>
          <w:sz w:val="28"/>
          <w:szCs w:val="28"/>
          <w:lang w:val="en-US" w:eastAsia="zh-CN"/>
        </w:rPr>
      </w:pPr>
    </w:p>
    <w:p w14:paraId="7364C3D3">
      <w:pPr>
        <w:numPr>
          <w:ilvl w:val="0"/>
          <w:numId w:val="0"/>
        </w:numPr>
        <w:jc w:val="both"/>
        <w:rPr>
          <w:rFonts w:hint="eastAsia" w:ascii="宋体" w:hAnsi="宋体" w:eastAsia="宋体" w:cs="宋体"/>
          <w:b/>
          <w:bCs/>
          <w:sz w:val="28"/>
          <w:szCs w:val="28"/>
          <w:lang w:val="en-US" w:eastAsia="zh-CN"/>
        </w:rPr>
      </w:pPr>
    </w:p>
    <w:p w14:paraId="5FAD8D01">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14:paraId="6E89658B">
      <w:pPr>
        <w:numPr>
          <w:ilvl w:val="0"/>
          <w:numId w:val="0"/>
        </w:numPr>
        <w:jc w:val="both"/>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五、税收缴纳证明</w:t>
      </w:r>
    </w:p>
    <w:p w14:paraId="546FC556">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已缴纳的本年度或上一年度任一月份的缴税凭证，凭证应有税务机关或代收机关的公章或业务专用章。依法免税或无须缴纳税收的供应商应提供相应证明文件。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131B5712">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14:paraId="52FF4FC9">
      <w:pPr>
        <w:numPr>
          <w:ilvl w:val="0"/>
          <w:numId w:val="0"/>
        </w:numPr>
        <w:jc w:val="both"/>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六、信用记录</w:t>
      </w:r>
    </w:p>
    <w:p w14:paraId="7FEF53A9">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5281ED75">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010704D4">
      <w:pPr>
        <w:pStyle w:val="2"/>
        <w:ind w:left="0" w:leftChars="0" w:firstLine="0" w:firstLineChars="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七、控股管理关系</w:t>
      </w:r>
    </w:p>
    <w:p w14:paraId="47AF5178">
      <w:pPr>
        <w:numPr>
          <w:ilvl w:val="0"/>
          <w:numId w:val="0"/>
        </w:numPr>
        <w:jc w:val="both"/>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1320C987">
      <w:pPr>
        <w:rPr>
          <w:rFonts w:hint="eastAsia"/>
          <w:lang w:val="en-US" w:eastAsia="zh-CN"/>
        </w:rPr>
      </w:pPr>
      <w:r>
        <w:rPr>
          <w:rFonts w:hint="eastAsia"/>
          <w:lang w:val="en-US" w:eastAsia="zh-CN"/>
        </w:rPr>
        <w:br w:type="page"/>
      </w:r>
    </w:p>
    <w:p w14:paraId="2420D984">
      <w:pPr>
        <w:pStyle w:val="2"/>
        <w:ind w:left="0" w:leftChars="0" w:firstLine="0" w:firstLineChars="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八、书面声明</w:t>
      </w:r>
    </w:p>
    <w:p w14:paraId="26653304">
      <w:pPr>
        <w:pStyle w:val="2"/>
        <w:ind w:left="0" w:leftChars="0" w:firstLine="0" w:firstLineChars="0"/>
        <w:rPr>
          <w:rFonts w:hint="eastAsia" w:ascii="sans-serif" w:hAnsi="sans-serif" w:eastAsia="sans-serif" w:cs="sans-serif"/>
          <w:b/>
          <w:bCs/>
          <w:kern w:val="0"/>
          <w:sz w:val="28"/>
          <w:szCs w:val="28"/>
          <w:shd w:val="clear" w:fill="FFFFFF"/>
          <w:lang w:val="en-US" w:eastAsia="zh-CN" w:bidi="ar"/>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供应商应提供承诺书，格式及内容具体参见《承诺书》。供应商需在项目电子化交易系统中按要求上传相应证明文件并进行电子签章。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570E96F4">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14:paraId="6EF99CB5">
      <w:pPr>
        <w:pStyle w:val="2"/>
        <w:ind w:left="0" w:leftChars="0" w:firstLine="0" w:firstLineChars="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九、本项目是否为专门面向中小企业的采购</w:t>
      </w:r>
    </w:p>
    <w:p w14:paraId="462B0971">
      <w:pPr>
        <w:pStyle w:val="2"/>
        <w:ind w:left="0" w:leftChars="0" w:firstLine="0" w:firstLineChars="0"/>
        <w:rPr>
          <w:rFonts w:hint="eastAsia" w:ascii="sans-serif" w:hAnsi="sans-serif" w:eastAsia="sans-serif" w:cs="sans-serif"/>
          <w:b/>
          <w:bCs/>
          <w:kern w:val="0"/>
          <w:sz w:val="28"/>
          <w:szCs w:val="28"/>
          <w:shd w:val="clear" w:fill="FFFFFF"/>
          <w:lang w:val="en-US" w:eastAsia="zh-CN" w:bidi="ar"/>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本项目为专门面向中小企业的采购，供应商应为中型企业、小型企业、微型企业或监狱企业或残疾人福利性单位，供应商应提供《中小企业声明函》或《监狱企业的证明文件》或《残疾人福利性单位声明函》承诺书，格式及内容具体参见《中小企业声明函》或《监狱企业的证明文件》或《残疾人福利性单位声明函》。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57D685F9">
      <w:pPr>
        <w:pStyle w:val="2"/>
        <w:ind w:left="0" w:leftChars="0" w:firstLine="0" w:firstLineChars="0"/>
        <w:rPr>
          <w:rFonts w:hint="eastAsia" w:ascii="宋体" w:hAnsi="宋体" w:eastAsia="宋体" w:cs="宋体"/>
          <w:b w:val="0"/>
          <w:bCs w:val="0"/>
          <w:kern w:val="2"/>
          <w:sz w:val="28"/>
          <w:szCs w:val="28"/>
          <w:lang w:val="en-US" w:eastAsia="zh-CN" w:bidi="ar-SA"/>
        </w:rPr>
      </w:pPr>
    </w:p>
    <w:p w14:paraId="35193B74">
      <w:pPr>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br w:type="page"/>
      </w:r>
    </w:p>
    <w:p w14:paraId="6531EFA1">
      <w:pPr>
        <w:pStyle w:val="2"/>
        <w:ind w:left="0" w:leftChars="0" w:firstLine="0" w:firstLineChars="0"/>
        <w:rPr>
          <w:rFonts w:hint="eastAsia" w:ascii="宋体" w:hAnsi="宋体" w:eastAsia="宋体" w:cs="宋体"/>
          <w:b w:val="0"/>
          <w:bCs w:val="0"/>
          <w:kern w:val="2"/>
          <w:sz w:val="28"/>
          <w:szCs w:val="28"/>
          <w:lang w:val="en-US" w:eastAsia="zh-CN" w:bidi="ar-SA"/>
        </w:rPr>
      </w:pPr>
      <w:r>
        <w:rPr>
          <w:rFonts w:hint="eastAsia" w:ascii="宋体" w:hAnsi="宋体" w:eastAsia="宋体" w:cs="宋体"/>
          <w:b w:val="0"/>
          <w:bCs w:val="0"/>
          <w:kern w:val="2"/>
          <w:sz w:val="28"/>
          <w:szCs w:val="28"/>
          <w:lang w:val="en-US" w:eastAsia="zh-CN" w:bidi="ar-SA"/>
        </w:rPr>
        <w:t>十、法定代表人（单位负责人）授权委托书</w:t>
      </w:r>
    </w:p>
    <w:p w14:paraId="21B9E70E">
      <w:pPr>
        <w:numPr>
          <w:ilvl w:val="0"/>
          <w:numId w:val="0"/>
        </w:numPr>
        <w:jc w:val="both"/>
        <w:rPr>
          <w:rFonts w:hint="default" w:ascii="宋体" w:hAnsi="宋体" w:eastAsia="宋体" w:cs="宋体"/>
          <w:b/>
          <w:bCs/>
          <w:sz w:val="36"/>
          <w:szCs w:val="36"/>
          <w:lang w:val="en-US" w:eastAsia="zh-CN"/>
        </w:rPr>
      </w:pPr>
      <w:r>
        <w:rPr>
          <w:rFonts w:hint="eastAsia" w:ascii="宋体" w:hAnsi="宋体" w:eastAsia="宋体" w:cs="宋体"/>
          <w:b/>
          <w:bCs/>
          <w:sz w:val="28"/>
          <w:szCs w:val="28"/>
          <w:lang w:eastAsia="zh-CN"/>
        </w:rPr>
        <w:t>评审依据：</w:t>
      </w:r>
      <w:r>
        <w:rPr>
          <w:rFonts w:hint="eastAsia" w:ascii="宋体" w:hAnsi="宋体" w:eastAsia="宋体" w:cs="宋体"/>
          <w:b/>
          <w:bCs/>
          <w:sz w:val="28"/>
          <w:szCs w:val="28"/>
          <w:lang w:val="en-US" w:eastAsia="zh-CN"/>
        </w:rPr>
        <w:t>供应商应提供法定代表人（单位负责人）授权书及被授权人身份证复印件或扫描件（法定代表人参加只需提供法定代表人（单位负责人）身份证明）（注：被授权人需提供2024年10月至响应文件提交截止时间至少连续三个月的社保缴纳证明），格式及内容具体参见《法定代表人（单位负责人）授权委托</w:t>
      </w:r>
      <w:bookmarkStart w:id="0" w:name="_GoBack"/>
      <w:bookmarkEnd w:id="0"/>
      <w:r>
        <w:rPr>
          <w:rFonts w:hint="eastAsia" w:ascii="宋体" w:hAnsi="宋体" w:eastAsia="宋体" w:cs="宋体"/>
          <w:b/>
          <w:bCs/>
          <w:sz w:val="28"/>
          <w:szCs w:val="28"/>
          <w:lang w:val="en-US" w:eastAsia="zh-CN"/>
        </w:rPr>
        <w:t>书》。供应商需在项目电子化交易系统中按要求上传相应证明文件并进行电子签章。</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自行承担所提供</w:t>
      </w:r>
      <w:r>
        <w:rPr>
          <w:rFonts w:hint="eastAsia" w:ascii="sans-serif" w:hAnsi="sans-serif" w:eastAsia="sans-serif" w:cs="sans-serif"/>
          <w:b/>
          <w:bCs/>
          <w:kern w:val="0"/>
          <w:sz w:val="28"/>
          <w:szCs w:val="28"/>
          <w:shd w:val="clear" w:fill="FFFFFF"/>
          <w:lang w:val="en-US" w:eastAsia="zh-CN" w:bidi="ar"/>
        </w:rPr>
        <w:t>资料</w:t>
      </w:r>
      <w:r>
        <w:rPr>
          <w:rFonts w:hint="default" w:ascii="sans-serif" w:hAnsi="sans-serif" w:eastAsia="sans-serif" w:cs="sans-serif"/>
          <w:b/>
          <w:bCs/>
          <w:kern w:val="0"/>
          <w:sz w:val="28"/>
          <w:szCs w:val="28"/>
          <w:shd w:val="clear" w:fill="FFFFFF"/>
          <w:lang w:val="en-US" w:eastAsia="zh-CN" w:bidi="ar"/>
        </w:rPr>
        <w:t>的真实性、合法性及有效性，由于</w:t>
      </w:r>
      <w:r>
        <w:rPr>
          <w:rFonts w:hint="eastAsia" w:ascii="sans-serif" w:hAnsi="sans-serif" w:eastAsia="sans-serif" w:cs="sans-serif"/>
          <w:b/>
          <w:bCs/>
          <w:kern w:val="0"/>
          <w:sz w:val="28"/>
          <w:szCs w:val="28"/>
          <w:shd w:val="clear" w:fill="FFFFFF"/>
          <w:lang w:val="en-US" w:eastAsia="zh-CN" w:bidi="ar"/>
        </w:rPr>
        <w:t>供应商</w:t>
      </w:r>
      <w:r>
        <w:rPr>
          <w:rFonts w:hint="default" w:ascii="sans-serif" w:hAnsi="sans-serif" w:eastAsia="sans-serif" w:cs="sans-serif"/>
          <w:b/>
          <w:bCs/>
          <w:kern w:val="0"/>
          <w:sz w:val="28"/>
          <w:szCs w:val="28"/>
          <w:shd w:val="clear" w:fill="FFFFFF"/>
          <w:lang w:val="en-US" w:eastAsia="zh-CN" w:bidi="ar"/>
        </w:rPr>
        <w:t>未在</w:t>
      </w:r>
      <w:r>
        <w:rPr>
          <w:rFonts w:hint="eastAsia" w:ascii="sans-serif" w:hAnsi="sans-serif" w:eastAsia="sans-serif" w:cs="sans-serif"/>
          <w:b/>
          <w:bCs/>
          <w:kern w:val="0"/>
          <w:sz w:val="28"/>
          <w:szCs w:val="28"/>
          <w:shd w:val="clear" w:fill="FFFFFF"/>
          <w:lang w:val="en-US" w:eastAsia="zh-CN" w:bidi="ar"/>
        </w:rPr>
        <w:t>响应文件</w:t>
      </w:r>
      <w:r>
        <w:rPr>
          <w:rFonts w:hint="default" w:ascii="sans-serif" w:hAnsi="sans-serif" w:eastAsia="sans-serif" w:cs="sans-serif"/>
          <w:b/>
          <w:bCs/>
          <w:kern w:val="0"/>
          <w:sz w:val="28"/>
          <w:szCs w:val="28"/>
          <w:shd w:val="clear" w:fill="FFFFFF"/>
          <w:lang w:val="en-US" w:eastAsia="zh-CN" w:bidi="ar"/>
        </w:rPr>
        <w:t>中提供或所提供证明材料不合格的，将按无效</w:t>
      </w:r>
      <w:r>
        <w:rPr>
          <w:rFonts w:hint="eastAsia" w:ascii="sans-serif" w:hAnsi="sans-serif" w:eastAsia="sans-serif" w:cs="sans-serif"/>
          <w:b/>
          <w:bCs/>
          <w:kern w:val="0"/>
          <w:sz w:val="28"/>
          <w:szCs w:val="28"/>
          <w:shd w:val="clear" w:fill="FFFFFF"/>
          <w:lang w:val="en-US" w:eastAsia="zh-CN" w:bidi="ar"/>
        </w:rPr>
        <w:t>投标</w:t>
      </w:r>
      <w:r>
        <w:rPr>
          <w:rFonts w:hint="default" w:ascii="sans-serif" w:hAnsi="sans-serif" w:eastAsia="sans-serif" w:cs="sans-serif"/>
          <w:b/>
          <w:bCs/>
          <w:kern w:val="0"/>
          <w:sz w:val="28"/>
          <w:szCs w:val="28"/>
          <w:shd w:val="clear" w:fill="FFFFFF"/>
          <w:lang w:val="en-US" w:eastAsia="zh-CN" w:bidi="ar"/>
        </w:rPr>
        <w:t>处理</w:t>
      </w:r>
      <w:r>
        <w:rPr>
          <w:rFonts w:hint="eastAsia" w:ascii="sans-serif" w:hAnsi="sans-serif" w:eastAsia="sans-serif" w:cs="sans-serif"/>
          <w:b/>
          <w:bCs/>
          <w:kern w:val="0"/>
          <w:sz w:val="28"/>
          <w:szCs w:val="28"/>
          <w:shd w:val="clear" w:fill="FFFFFF"/>
          <w:lang w:val="en-US" w:eastAsia="zh-CN" w:bidi="ar"/>
        </w:rPr>
        <w:t>。</w:t>
      </w:r>
    </w:p>
    <w:p w14:paraId="324AAEE5">
      <w:pPr>
        <w:numPr>
          <w:ilvl w:val="0"/>
          <w:numId w:val="0"/>
        </w:numPr>
        <w:jc w:val="both"/>
        <w:rPr>
          <w:rFonts w:hint="eastAsia" w:ascii="宋体" w:hAnsi="宋体" w:eastAsia="宋体" w:cs="宋体"/>
          <w:b/>
          <w:bCs/>
          <w:sz w:val="28"/>
          <w:szCs w:val="28"/>
          <w:lang w:val="en-US" w:eastAsia="zh-CN"/>
        </w:rPr>
      </w:pPr>
    </w:p>
    <w:p w14:paraId="470124B0">
      <w:pPr>
        <w:pStyle w:val="2"/>
        <w:ind w:left="0" w:leftChars="0" w:firstLine="0" w:firstLineChars="0"/>
        <w:rPr>
          <w:rFonts w:hint="eastAsia" w:ascii="宋体" w:hAnsi="宋体" w:eastAsia="宋体" w:cs="宋体"/>
          <w:b w:val="0"/>
          <w:bCs w:val="0"/>
          <w:kern w:val="2"/>
          <w:sz w:val="28"/>
          <w:szCs w:val="28"/>
          <w:lang w:val="en-US" w:eastAsia="zh-CN" w:bidi="ar-SA"/>
        </w:rPr>
      </w:pPr>
    </w:p>
    <w:p w14:paraId="3DED1EA6">
      <w:pPr>
        <w:pStyle w:val="2"/>
        <w:rPr>
          <w:rFonts w:hint="eastAsia" w:ascii="宋体" w:hAnsi="宋体" w:eastAsia="宋体" w:cs="宋体"/>
          <w:b w:val="0"/>
          <w:bCs w:val="0"/>
          <w:kern w:val="2"/>
          <w:sz w:val="28"/>
          <w:szCs w:val="28"/>
          <w:lang w:val="en-US" w:eastAsia="zh-CN" w:bidi="ar-SA"/>
        </w:rPr>
      </w:pPr>
    </w:p>
    <w:p w14:paraId="7316F46A">
      <w:pPr>
        <w:pStyle w:val="2"/>
        <w:rPr>
          <w:rFonts w:hint="eastAsia" w:ascii="宋体" w:hAnsi="宋体" w:eastAsia="宋体" w:cs="宋体"/>
          <w:b w:val="0"/>
          <w:bCs w:val="0"/>
          <w:kern w:val="2"/>
          <w:sz w:val="28"/>
          <w:szCs w:val="28"/>
          <w:lang w:val="en-US" w:eastAsia="zh-CN" w:bidi="ar-SA"/>
        </w:rPr>
      </w:pPr>
    </w:p>
    <w:p w14:paraId="4D7E4624">
      <w:pPr>
        <w:rPr>
          <w:rFonts w:hint="default" w:ascii="宋体" w:hAnsi="宋体" w:eastAsia="宋体" w:cs="宋体"/>
          <w:b/>
          <w:bCs/>
          <w:sz w:val="36"/>
          <w:szCs w:val="36"/>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231AD6">
    <w:pPr>
      <w:pStyle w:val="5"/>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C3FF91">
                          <w:pPr>
                            <w:pStyle w:val="5"/>
                          </w:pPr>
                          <w:r>
                            <w:t xml:space="preserve">第 </w:t>
                          </w:r>
                          <w:r>
                            <w:fldChar w:fldCharType="begin"/>
                          </w:r>
                          <w:r>
                            <w:instrText xml:space="preserve"> PAGE  \* MERGEFORMAT </w:instrText>
                          </w:r>
                          <w:r>
                            <w:fldChar w:fldCharType="separate"/>
                          </w:r>
                          <w:r>
                            <w:t>- 66 -</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8C3FF91">
                    <w:pPr>
                      <w:pStyle w:val="5"/>
                    </w:pPr>
                    <w:r>
                      <w:t xml:space="preserve">第 </w:t>
                    </w:r>
                    <w:r>
                      <w:fldChar w:fldCharType="begin"/>
                    </w:r>
                    <w:r>
                      <w:instrText xml:space="preserve"> PAGE  \* MERGEFORMAT </w:instrText>
                    </w:r>
                    <w:r>
                      <w:fldChar w:fldCharType="separate"/>
                    </w:r>
                    <w:r>
                      <w:t>- 66 -</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iN2I4NGE2ZDUyODhhZDUxMDJjZDIyNDAxMTA1NjUifQ=="/>
  </w:docVars>
  <w:rsids>
    <w:rsidRoot w:val="18937ECF"/>
    <w:rsid w:val="02043DF4"/>
    <w:rsid w:val="064A73D7"/>
    <w:rsid w:val="0853036B"/>
    <w:rsid w:val="09545C91"/>
    <w:rsid w:val="0DF57954"/>
    <w:rsid w:val="13285B5A"/>
    <w:rsid w:val="13412318"/>
    <w:rsid w:val="154D73AD"/>
    <w:rsid w:val="18937ECF"/>
    <w:rsid w:val="20B17113"/>
    <w:rsid w:val="212D49A1"/>
    <w:rsid w:val="270A42F9"/>
    <w:rsid w:val="27797324"/>
    <w:rsid w:val="29EC3983"/>
    <w:rsid w:val="29EE3795"/>
    <w:rsid w:val="2CA0335C"/>
    <w:rsid w:val="348F734B"/>
    <w:rsid w:val="39214559"/>
    <w:rsid w:val="3E6B3DB3"/>
    <w:rsid w:val="3E841BBD"/>
    <w:rsid w:val="444476BA"/>
    <w:rsid w:val="4C7F1237"/>
    <w:rsid w:val="54162CDC"/>
    <w:rsid w:val="55AE0C7A"/>
    <w:rsid w:val="57F112D5"/>
    <w:rsid w:val="5ABA6D1A"/>
    <w:rsid w:val="5D6B5E5A"/>
    <w:rsid w:val="5FE1100B"/>
    <w:rsid w:val="6477050C"/>
    <w:rsid w:val="65EA7CCA"/>
    <w:rsid w:val="6D8535D0"/>
    <w:rsid w:val="7AAC3B9C"/>
    <w:rsid w:val="7C093CE8"/>
    <w:rsid w:val="7CB02E5B"/>
    <w:rsid w:val="7EA23D04"/>
    <w:rsid w:val="7FFC7B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autoRedefine/>
    <w:qFormat/>
    <w:uiPriority w:val="0"/>
    <w:pPr>
      <w:keepNext/>
      <w:keepLines/>
      <w:spacing w:before="260" w:after="260" w:line="416" w:lineRule="auto"/>
      <w:outlineLvl w:val="1"/>
    </w:pPr>
    <w:rPr>
      <w:rFonts w:ascii="Arial" w:hAnsi="Arial" w:eastAsia="黑体"/>
      <w:b/>
      <w:bCs/>
      <w:sz w:val="32"/>
      <w:szCs w:val="32"/>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autoRedefine/>
    <w:unhideWhenUsed/>
    <w:qFormat/>
    <w:uiPriority w:val="99"/>
    <w:pPr>
      <w:ind w:firstLine="420" w:firstLineChars="100"/>
    </w:pPr>
  </w:style>
  <w:style w:type="paragraph" w:styleId="3">
    <w:name w:val="Body Text"/>
    <w:basedOn w:val="1"/>
    <w:next w:val="1"/>
    <w:qFormat/>
    <w:uiPriority w:val="0"/>
    <w:pPr>
      <w:spacing w:after="120"/>
    </w:pPr>
    <w:rPr>
      <w:szCs w:val="24"/>
    </w:rPr>
  </w:style>
  <w:style w:type="paragraph" w:styleId="5">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1897</Words>
  <Characters>1910</Characters>
  <Lines>0</Lines>
  <Paragraphs>0</Paragraphs>
  <TotalTime>0</TotalTime>
  <ScaleCrop>false</ScaleCrop>
  <LinksUpToDate>false</LinksUpToDate>
  <CharactersWithSpaces>1910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2023-07-25T03:05:00Z</dcterms:created>
  <dc:creator>WPS_1488881602</dc:creator>
  <cp:lastModifiedBy>東</cp:lastModifiedBy>
  <dcterms:modified xsi:type="dcterms:W3CDTF">2025-03-11T06:40:41Z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4D0B614DC9324BBD81775BE1368ABBF3_11</vt:lpwstr>
  </property>
  <property fmtid="{D5CDD505-2E9C-101B-9397-08002B2CF9AE}" pid="4" name="KSOTemplateDocerSaveRecord">
    <vt:lpwstr>eyJoZGlkIjoiZjViN2I4NGE2ZDUyODhhZDUxMDJjZDIyNDAxMTA1NjUiLCJ1c2VySWQiOiIxNjY3OTczMiJ9</vt:lpwstr>
  </property>
</Properties>
</file>