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版本号：0617-2521HZ034620250325001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血检科国产梅毒检测试剂耗材</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0617-2521HZ0346</w:t>
      </w:r>
      <w:r>
        <w:br/>
      </w:r>
      <w:r>
        <w:br/>
      </w:r>
      <w:r>
        <w:br/>
      </w:r>
    </w:p>
    <w:p>
      <w:pPr>
        <w:pStyle w:val="null3"/>
        <w:jc w:val="center"/>
        <w:outlineLvl w:val="2"/>
      </w:pPr>
      <w:r>
        <w:rPr>
          <w:rFonts w:ascii="仿宋_GB2312" w:hAnsi="仿宋_GB2312" w:cs="仿宋_GB2312" w:eastAsia="仿宋_GB2312"/>
          <w:sz w:val="28"/>
          <w:b/>
        </w:rPr>
        <w:t>西安市中心血站</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西安市中心血站</w:t>
      </w:r>
      <w:r>
        <w:rPr>
          <w:rFonts w:ascii="仿宋_GB2312" w:hAnsi="仿宋_GB2312" w:cs="仿宋_GB2312" w:eastAsia="仿宋_GB2312"/>
        </w:rPr>
        <w:t>委托，拟对</w:t>
      </w:r>
      <w:r>
        <w:rPr>
          <w:rFonts w:ascii="仿宋_GB2312" w:hAnsi="仿宋_GB2312" w:cs="仿宋_GB2312" w:eastAsia="仿宋_GB2312"/>
        </w:rPr>
        <w:t>血检科国产梅毒检测试剂耗材</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0617-2521HZ0346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血检科国产梅毒检测试剂耗材</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血检科国产梅毒检测试剂耗材，1批。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1、投标产品经营资格：1、所投产品纳入医疗器械管理的，投标人的投标产品经营资格应符合国家相关规定并提供相关证明文件（① 投标人为经销商的，提供“医疗器械经营许可证”或“医疗器械经营备案证”。② 投标人为生产商的，提供“医疗器械生产许可证”或“医疗器械生产备案凭证”。③ 提供所投产品（医疗器械）的“医疗器械注册证”或“医疗器械备案证”）；2、所投产品纳入属于药品管理的，投标人的投标产品经营资格应符合国家相关规定并提供相关证明文件（①投标人为经销商的，提供“药品经营许可证”。②投标人为生产商的，提供“药品生产许可证”。③ 提供所投标产品（药品）的“注册证”或“再注册批件”）。供应商需在项目电子化交易系统中按要求上传相应证明文件并进行电子签章。</w:t>
      </w:r>
    </w:p>
    <w:p>
      <w:pPr>
        <w:pStyle w:val="null3"/>
      </w:pPr>
      <w:r>
        <w:rPr>
          <w:rFonts w:ascii="仿宋_GB2312" w:hAnsi="仿宋_GB2312" w:cs="仿宋_GB2312" w:eastAsia="仿宋_GB2312"/>
        </w:rPr>
        <w:t>2、承诺书：提供非西安市中心血站职工及其亲属投资举办的企业承诺书。供应商需在项目电子化交易系统中按要求上传相应证明文件并进行电子签章。</w:t>
      </w:r>
    </w:p>
    <w:p>
      <w:pPr>
        <w:pStyle w:val="null3"/>
      </w:pPr>
      <w:r>
        <w:rPr>
          <w:rFonts w:ascii="仿宋_GB2312" w:hAnsi="仿宋_GB2312" w:cs="仿宋_GB2312" w:eastAsia="仿宋_GB2312"/>
        </w:rPr>
        <w:t>3、质量保证承诺书：提供质量保证承诺书，保证在履约过程中不影响服务质量、降低人员技术参数配置并诚信履约。供应商需在项目电子化交易系统中按要求上传相应证明文件并进行电子签章。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1、投标产品经营资格：1、所投产品纳入医疗器械管理的，投标人的投标产品经营资格应符合国家相关规定并提供相关证明文件（① 投标人为经销商的，提供“医疗器械经营许可证”或“医疗器械经营备案证”。② 投标人为生产商的，提供“医疗器械生产许可证”或“医疗器械生产备案凭证”。③ 提供所投产品（医疗器械）的“医疗器械注册证”或“医疗器械备案证”）；2、所投产品纳入属于药品管理的，投标人的投标产品经营资格应符合国家相关规定并提供相关证明文件（①投标人为经销商的，提供“药品经营许可证”。②投标人为生产商的，提供“药品生产许可证”。③ 提供所投标产品（药品）的“注册证”或“再注册批件”）。供应商需在项目电子化交易系统中按要求上传相应证明文件并进行电子签章。</w:t>
      </w:r>
    </w:p>
    <w:p>
      <w:pPr>
        <w:pStyle w:val="null3"/>
      </w:pPr>
      <w:r>
        <w:rPr>
          <w:rFonts w:ascii="仿宋_GB2312" w:hAnsi="仿宋_GB2312" w:cs="仿宋_GB2312" w:eastAsia="仿宋_GB2312"/>
        </w:rPr>
        <w:t>2、承诺书：提供非西安市中心血站职工及其亲属投资举办的企业承诺书。供应商需在项目电子化交易系统中按要求上传相应证明文件并进行电子签章。</w:t>
      </w:r>
    </w:p>
    <w:p>
      <w:pPr>
        <w:pStyle w:val="null3"/>
      </w:pPr>
      <w:r>
        <w:rPr>
          <w:rFonts w:ascii="仿宋_GB2312" w:hAnsi="仿宋_GB2312" w:cs="仿宋_GB2312" w:eastAsia="仿宋_GB2312"/>
        </w:rPr>
        <w:t>3、质量保证承诺书：提供质量保证承诺书，保证在履约过程中不影响服务质量、降低人员技术参数配置并诚信履约。供应商需在项目电子化交易系统中按要求上传相应证明文件并进行电子签章。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1、投标产品经营资格：1、所投产品纳入医疗器械管理的，投标人的投标产品经营资格应符合国家相关规定并提供相关证明文件（① 投标人为经销商的，提供“医疗器械经营许可证”或“医疗器械经营备案证”。② 投标人为生产商的，提供“医疗器械生产许可证”或“医疗器械生产备案凭证”。③ 提供所投产品（医疗器械）的“医疗器械注册证”或“医疗器械备案证”）；2、所投产品纳入属于药品管理的，投标人的投标产品经营资格应符合国家相关规定并提供相关证明文件（①投标人为经销商的，提供“药品经营许可证”。②投标人为生产商的，提供“药品生产许可证”。③ 提供所投标产品（药品）的“注册证”或“再注册批件”）。供应商需在项目电子化交易系统中按要求上传相应证明文件并进行电子签章。</w:t>
      </w:r>
    </w:p>
    <w:p>
      <w:pPr>
        <w:pStyle w:val="null3"/>
      </w:pPr>
      <w:r>
        <w:rPr>
          <w:rFonts w:ascii="仿宋_GB2312" w:hAnsi="仿宋_GB2312" w:cs="仿宋_GB2312" w:eastAsia="仿宋_GB2312"/>
        </w:rPr>
        <w:t>2、承诺书：提供非西安市中心血站职工及其亲属投资举办的企业承诺书。供应商需在项目电子化交易系统中按要求上传相应证明文件并进行电子签章。</w:t>
      </w:r>
    </w:p>
    <w:p>
      <w:pPr>
        <w:pStyle w:val="null3"/>
      </w:pPr>
      <w:r>
        <w:rPr>
          <w:rFonts w:ascii="仿宋_GB2312" w:hAnsi="仿宋_GB2312" w:cs="仿宋_GB2312" w:eastAsia="仿宋_GB2312"/>
        </w:rPr>
        <w:t>3、质量保证承诺书：提供质量保证承诺书，保证在履约过程中不影响服务质量、降低人员技术参数配置并诚信履约。供应商需在项目电子化交易系统中按要求上传相应证明文件并进行电子签章。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1、投标产品经营资格：1、所投产品纳入医疗器械管理的，投标人的投标产品经营资格应符合国家相关规定并提供相关证明文件（① 投标人为经销商的，提供“医疗器械经营许可证”或“医疗器械经营备案证”。② 投标人为生产商的，提供“医疗器械生产许可证”或“医疗器械生产备案凭证”。③ 提供所投产品（医疗器械）的“医疗器械注册证”或“医疗器械备案证”）；2、所投产品纳入属于药品管理的，投标人的投标产品经营资格应符合国家相关规定并提供相关证明文件（①投标人为经销商的，提供“药品经营许可证”。②投标人为生产商的，提供“药品生产许可证”。③ 提供所投标产品（药品）的“注册证”或“再注册批件”）。供应商需在项目电子化交易系统中按要求上传相应证明文件并进行电子签章。</w:t>
      </w:r>
    </w:p>
    <w:p>
      <w:pPr>
        <w:pStyle w:val="null3"/>
      </w:pPr>
      <w:r>
        <w:rPr>
          <w:rFonts w:ascii="仿宋_GB2312" w:hAnsi="仿宋_GB2312" w:cs="仿宋_GB2312" w:eastAsia="仿宋_GB2312"/>
        </w:rPr>
        <w:t>2、承诺书：提供非西安市中心血站职工及其亲属投资举办的企业承诺书。供应商需在项目电子化交易系统中按要求上传相应证明文件并进行电子签章。</w:t>
      </w:r>
    </w:p>
    <w:p>
      <w:pPr>
        <w:pStyle w:val="null3"/>
      </w:pPr>
      <w:r>
        <w:rPr>
          <w:rFonts w:ascii="仿宋_GB2312" w:hAnsi="仿宋_GB2312" w:cs="仿宋_GB2312" w:eastAsia="仿宋_GB2312"/>
        </w:rPr>
        <w:t>3、质量保证承诺书：提供质量保证承诺书，保证在履约过程中不影响服务质量、降低人员技术参数配置并诚信履约。供应商需在项目电子化交易系统中按要求上传相应证明文件并进行电子签章。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1、投标产品经营资格：1、所投产品纳入医疗器械管理的，投标人的投标产品经营资格应符合国家相关规定并提供相关证明文件（① 投标人为经销商的，提供“医疗器械经营许可证”或“医疗器械经营备案证”。② 投标人为生产商的，提供“医疗器械生产许可证”或“医疗器械生产备案凭证”。③ 提供所投产品（医疗器械）的“医疗器械注册证”或“医疗器械备案证”）；2、所投产品纳入属于药品管理的，投标人的投标产品经营资格应符合国家相关规定并提供相关证明文件（①投标人为经销商的，提供“药品经营许可证”。②投标人为生产商的，提供“药品生产许可证”。③ 提供所投标产品（药品）的“注册证”或“再注册批件”）。供应商需在项目电子化交易系统中按要求上传相应证明文件并进行电子签章。</w:t>
      </w:r>
    </w:p>
    <w:p>
      <w:pPr>
        <w:pStyle w:val="null3"/>
      </w:pPr>
      <w:r>
        <w:rPr>
          <w:rFonts w:ascii="仿宋_GB2312" w:hAnsi="仿宋_GB2312" w:cs="仿宋_GB2312" w:eastAsia="仿宋_GB2312"/>
        </w:rPr>
        <w:t>2、承诺书：提供非西安市中心血站职工及其亲属投资举办的企业承诺书。供应商需在项目电子化交易系统中按要求上传相应证明文件并进行电子签章。</w:t>
      </w:r>
    </w:p>
    <w:p>
      <w:pPr>
        <w:pStyle w:val="null3"/>
      </w:pPr>
      <w:r>
        <w:rPr>
          <w:rFonts w:ascii="仿宋_GB2312" w:hAnsi="仿宋_GB2312" w:cs="仿宋_GB2312" w:eastAsia="仿宋_GB2312"/>
        </w:rPr>
        <w:t>3、质量保证承诺书：提供质量保证承诺书，保证在履约过程中不影响服务质量、降低人员技术参数配置并诚信履约。供应商需在项目电子化交易系统中按要求上传相应证明文件并进行电子签章。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陕西省西安市雁塔区朱雀大街407号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西安市中心血站经办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029-85236579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张婉迪、宋鹏飞、张喆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029-85239900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采购包1：412,500.00元</w:t>
            </w:r>
          </w:p>
          <w:p>
            <w:pPr>
              <w:pStyle w:val="null3"/>
            </w:pPr>
            <w:r>
              <w:rPr>
                <w:rFonts w:ascii="仿宋_GB2312" w:hAnsi="仿宋_GB2312" w:cs="仿宋_GB2312" w:eastAsia="仿宋_GB2312"/>
              </w:rPr>
              <w:t>采购包2：405,000.00元</w:t>
            </w:r>
          </w:p>
          <w:p>
            <w:pPr>
              <w:pStyle w:val="null3"/>
            </w:pPr>
            <w:r>
              <w:rPr>
                <w:rFonts w:ascii="仿宋_GB2312" w:hAnsi="仿宋_GB2312" w:cs="仿宋_GB2312" w:eastAsia="仿宋_GB2312"/>
              </w:rPr>
              <w:t>采购包3：449,500.00元</w:t>
            </w:r>
          </w:p>
          <w:p>
            <w:pPr>
              <w:pStyle w:val="null3"/>
            </w:pPr>
            <w:r>
              <w:rPr>
                <w:rFonts w:ascii="仿宋_GB2312" w:hAnsi="仿宋_GB2312" w:cs="仿宋_GB2312" w:eastAsia="仿宋_GB2312"/>
              </w:rPr>
              <w:t>采购包4：320,000.00元</w:t>
            </w:r>
          </w:p>
          <w:p>
            <w:pPr>
              <w:pStyle w:val="null3"/>
            </w:pPr>
            <w:r>
              <w:rPr>
                <w:rFonts w:ascii="仿宋_GB2312" w:hAnsi="仿宋_GB2312" w:cs="仿宋_GB2312" w:eastAsia="仿宋_GB2312"/>
              </w:rPr>
              <w:t>采购包5：151,000.00元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的通知（计价格〔2002〕1980号）、《国家发展和改革委员会办公厅关于招标代理服务收费有关问题的通知》（发改办价格〔2003〕857号）规定的收费标准向中标供应商收取。 2.缴费时间：确定中标人后3日内，由中标人向招标代理机构一次付清招标代理服务费。 3.银行信息: 户 名：西北（陕西）国际招标有限公司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西安市中心血站</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西安市中心血站</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按现行的国家标准或国家行政部门颁布的法律法规、规章制度以及相应的行业标准等进行货物验收，如发现质量问题应进行退换货。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按现行的国家标准或国家行政部门颁布的法律法规、规章制度以及相应的行业标准等进行货物验收，如发现质量问题应进行退换货。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按现行的国家标准或国家行政部门颁布的法律法规、规章制度以及相应的行业标准等进行货物验收，如发现质量问题应进行退换货。</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按现行的国家标准或国家行政部门颁布的法律法规、规章制度以及相应的行业标准等进行货物验收，如发现质量问题应进行退换货。</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按现行的国家标准或国家行政部门颁布的法律法规、规章制度以及相应的行业标准等进行货物验收，如发现质量问题应进行退换货。</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血检科国产梅毒检测试剂耗材，1批。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412,500.00</w:t>
      </w:r>
    </w:p>
    <w:p>
      <w:pPr>
        <w:pStyle w:val="null3"/>
      </w:pPr>
      <w:r>
        <w:rPr>
          <w:rFonts w:ascii="仿宋_GB2312" w:hAnsi="仿宋_GB2312" w:cs="仿宋_GB2312" w:eastAsia="仿宋_GB2312"/>
        </w:rPr>
        <w:t>采购包最高限价（元）: 412,500.00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梅毒螺旋体抗体诊断试剂盒（酶联免疫法）1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412,500.00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405,000.00</w:t>
      </w:r>
    </w:p>
    <w:p>
      <w:pPr>
        <w:pStyle w:val="null3"/>
      </w:pPr>
      <w:r>
        <w:rPr>
          <w:rFonts w:ascii="仿宋_GB2312" w:hAnsi="仿宋_GB2312" w:cs="仿宋_GB2312" w:eastAsia="仿宋_GB2312"/>
        </w:rPr>
        <w:t>采购包最高限价（元）: 405,000.00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梅毒螺旋体抗体诊断试剂盒（酶联免疫法）2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449,500.00</w:t>
      </w:r>
    </w:p>
    <w:p>
      <w:pPr>
        <w:pStyle w:val="null3"/>
      </w:pPr>
      <w:r>
        <w:rPr>
          <w:rFonts w:ascii="仿宋_GB2312" w:hAnsi="仿宋_GB2312" w:cs="仿宋_GB2312" w:eastAsia="仿宋_GB2312"/>
        </w:rPr>
        <w:t>采购包最高限价（元）: 449,500.00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核酸血筛检测HBV标准物质 核酸血筛检测HCV标准物质 核酸血筛检测HIV标准物质 酶免血筛4合1检测标准物质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449,500.00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HBsAg酶免标准物质 抗-HCV酶免标准物质 抗-HIV酶免标准物质 抗-TP酶免标准物质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151,000.00</w:t>
      </w:r>
    </w:p>
    <w:p>
      <w:pPr>
        <w:pStyle w:val="null3"/>
      </w:pPr>
      <w:r>
        <w:rPr>
          <w:rFonts w:ascii="仿宋_GB2312" w:hAnsi="仿宋_GB2312" w:cs="仿宋_GB2312" w:eastAsia="仿宋_GB2312"/>
        </w:rPr>
        <w:t>采购包最高限价（元）: 151,000.00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TECAN加样针 FAME清洗液</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151,000.00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标的名称：梅毒螺旋体抗体诊断试剂盒（酶联免疫法）1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1.采购清单</w:t>
            </w:r>
          </w:p>
          <w:tbl>
            <w:tblPr>
              <w:tblBorders>
                <w:top w:val="single"/>
                <w:left w:val="single"/>
                <w:bottom w:val="single"/>
                <w:right w:val="single"/>
                <w:insideH w:val="single"/>
                <w:insideV w:val="single"/>
              </w:tblBorders>
            </w:tblPr>
            <w:tblGrid>
              <w:gridCol w:w="372"/>
              <w:gridCol w:w="372"/>
              <w:gridCol w:w="372"/>
              <w:gridCol w:w="372"/>
              <w:gridCol w:w="372"/>
            </w:tblGrid>
            <w:tr>
              <w:tc>
                <w:tcPr>
                  <w:tcW w:type="dxa" w:w="372"/>
                </w:tcPr>
                <w:p>
                  <w:pPr>
                    <w:pStyle w:val="null3"/>
                    <w:jc w:val="center"/>
                  </w:pPr>
                  <w:r>
                    <w:rPr>
                      <w:rFonts w:ascii="仿宋_GB2312" w:hAnsi="仿宋_GB2312" w:cs="仿宋_GB2312" w:eastAsia="仿宋_GB2312"/>
                    </w:rPr>
                    <w:t>序号</w:t>
                  </w:r>
                </w:p>
              </w:tc>
              <w:tc>
                <w:tcPr>
                  <w:tcW w:type="dxa" w:w="372"/>
                </w:tcPr>
                <w:p>
                  <w:pPr>
                    <w:pStyle w:val="null3"/>
                    <w:jc w:val="center"/>
                  </w:pPr>
                  <w:r>
                    <w:rPr>
                      <w:rFonts w:ascii="仿宋_GB2312" w:hAnsi="仿宋_GB2312" w:cs="仿宋_GB2312" w:eastAsia="仿宋_GB2312"/>
                    </w:rPr>
                    <w:t>物品名称</w:t>
                  </w:r>
                </w:p>
              </w:tc>
              <w:tc>
                <w:tcPr>
                  <w:tcW w:type="dxa" w:w="372"/>
                </w:tcPr>
                <w:p>
                  <w:pPr>
                    <w:pStyle w:val="null3"/>
                    <w:jc w:val="center"/>
                  </w:pPr>
                  <w:r>
                    <w:rPr>
                      <w:rFonts w:ascii="仿宋_GB2312" w:hAnsi="仿宋_GB2312" w:cs="仿宋_GB2312" w:eastAsia="仿宋_GB2312"/>
                    </w:rPr>
                    <w:t>数量</w:t>
                  </w:r>
                </w:p>
              </w:tc>
              <w:tc>
                <w:tcPr>
                  <w:tcW w:type="dxa" w:w="372"/>
                </w:tcPr>
                <w:p>
                  <w:pPr>
                    <w:pStyle w:val="null3"/>
                    <w:jc w:val="center"/>
                  </w:pPr>
                  <w:r>
                    <w:rPr>
                      <w:rFonts w:ascii="仿宋_GB2312" w:hAnsi="仿宋_GB2312" w:cs="仿宋_GB2312" w:eastAsia="仿宋_GB2312"/>
                    </w:rPr>
                    <w:t>单位</w:t>
                  </w:r>
                </w:p>
              </w:tc>
              <w:tc>
                <w:tcPr>
                  <w:tcW w:type="dxa" w:w="372"/>
                </w:tcPr>
                <w:p>
                  <w:pPr>
                    <w:pStyle w:val="null3"/>
                    <w:jc w:val="center"/>
                  </w:pPr>
                  <w:r>
                    <w:rPr>
                      <w:rFonts w:ascii="仿宋_GB2312" w:hAnsi="仿宋_GB2312" w:cs="仿宋_GB2312" w:eastAsia="仿宋_GB2312"/>
                    </w:rPr>
                    <w:t>预算金额（元）</w:t>
                  </w:r>
                </w:p>
              </w:tc>
            </w:tr>
            <w:tr>
              <w:tc>
                <w:tcPr>
                  <w:tcW w:type="dxa" w:w="372"/>
                </w:tcPr>
                <w:p>
                  <w:pPr>
                    <w:pStyle w:val="null3"/>
                    <w:jc w:val="center"/>
                  </w:pPr>
                  <w:r>
                    <w:rPr>
                      <w:rFonts w:ascii="仿宋_GB2312" w:hAnsi="仿宋_GB2312" w:cs="仿宋_GB2312" w:eastAsia="仿宋_GB2312"/>
                    </w:rPr>
                    <w:t>1</w:t>
                  </w:r>
                </w:p>
              </w:tc>
              <w:tc>
                <w:tcPr>
                  <w:tcW w:type="dxa" w:w="372"/>
                </w:tcPr>
                <w:p>
                  <w:pPr>
                    <w:pStyle w:val="null3"/>
                    <w:jc w:val="center"/>
                  </w:pPr>
                  <w:r>
                    <w:rPr>
                      <w:rFonts w:ascii="仿宋_GB2312" w:hAnsi="仿宋_GB2312" w:cs="仿宋_GB2312" w:eastAsia="仿宋_GB2312"/>
                    </w:rPr>
                    <w:t>血检科国产梅毒A</w:t>
                  </w:r>
                </w:p>
              </w:tc>
              <w:tc>
                <w:tcPr>
                  <w:tcW w:type="dxa" w:w="372"/>
                </w:tcPr>
                <w:p>
                  <w:pPr>
                    <w:pStyle w:val="null3"/>
                    <w:jc w:val="center"/>
                  </w:pPr>
                  <w:r>
                    <w:rPr>
                      <w:rFonts w:ascii="仿宋_GB2312" w:hAnsi="仿宋_GB2312" w:cs="仿宋_GB2312" w:eastAsia="仿宋_GB2312"/>
                    </w:rPr>
                    <w:t>3750</w:t>
                  </w:r>
                </w:p>
              </w:tc>
              <w:tc>
                <w:tcPr>
                  <w:tcW w:type="dxa" w:w="372"/>
                </w:tcPr>
                <w:p>
                  <w:pPr>
                    <w:pStyle w:val="null3"/>
                    <w:jc w:val="center"/>
                  </w:pPr>
                  <w:r>
                    <w:rPr>
                      <w:rFonts w:ascii="仿宋_GB2312" w:hAnsi="仿宋_GB2312" w:cs="仿宋_GB2312" w:eastAsia="仿宋_GB2312"/>
                    </w:rPr>
                    <w:t>盒</w:t>
                  </w:r>
                </w:p>
              </w:tc>
              <w:tc>
                <w:tcPr>
                  <w:tcW w:type="dxa" w:w="372"/>
                </w:tcPr>
                <w:p>
                  <w:pPr>
                    <w:pStyle w:val="null3"/>
                    <w:jc w:val="center"/>
                  </w:pPr>
                  <w:r>
                    <w:rPr>
                      <w:rFonts w:ascii="仿宋_GB2312" w:hAnsi="仿宋_GB2312" w:cs="仿宋_GB2312" w:eastAsia="仿宋_GB2312"/>
                    </w:rPr>
                    <w:t>412500</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rPr>
              <w:t>2.酶联免疫（EIA）的实验原理，二步法；</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pPr>
            <w:r>
              <w:rPr>
                <w:rFonts w:ascii="仿宋_GB2312" w:hAnsi="仿宋_GB2312" w:cs="仿宋_GB2312" w:eastAsia="仿宋_GB2312"/>
              </w:rPr>
              <w:t>3.试剂必须具备国家要求的资质，每批有生物制品批签发证明；</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pPr>
            <w:r>
              <w:rPr>
                <w:rFonts w:ascii="仿宋_GB2312" w:hAnsi="仿宋_GB2312" w:cs="仿宋_GB2312" w:eastAsia="仿宋_GB2312"/>
              </w:rPr>
              <w:t>4.敏感性：100％；特异性：≥99％。批间差（CV）≤20%，批内差（CV）≤15%；</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pPr>
            <w:r>
              <w:rPr>
                <w:rFonts w:ascii="仿宋_GB2312" w:hAnsi="仿宋_GB2312" w:cs="仿宋_GB2312" w:eastAsia="仿宋_GB2312"/>
              </w:rPr>
              <w:t>5.试剂盒包装规格96人份/ 盒（8*12）；</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pPr>
            <w:r>
              <w:rPr>
                <w:rFonts w:ascii="仿宋_GB2312" w:hAnsi="仿宋_GB2312" w:cs="仿宋_GB2312" w:eastAsia="仿宋_GB2312"/>
              </w:rPr>
              <w:t>6.酶标板的规格标准，适合在全自动酶免系统、酶标仪、洗板机上使用。</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pPr>
            <w:r>
              <w:rPr>
                <w:rFonts w:ascii="仿宋_GB2312" w:hAnsi="仿宋_GB2312" w:cs="仿宋_GB2312" w:eastAsia="仿宋_GB2312"/>
              </w:rPr>
              <w:t>7.商务要求：</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8</w:t>
            </w:r>
          </w:p>
        </w:tc>
        <w:tc>
          <w:tcPr>
            <w:tcW w:type="dxa" w:w="2076"/>
          </w:tcPr>
          <w:p/>
        </w:tc>
        <w:tc>
          <w:tcPr>
            <w:tcW w:type="dxa" w:w="2076"/>
          </w:tcPr>
          <w:p>
            <w:pPr>
              <w:pStyle w:val="null3"/>
            </w:pPr>
            <w:r>
              <w:rPr>
                <w:rFonts w:ascii="仿宋_GB2312" w:hAnsi="仿宋_GB2312" w:cs="仿宋_GB2312" w:eastAsia="仿宋_GB2312"/>
              </w:rPr>
              <w:t>（1）供货期：自合同签订之日起一年，按需配送。交货时间：接到采购人订单之日起7日内交货。</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9</w:t>
            </w:r>
          </w:p>
        </w:tc>
        <w:tc>
          <w:tcPr>
            <w:tcW w:type="dxa" w:w="2076"/>
          </w:tcPr>
          <w:p/>
        </w:tc>
        <w:tc>
          <w:tcPr>
            <w:tcW w:type="dxa" w:w="2076"/>
          </w:tcPr>
          <w:p>
            <w:pPr>
              <w:pStyle w:val="null3"/>
            </w:pPr>
            <w:r>
              <w:rPr>
                <w:rFonts w:ascii="仿宋_GB2312" w:hAnsi="仿宋_GB2312" w:cs="仿宋_GB2312" w:eastAsia="仿宋_GB2312"/>
              </w:rPr>
              <w:t>（2）保质期：产品到交货地点的有效期大于6个月；</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10</w:t>
            </w:r>
          </w:p>
        </w:tc>
        <w:tc>
          <w:tcPr>
            <w:tcW w:type="dxa" w:w="2076"/>
          </w:tcPr>
          <w:p/>
        </w:tc>
        <w:tc>
          <w:tcPr>
            <w:tcW w:type="dxa" w:w="2076"/>
          </w:tcPr>
          <w:p>
            <w:pPr>
              <w:pStyle w:val="null3"/>
            </w:pPr>
            <w:r>
              <w:rPr>
                <w:rFonts w:ascii="仿宋_GB2312" w:hAnsi="仿宋_GB2312" w:cs="仿宋_GB2312" w:eastAsia="仿宋_GB2312"/>
              </w:rPr>
              <w:t>（3）交货地点：西安市中心血站指定地点；</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11</w:t>
            </w:r>
          </w:p>
        </w:tc>
        <w:tc>
          <w:tcPr>
            <w:tcW w:type="dxa" w:w="2076"/>
          </w:tcPr>
          <w:p/>
        </w:tc>
        <w:tc>
          <w:tcPr>
            <w:tcW w:type="dxa" w:w="2076"/>
          </w:tcPr>
          <w:p>
            <w:pPr>
              <w:pStyle w:val="null3"/>
            </w:pPr>
            <w:r>
              <w:rPr>
                <w:rFonts w:ascii="仿宋_GB2312" w:hAnsi="仿宋_GB2312" w:cs="仿宋_GB2312" w:eastAsia="仿宋_GB2312"/>
              </w:rPr>
              <w:t>（4）应保证低温保存产品的冷链运输符合国家规定；</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12</w:t>
            </w:r>
          </w:p>
        </w:tc>
        <w:tc>
          <w:tcPr>
            <w:tcW w:type="dxa" w:w="2076"/>
          </w:tcPr>
          <w:p/>
        </w:tc>
        <w:tc>
          <w:tcPr>
            <w:tcW w:type="dxa" w:w="2076"/>
          </w:tcPr>
          <w:p>
            <w:pPr>
              <w:pStyle w:val="null3"/>
            </w:pPr>
            <w:r>
              <w:rPr>
                <w:rFonts w:ascii="仿宋_GB2312" w:hAnsi="仿宋_GB2312" w:cs="仿宋_GB2312" w:eastAsia="仿宋_GB2312"/>
              </w:rPr>
              <w:t>（5）款项结算：合同签订后分批采购，分批付款，每三个月后5个工作日内，按实际用量据实支付。若乙方提供的产品制造商属于中小企业属中小微企业，结算方式为根据甲方工作实际需求对产品进行分批采购，分批付款。每三个月结算，第一个月支付三个月预计用量的金额40%，第三个月结束后5个工作日内根据三个月内实际数量据实结算。</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13</w:t>
            </w:r>
          </w:p>
        </w:tc>
        <w:tc>
          <w:tcPr>
            <w:tcW w:type="dxa" w:w="2076"/>
          </w:tcPr>
          <w:p/>
        </w:tc>
        <w:tc>
          <w:tcPr>
            <w:tcW w:type="dxa" w:w="2076"/>
          </w:tcPr>
          <w:p>
            <w:pPr>
              <w:pStyle w:val="null3"/>
            </w:pPr>
            <w:r>
              <w:rPr>
                <w:rFonts w:ascii="仿宋_GB2312" w:hAnsi="仿宋_GB2312" w:cs="仿宋_GB2312" w:eastAsia="仿宋_GB2312"/>
              </w:rPr>
              <w:t>8.验收：按现行的国家标准或国家行政部门颁布的法律法规、规章制度以及相应的行业标准等进行货物验收，如发现质量问题应进行退换货。</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14</w:t>
            </w:r>
          </w:p>
        </w:tc>
        <w:tc>
          <w:tcPr>
            <w:tcW w:type="dxa" w:w="2076"/>
          </w:tcPr>
          <w:p/>
        </w:tc>
        <w:tc>
          <w:tcPr>
            <w:tcW w:type="dxa" w:w="2076"/>
          </w:tcPr>
          <w:p>
            <w:pPr>
              <w:pStyle w:val="null3"/>
            </w:pPr>
            <w:r>
              <w:rPr>
                <w:rFonts w:ascii="仿宋_GB2312" w:hAnsi="仿宋_GB2312" w:cs="仿宋_GB2312" w:eastAsia="仿宋_GB2312"/>
              </w:rPr>
              <w:t>9. 服务要求：（1）技术服务承诺：乙方免费提供必要的技术支持，包括现场指导、集中授课、专项操作等。（2）售后服务承诺：甲方发现有质量或可能影响质量问题时，乙方接到通知后2小时内到达现场解决问题。（3）提供以下相关资料存档：销售人员有效身份证明复印件；血源筛查体外诊断试剂的批签发文件；出厂质量检验报告等。</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15</w:t>
            </w:r>
          </w:p>
        </w:tc>
        <w:tc>
          <w:tcPr>
            <w:tcW w:type="dxa" w:w="2076"/>
          </w:tcPr>
          <w:p/>
        </w:tc>
        <w:tc>
          <w:tcPr>
            <w:tcW w:type="dxa" w:w="2076"/>
          </w:tcPr>
          <w:p>
            <w:pPr>
              <w:pStyle w:val="null3"/>
            </w:pPr>
            <w:r>
              <w:rPr>
                <w:rFonts w:ascii="仿宋_GB2312" w:hAnsi="仿宋_GB2312" w:cs="仿宋_GB2312" w:eastAsia="仿宋_GB2312"/>
              </w:rPr>
              <w:t>10. 违约责任：按《中华人民共和国民法典》中的相关条款执行。甲方行为违约导致中标人未能完成供货，乙方有权要求甲方在一定期限内解决，逾期未解决造成乙方经济损失的，甲方应予赔偿。一方或双方出现违约情形但不影响合同实际履行的，在合同未经双方协商、中止、解除之前，中标人仍应按照约定提供货物。如乙方事先未征得甲方同意并得到甲方的谅解而单方面延迟交货，将按违约终止合同。违约终止合同：卖方所交付货物及伴随的服务不符合其投标承诺，存在偷工减料、以次充好情形的，采购人要求更换一次后仍不符合约定的，采购人有权解除政府采购合同，并将有关情况上报政府采购监管部门处理。任何一方无法定事由或合同约定事由解除合同，均应向对方支付合同未履行部分金额30%的违约金。</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16</w:t>
            </w:r>
          </w:p>
        </w:tc>
        <w:tc>
          <w:tcPr>
            <w:tcW w:type="dxa" w:w="2076"/>
          </w:tcPr>
          <w:p/>
        </w:tc>
        <w:tc>
          <w:tcPr>
            <w:tcW w:type="dxa" w:w="2076"/>
          </w:tcPr>
          <w:p>
            <w:pPr>
              <w:pStyle w:val="null3"/>
            </w:pPr>
            <w:r>
              <w:rPr>
                <w:rFonts w:ascii="仿宋_GB2312" w:hAnsi="仿宋_GB2312" w:cs="仿宋_GB2312" w:eastAsia="仿宋_GB2312"/>
              </w:rPr>
              <w:t>11. 提供投标产品合法来源渠道证明，包括但不限于销售协议、代理协议、原厂授权或承诺书等。</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标的名称：梅毒螺旋体抗体诊断试剂盒（酶联免疫法）2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1.采购清单</w:t>
            </w:r>
          </w:p>
          <w:tbl>
            <w:tblPr>
              <w:tblBorders>
                <w:top w:val="single"/>
                <w:left w:val="single"/>
                <w:bottom w:val="single"/>
                <w:right w:val="single"/>
                <w:insideH w:val="single"/>
                <w:insideV w:val="single"/>
              </w:tblBorders>
            </w:tblPr>
            <w:tblGrid>
              <w:gridCol w:w="372"/>
              <w:gridCol w:w="372"/>
              <w:gridCol w:w="372"/>
              <w:gridCol w:w="372"/>
              <w:gridCol w:w="372"/>
            </w:tblGrid>
            <w:tr>
              <w:tc>
                <w:tcPr>
                  <w:tcW w:type="dxa" w:w="372"/>
                </w:tcPr>
                <w:p>
                  <w:pPr>
                    <w:pStyle w:val="null3"/>
                    <w:jc w:val="center"/>
                  </w:pPr>
                  <w:r>
                    <w:rPr>
                      <w:rFonts w:ascii="仿宋_GB2312" w:hAnsi="仿宋_GB2312" w:cs="仿宋_GB2312" w:eastAsia="仿宋_GB2312"/>
                    </w:rPr>
                    <w:t>序号</w:t>
                  </w:r>
                </w:p>
              </w:tc>
              <w:tc>
                <w:tcPr>
                  <w:tcW w:type="dxa" w:w="372"/>
                </w:tcPr>
                <w:p>
                  <w:pPr>
                    <w:pStyle w:val="null3"/>
                    <w:jc w:val="center"/>
                  </w:pPr>
                  <w:r>
                    <w:rPr>
                      <w:rFonts w:ascii="仿宋_GB2312" w:hAnsi="仿宋_GB2312" w:cs="仿宋_GB2312" w:eastAsia="仿宋_GB2312"/>
                    </w:rPr>
                    <w:t>物品名称</w:t>
                  </w:r>
                </w:p>
              </w:tc>
              <w:tc>
                <w:tcPr>
                  <w:tcW w:type="dxa" w:w="372"/>
                </w:tcPr>
                <w:p>
                  <w:pPr>
                    <w:pStyle w:val="null3"/>
                    <w:jc w:val="center"/>
                  </w:pPr>
                  <w:r>
                    <w:rPr>
                      <w:rFonts w:ascii="仿宋_GB2312" w:hAnsi="仿宋_GB2312" w:cs="仿宋_GB2312" w:eastAsia="仿宋_GB2312"/>
                    </w:rPr>
                    <w:t>数量</w:t>
                  </w:r>
                </w:p>
              </w:tc>
              <w:tc>
                <w:tcPr>
                  <w:tcW w:type="dxa" w:w="372"/>
                </w:tcPr>
                <w:p>
                  <w:pPr>
                    <w:pStyle w:val="null3"/>
                    <w:jc w:val="center"/>
                  </w:pPr>
                  <w:r>
                    <w:rPr>
                      <w:rFonts w:ascii="仿宋_GB2312" w:hAnsi="仿宋_GB2312" w:cs="仿宋_GB2312" w:eastAsia="仿宋_GB2312"/>
                    </w:rPr>
                    <w:t>单位</w:t>
                  </w:r>
                </w:p>
              </w:tc>
              <w:tc>
                <w:tcPr>
                  <w:tcW w:type="dxa" w:w="372"/>
                </w:tcPr>
                <w:p>
                  <w:pPr>
                    <w:pStyle w:val="null3"/>
                    <w:jc w:val="center"/>
                  </w:pPr>
                  <w:r>
                    <w:rPr>
                      <w:rFonts w:ascii="仿宋_GB2312" w:hAnsi="仿宋_GB2312" w:cs="仿宋_GB2312" w:eastAsia="仿宋_GB2312"/>
                    </w:rPr>
                    <w:t>预算金额（元）</w:t>
                  </w:r>
                </w:p>
              </w:tc>
            </w:tr>
            <w:tr>
              <w:tc>
                <w:tcPr>
                  <w:tcW w:type="dxa" w:w="372"/>
                </w:tcPr>
                <w:p>
                  <w:pPr>
                    <w:pStyle w:val="null3"/>
                    <w:jc w:val="center"/>
                  </w:pPr>
                  <w:r>
                    <w:rPr>
                      <w:rFonts w:ascii="仿宋_GB2312" w:hAnsi="仿宋_GB2312" w:cs="仿宋_GB2312" w:eastAsia="仿宋_GB2312"/>
                    </w:rPr>
                    <w:t>1</w:t>
                  </w:r>
                </w:p>
              </w:tc>
              <w:tc>
                <w:tcPr>
                  <w:tcW w:type="dxa" w:w="372"/>
                </w:tcPr>
                <w:p>
                  <w:pPr>
                    <w:pStyle w:val="null3"/>
                    <w:jc w:val="center"/>
                  </w:pPr>
                  <w:r>
                    <w:rPr>
                      <w:rFonts w:ascii="仿宋_GB2312" w:hAnsi="仿宋_GB2312" w:cs="仿宋_GB2312" w:eastAsia="仿宋_GB2312"/>
                    </w:rPr>
                    <w:t>血检科国产梅毒B</w:t>
                  </w:r>
                </w:p>
              </w:tc>
              <w:tc>
                <w:tcPr>
                  <w:tcW w:type="dxa" w:w="372"/>
                </w:tcPr>
                <w:p>
                  <w:pPr>
                    <w:pStyle w:val="null3"/>
                    <w:jc w:val="center"/>
                  </w:pPr>
                  <w:r>
                    <w:rPr>
                      <w:rFonts w:ascii="仿宋_GB2312" w:hAnsi="仿宋_GB2312" w:cs="仿宋_GB2312" w:eastAsia="仿宋_GB2312"/>
                    </w:rPr>
                    <w:t>3750</w:t>
                  </w:r>
                </w:p>
              </w:tc>
              <w:tc>
                <w:tcPr>
                  <w:tcW w:type="dxa" w:w="372"/>
                </w:tcPr>
                <w:p>
                  <w:pPr>
                    <w:pStyle w:val="null3"/>
                    <w:jc w:val="center"/>
                  </w:pPr>
                  <w:r>
                    <w:rPr>
                      <w:rFonts w:ascii="仿宋_GB2312" w:hAnsi="仿宋_GB2312" w:cs="仿宋_GB2312" w:eastAsia="仿宋_GB2312"/>
                    </w:rPr>
                    <w:t>盒</w:t>
                  </w:r>
                </w:p>
              </w:tc>
              <w:tc>
                <w:tcPr>
                  <w:tcW w:type="dxa" w:w="372"/>
                </w:tcPr>
                <w:p>
                  <w:pPr>
                    <w:pStyle w:val="null3"/>
                    <w:jc w:val="center"/>
                  </w:pPr>
                  <w:r>
                    <w:rPr>
                      <w:rFonts w:ascii="仿宋_GB2312" w:hAnsi="仿宋_GB2312" w:cs="仿宋_GB2312" w:eastAsia="仿宋_GB2312"/>
                    </w:rPr>
                    <w:t>405000</w:t>
                  </w:r>
                </w:p>
              </w:tc>
            </w:tr>
          </w:tbl>
          <w:p>
            <w:pPr>
              <w:pStyle w:val="null3"/>
            </w:pPr>
            <w:r>
              <w:rPr>
                <w:rFonts w:ascii="仿宋_GB2312" w:hAnsi="仿宋_GB2312" w:cs="仿宋_GB2312" w:eastAsia="仿宋_GB2312"/>
              </w:rPr>
              <w:t xml:space="preserve"> </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rPr>
              <w:t>2.酶联免疫（EIA）的实验原理，二步法；</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pPr>
            <w:r>
              <w:rPr>
                <w:rFonts w:ascii="仿宋_GB2312" w:hAnsi="仿宋_GB2312" w:cs="仿宋_GB2312" w:eastAsia="仿宋_GB2312"/>
              </w:rPr>
              <w:t>3.试剂必须具备国家要求的资质，每批有生物制品批签发证明；</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pPr>
            <w:r>
              <w:rPr>
                <w:rFonts w:ascii="仿宋_GB2312" w:hAnsi="仿宋_GB2312" w:cs="仿宋_GB2312" w:eastAsia="仿宋_GB2312"/>
              </w:rPr>
              <w:t>4.敏感性：100％；特异性：≥99％。批间差（CV）≤20%，批内差（CV）≤15%；</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pPr>
            <w:r>
              <w:rPr>
                <w:rFonts w:ascii="仿宋_GB2312" w:hAnsi="仿宋_GB2312" w:cs="仿宋_GB2312" w:eastAsia="仿宋_GB2312"/>
              </w:rPr>
              <w:t>5.试剂盒包装规格96人份/ 盒（8*12）；</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pPr>
            <w:r>
              <w:rPr>
                <w:rFonts w:ascii="仿宋_GB2312" w:hAnsi="仿宋_GB2312" w:cs="仿宋_GB2312" w:eastAsia="仿宋_GB2312"/>
              </w:rPr>
              <w:t>6.酶标板的规格标准，适合在全自动酶免系统、酶标仪、洗板机上使用。</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pPr>
            <w:r>
              <w:rPr>
                <w:rFonts w:ascii="仿宋_GB2312" w:hAnsi="仿宋_GB2312" w:cs="仿宋_GB2312" w:eastAsia="仿宋_GB2312"/>
              </w:rPr>
              <w:t>7.商务要求：</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8</w:t>
            </w:r>
          </w:p>
        </w:tc>
        <w:tc>
          <w:tcPr>
            <w:tcW w:type="dxa" w:w="2076"/>
          </w:tcPr>
          <w:p/>
        </w:tc>
        <w:tc>
          <w:tcPr>
            <w:tcW w:type="dxa" w:w="2076"/>
          </w:tcPr>
          <w:p>
            <w:pPr>
              <w:pStyle w:val="null3"/>
            </w:pPr>
            <w:r>
              <w:rPr>
                <w:rFonts w:ascii="仿宋_GB2312" w:hAnsi="仿宋_GB2312" w:cs="仿宋_GB2312" w:eastAsia="仿宋_GB2312"/>
              </w:rPr>
              <w:t>（1）供货期：自合同签订之日起一年，按需配送。交货时间：接到采购人订单之日起7日内交货。</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9</w:t>
            </w:r>
          </w:p>
        </w:tc>
        <w:tc>
          <w:tcPr>
            <w:tcW w:type="dxa" w:w="2076"/>
          </w:tcPr>
          <w:p/>
        </w:tc>
        <w:tc>
          <w:tcPr>
            <w:tcW w:type="dxa" w:w="2076"/>
          </w:tcPr>
          <w:p>
            <w:pPr>
              <w:pStyle w:val="null3"/>
            </w:pPr>
            <w:r>
              <w:rPr>
                <w:rFonts w:ascii="仿宋_GB2312" w:hAnsi="仿宋_GB2312" w:cs="仿宋_GB2312" w:eastAsia="仿宋_GB2312"/>
              </w:rPr>
              <w:t>（2）保质期：产品到交货地点的有效期大于6个月；</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10</w:t>
            </w:r>
          </w:p>
        </w:tc>
        <w:tc>
          <w:tcPr>
            <w:tcW w:type="dxa" w:w="2076"/>
          </w:tcPr>
          <w:p/>
        </w:tc>
        <w:tc>
          <w:tcPr>
            <w:tcW w:type="dxa" w:w="2076"/>
          </w:tcPr>
          <w:p>
            <w:pPr>
              <w:pStyle w:val="null3"/>
            </w:pPr>
            <w:r>
              <w:rPr>
                <w:rFonts w:ascii="仿宋_GB2312" w:hAnsi="仿宋_GB2312" w:cs="仿宋_GB2312" w:eastAsia="仿宋_GB2312"/>
              </w:rPr>
              <w:t>（3）交货地点：西安市中心血站指定地点；</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11</w:t>
            </w:r>
          </w:p>
        </w:tc>
        <w:tc>
          <w:tcPr>
            <w:tcW w:type="dxa" w:w="2076"/>
          </w:tcPr>
          <w:p/>
        </w:tc>
        <w:tc>
          <w:tcPr>
            <w:tcW w:type="dxa" w:w="2076"/>
          </w:tcPr>
          <w:p>
            <w:pPr>
              <w:pStyle w:val="null3"/>
            </w:pPr>
            <w:r>
              <w:rPr>
                <w:rFonts w:ascii="仿宋_GB2312" w:hAnsi="仿宋_GB2312" w:cs="仿宋_GB2312" w:eastAsia="仿宋_GB2312"/>
              </w:rPr>
              <w:t>（4）应保证低温保存产品的冷链运输符合国家规定；</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12</w:t>
            </w:r>
          </w:p>
        </w:tc>
        <w:tc>
          <w:tcPr>
            <w:tcW w:type="dxa" w:w="2076"/>
          </w:tcPr>
          <w:p/>
        </w:tc>
        <w:tc>
          <w:tcPr>
            <w:tcW w:type="dxa" w:w="2076"/>
          </w:tcPr>
          <w:p>
            <w:pPr>
              <w:pStyle w:val="null3"/>
            </w:pPr>
            <w:r>
              <w:rPr>
                <w:rFonts w:ascii="仿宋_GB2312" w:hAnsi="仿宋_GB2312" w:cs="仿宋_GB2312" w:eastAsia="仿宋_GB2312"/>
              </w:rPr>
              <w:t>（5）款项结算：合同签订后分批采购，分批付款，每三个月后5个工作日内，按实际用量据实支付。若乙方提供的产品制造商属于中小企业属中小微企业，结算方式为根据甲方工作实际需求对产品进行分批采购，分批付款。每三个月结算，第一个月支付三个月预计用量的金额40%，第三个月结束后5个工作日内根据三个月内实际数量据实结算。</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13</w:t>
            </w:r>
          </w:p>
        </w:tc>
        <w:tc>
          <w:tcPr>
            <w:tcW w:type="dxa" w:w="2076"/>
          </w:tcPr>
          <w:p/>
        </w:tc>
        <w:tc>
          <w:tcPr>
            <w:tcW w:type="dxa" w:w="2076"/>
          </w:tcPr>
          <w:p>
            <w:pPr>
              <w:pStyle w:val="null3"/>
            </w:pPr>
            <w:r>
              <w:rPr>
                <w:rFonts w:ascii="仿宋_GB2312" w:hAnsi="仿宋_GB2312" w:cs="仿宋_GB2312" w:eastAsia="仿宋_GB2312"/>
              </w:rPr>
              <w:t>8.验收：按现行的国家标准或国家行政部门颁布的法律法规、规章制度以及相应的行业标准等进行货物验收，如发现质量问题应进行退换货。</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14</w:t>
            </w:r>
          </w:p>
        </w:tc>
        <w:tc>
          <w:tcPr>
            <w:tcW w:type="dxa" w:w="2076"/>
          </w:tcPr>
          <w:p/>
        </w:tc>
        <w:tc>
          <w:tcPr>
            <w:tcW w:type="dxa" w:w="2076"/>
          </w:tcPr>
          <w:p>
            <w:pPr>
              <w:pStyle w:val="null3"/>
            </w:pPr>
            <w:r>
              <w:rPr>
                <w:rFonts w:ascii="仿宋_GB2312" w:hAnsi="仿宋_GB2312" w:cs="仿宋_GB2312" w:eastAsia="仿宋_GB2312"/>
              </w:rPr>
              <w:t>9. 服务要求：（1）技术服务承诺：乙方免费提供必要的技术支持，包括现场指导、集中授课、专项操作等。（2）售后服务承诺：甲方发现有质量或可能影响质量问题时，乙方接到通知后2小时内到达现场解决问题。（3）提供以下相关资料存档：销售人员有效身份证明复印件；血源筛查体外诊断试剂的批签发文件；出厂质量检验报告等。</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15</w:t>
            </w:r>
          </w:p>
        </w:tc>
        <w:tc>
          <w:tcPr>
            <w:tcW w:type="dxa" w:w="2076"/>
          </w:tcPr>
          <w:p/>
        </w:tc>
        <w:tc>
          <w:tcPr>
            <w:tcW w:type="dxa" w:w="2076"/>
          </w:tcPr>
          <w:p>
            <w:pPr>
              <w:pStyle w:val="null3"/>
            </w:pPr>
            <w:r>
              <w:rPr>
                <w:rFonts w:ascii="仿宋_GB2312" w:hAnsi="仿宋_GB2312" w:cs="仿宋_GB2312" w:eastAsia="仿宋_GB2312"/>
              </w:rPr>
              <w:t>10. 违约责任：按《中华人民共和国民法典》中的相关条款执行。甲方行为违约导致中标人未能完成供货，乙方有权要求甲方在一定期限内解决，逾期未解决造成乙方经济损失的，甲方应予赔偿。一方或双方出现违约情形但不影响合同实际履行的，在合同未经双方协商、中止、解除之前，中标人仍应按照约定提供货物。如乙方事先未征得甲方同意并得到甲方的谅解而单方面延迟交货，将按违约终止合同。违约终止合同：卖方所交付货物及伴随的服务不符合其投标承诺，存在偷工减料、以次充好情形的，采购人要求更换一次后仍不符合约定的，采购人有权解除政府采购合同，并将有关情况上报政府采购监管部门处理。任何一方无法定事由或合同约定事由解除合同，均应向对方支付合同未履行部分金额30%的违约金。</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16</w:t>
            </w:r>
          </w:p>
        </w:tc>
        <w:tc>
          <w:tcPr>
            <w:tcW w:type="dxa" w:w="2076"/>
          </w:tcPr>
          <w:p/>
        </w:tc>
        <w:tc>
          <w:tcPr>
            <w:tcW w:type="dxa" w:w="2076"/>
          </w:tcPr>
          <w:p>
            <w:pPr>
              <w:pStyle w:val="null3"/>
            </w:pPr>
            <w:r>
              <w:rPr>
                <w:rFonts w:ascii="仿宋_GB2312" w:hAnsi="仿宋_GB2312" w:cs="仿宋_GB2312" w:eastAsia="仿宋_GB2312"/>
              </w:rPr>
              <w:t>11. 提供投标产品合法来源渠道证明，包括但不限于销售协议、代理协议、原厂授权或承诺书等。</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标的名称：核酸血筛检测HBV标准物质 核酸血筛检测HCV标准物质 核酸血筛检测HIV标准物质 酶免血筛4合1检测标准物质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1. 采购清单</w:t>
            </w:r>
          </w:p>
          <w:tbl>
            <w:tblPr>
              <w:tblBorders>
                <w:top w:val="single"/>
                <w:left w:val="single"/>
                <w:bottom w:val="single"/>
                <w:right w:val="single"/>
                <w:insideH w:val="single"/>
                <w:insideV w:val="single"/>
              </w:tblBorders>
            </w:tblPr>
            <w:tblGrid>
              <w:gridCol w:w="372"/>
              <w:gridCol w:w="372"/>
              <w:gridCol w:w="372"/>
              <w:gridCol w:w="372"/>
              <w:gridCol w:w="372"/>
            </w:tblGrid>
            <w:tr>
              <w:tc>
                <w:tcPr>
                  <w:tcW w:type="dxa" w:w="372"/>
                </w:tcPr>
                <w:p>
                  <w:pPr>
                    <w:pStyle w:val="null3"/>
                    <w:jc w:val="center"/>
                  </w:pPr>
                  <w:r>
                    <w:rPr>
                      <w:rFonts w:ascii="仿宋_GB2312" w:hAnsi="仿宋_GB2312" w:cs="仿宋_GB2312" w:eastAsia="仿宋_GB2312"/>
                    </w:rPr>
                    <w:t>序号</w:t>
                  </w:r>
                </w:p>
              </w:tc>
              <w:tc>
                <w:tcPr>
                  <w:tcW w:type="dxa" w:w="372"/>
                </w:tcPr>
                <w:p>
                  <w:pPr>
                    <w:pStyle w:val="null3"/>
                    <w:jc w:val="center"/>
                  </w:pPr>
                  <w:r>
                    <w:rPr>
                      <w:rFonts w:ascii="仿宋_GB2312" w:hAnsi="仿宋_GB2312" w:cs="仿宋_GB2312" w:eastAsia="仿宋_GB2312"/>
                    </w:rPr>
                    <w:t>货物名称</w:t>
                  </w:r>
                </w:p>
              </w:tc>
              <w:tc>
                <w:tcPr>
                  <w:tcW w:type="dxa" w:w="372"/>
                </w:tcPr>
                <w:p>
                  <w:pPr>
                    <w:pStyle w:val="null3"/>
                    <w:jc w:val="center"/>
                  </w:pPr>
                  <w:r>
                    <w:rPr>
                      <w:rFonts w:ascii="仿宋_GB2312" w:hAnsi="仿宋_GB2312" w:cs="仿宋_GB2312" w:eastAsia="仿宋_GB2312"/>
                    </w:rPr>
                    <w:t>数量</w:t>
                  </w:r>
                </w:p>
              </w:tc>
              <w:tc>
                <w:tcPr>
                  <w:tcW w:type="dxa" w:w="372"/>
                </w:tcPr>
                <w:p>
                  <w:pPr>
                    <w:pStyle w:val="null3"/>
                    <w:jc w:val="center"/>
                  </w:pPr>
                  <w:r>
                    <w:rPr>
                      <w:rFonts w:ascii="仿宋_GB2312" w:hAnsi="仿宋_GB2312" w:cs="仿宋_GB2312" w:eastAsia="仿宋_GB2312"/>
                    </w:rPr>
                    <w:t>单位</w:t>
                  </w:r>
                </w:p>
              </w:tc>
              <w:tc>
                <w:tcPr>
                  <w:tcW w:type="dxa" w:w="372"/>
                </w:tcPr>
                <w:p>
                  <w:pPr>
                    <w:pStyle w:val="null3"/>
                    <w:jc w:val="center"/>
                  </w:pPr>
                  <w:r>
                    <w:rPr>
                      <w:rFonts w:ascii="仿宋_GB2312" w:hAnsi="仿宋_GB2312" w:cs="仿宋_GB2312" w:eastAsia="仿宋_GB2312"/>
                    </w:rPr>
                    <w:t>预算金额（元）</w:t>
                  </w:r>
                </w:p>
              </w:tc>
            </w:tr>
            <w:tr>
              <w:tc>
                <w:tcPr>
                  <w:tcW w:type="dxa" w:w="372"/>
                </w:tcPr>
                <w:p>
                  <w:pPr>
                    <w:pStyle w:val="null3"/>
                    <w:jc w:val="center"/>
                  </w:pPr>
                  <w:r>
                    <w:rPr>
                      <w:rFonts w:ascii="仿宋_GB2312" w:hAnsi="仿宋_GB2312" w:cs="仿宋_GB2312" w:eastAsia="仿宋_GB2312"/>
                    </w:rPr>
                    <w:t>1</w:t>
                  </w:r>
                </w:p>
              </w:tc>
              <w:tc>
                <w:tcPr>
                  <w:tcW w:type="dxa" w:w="372"/>
                </w:tcPr>
                <w:p>
                  <w:pPr>
                    <w:pStyle w:val="null3"/>
                    <w:jc w:val="center"/>
                  </w:pPr>
                  <w:r>
                    <w:rPr>
                      <w:rFonts w:ascii="仿宋_GB2312" w:hAnsi="仿宋_GB2312" w:cs="仿宋_GB2312" w:eastAsia="仿宋_GB2312"/>
                      <w:sz w:val="21"/>
                    </w:rPr>
                    <w:t>血检科核酸血筛乙肝标准物质</w:t>
                  </w:r>
                </w:p>
              </w:tc>
              <w:tc>
                <w:tcPr>
                  <w:tcW w:type="dxa" w:w="372"/>
                </w:tcPr>
                <w:p>
                  <w:pPr>
                    <w:pStyle w:val="null3"/>
                    <w:jc w:val="center"/>
                  </w:pPr>
                  <w:r>
                    <w:rPr>
                      <w:rFonts w:ascii="仿宋_GB2312" w:hAnsi="仿宋_GB2312" w:cs="仿宋_GB2312" w:eastAsia="仿宋_GB2312"/>
                    </w:rPr>
                    <w:t>300</w:t>
                  </w:r>
                </w:p>
              </w:tc>
              <w:tc>
                <w:tcPr>
                  <w:tcW w:type="dxa" w:w="372"/>
                </w:tcPr>
                <w:p>
                  <w:pPr>
                    <w:pStyle w:val="null3"/>
                    <w:jc w:val="center"/>
                  </w:pPr>
                  <w:r>
                    <w:rPr>
                      <w:rFonts w:ascii="仿宋_GB2312" w:hAnsi="仿宋_GB2312" w:cs="仿宋_GB2312" w:eastAsia="仿宋_GB2312"/>
                    </w:rPr>
                    <w:t>支</w:t>
                  </w:r>
                </w:p>
              </w:tc>
              <w:tc>
                <w:tcPr>
                  <w:tcW w:type="dxa" w:w="372"/>
                </w:tcPr>
                <w:p>
                  <w:pPr>
                    <w:pStyle w:val="null3"/>
                    <w:jc w:val="center"/>
                  </w:pPr>
                  <w:r>
                    <w:rPr>
                      <w:rFonts w:ascii="仿宋_GB2312" w:hAnsi="仿宋_GB2312" w:cs="仿宋_GB2312" w:eastAsia="仿宋_GB2312"/>
                    </w:rPr>
                    <w:t>40500</w:t>
                  </w:r>
                </w:p>
              </w:tc>
            </w:tr>
            <w:tr>
              <w:tc>
                <w:tcPr>
                  <w:tcW w:type="dxa" w:w="372"/>
                </w:tcPr>
                <w:p>
                  <w:pPr>
                    <w:pStyle w:val="null3"/>
                    <w:jc w:val="center"/>
                  </w:pPr>
                  <w:r>
                    <w:rPr>
                      <w:rFonts w:ascii="仿宋_GB2312" w:hAnsi="仿宋_GB2312" w:cs="仿宋_GB2312" w:eastAsia="仿宋_GB2312"/>
                    </w:rPr>
                    <w:t>2</w:t>
                  </w:r>
                </w:p>
              </w:tc>
              <w:tc>
                <w:tcPr>
                  <w:tcW w:type="dxa" w:w="372"/>
                </w:tcPr>
                <w:p>
                  <w:pPr>
                    <w:pStyle w:val="null3"/>
                    <w:jc w:val="center"/>
                  </w:pPr>
                  <w:r>
                    <w:rPr>
                      <w:rFonts w:ascii="仿宋_GB2312" w:hAnsi="仿宋_GB2312" w:cs="仿宋_GB2312" w:eastAsia="仿宋_GB2312"/>
                      <w:sz w:val="21"/>
                    </w:rPr>
                    <w:t>血检科核酸血筛丙肝标准物质</w:t>
                  </w:r>
                </w:p>
              </w:tc>
              <w:tc>
                <w:tcPr>
                  <w:tcW w:type="dxa" w:w="372"/>
                </w:tcPr>
                <w:p>
                  <w:pPr>
                    <w:pStyle w:val="null3"/>
                    <w:jc w:val="center"/>
                  </w:pPr>
                  <w:r>
                    <w:rPr>
                      <w:rFonts w:ascii="仿宋_GB2312" w:hAnsi="仿宋_GB2312" w:cs="仿宋_GB2312" w:eastAsia="仿宋_GB2312"/>
                    </w:rPr>
                    <w:t>300</w:t>
                  </w:r>
                </w:p>
              </w:tc>
              <w:tc>
                <w:tcPr>
                  <w:tcW w:type="dxa" w:w="372"/>
                </w:tcPr>
                <w:p>
                  <w:pPr>
                    <w:pStyle w:val="null3"/>
                    <w:jc w:val="center"/>
                  </w:pPr>
                  <w:r>
                    <w:rPr>
                      <w:rFonts w:ascii="仿宋_GB2312" w:hAnsi="仿宋_GB2312" w:cs="仿宋_GB2312" w:eastAsia="仿宋_GB2312"/>
                    </w:rPr>
                    <w:t>支</w:t>
                  </w:r>
                </w:p>
              </w:tc>
              <w:tc>
                <w:tcPr>
                  <w:tcW w:type="dxa" w:w="372"/>
                </w:tcPr>
                <w:p>
                  <w:pPr>
                    <w:pStyle w:val="null3"/>
                    <w:jc w:val="center"/>
                  </w:pPr>
                  <w:r>
                    <w:rPr>
                      <w:rFonts w:ascii="仿宋_GB2312" w:hAnsi="仿宋_GB2312" w:cs="仿宋_GB2312" w:eastAsia="仿宋_GB2312"/>
                    </w:rPr>
                    <w:t>40500</w:t>
                  </w:r>
                </w:p>
              </w:tc>
            </w:tr>
            <w:tr>
              <w:tc>
                <w:tcPr>
                  <w:tcW w:type="dxa" w:w="372"/>
                </w:tcPr>
                <w:p>
                  <w:pPr>
                    <w:pStyle w:val="null3"/>
                    <w:jc w:val="center"/>
                  </w:pPr>
                  <w:r>
                    <w:rPr>
                      <w:rFonts w:ascii="仿宋_GB2312" w:hAnsi="仿宋_GB2312" w:cs="仿宋_GB2312" w:eastAsia="仿宋_GB2312"/>
                    </w:rPr>
                    <w:t>3</w:t>
                  </w:r>
                </w:p>
              </w:tc>
              <w:tc>
                <w:tcPr>
                  <w:tcW w:type="dxa" w:w="372"/>
                </w:tcPr>
                <w:p>
                  <w:pPr>
                    <w:pStyle w:val="null3"/>
                    <w:jc w:val="center"/>
                  </w:pPr>
                  <w:r>
                    <w:rPr>
                      <w:rFonts w:ascii="仿宋_GB2312" w:hAnsi="仿宋_GB2312" w:cs="仿宋_GB2312" w:eastAsia="仿宋_GB2312"/>
                      <w:sz w:val="21"/>
                    </w:rPr>
                    <w:t>血检科核酸血筛艾滋标准物质</w:t>
                  </w:r>
                </w:p>
              </w:tc>
              <w:tc>
                <w:tcPr>
                  <w:tcW w:type="dxa" w:w="372"/>
                </w:tcPr>
                <w:p>
                  <w:pPr>
                    <w:pStyle w:val="null3"/>
                    <w:jc w:val="center"/>
                  </w:pPr>
                  <w:r>
                    <w:rPr>
                      <w:rFonts w:ascii="仿宋_GB2312" w:hAnsi="仿宋_GB2312" w:cs="仿宋_GB2312" w:eastAsia="仿宋_GB2312"/>
                    </w:rPr>
                    <w:t>300</w:t>
                  </w:r>
                </w:p>
              </w:tc>
              <w:tc>
                <w:tcPr>
                  <w:tcW w:type="dxa" w:w="372"/>
                </w:tcPr>
                <w:p>
                  <w:pPr>
                    <w:pStyle w:val="null3"/>
                    <w:jc w:val="center"/>
                  </w:pPr>
                  <w:r>
                    <w:rPr>
                      <w:rFonts w:ascii="仿宋_GB2312" w:hAnsi="仿宋_GB2312" w:cs="仿宋_GB2312" w:eastAsia="仿宋_GB2312"/>
                    </w:rPr>
                    <w:t>支</w:t>
                  </w:r>
                </w:p>
              </w:tc>
              <w:tc>
                <w:tcPr>
                  <w:tcW w:type="dxa" w:w="372"/>
                </w:tcPr>
                <w:p>
                  <w:pPr>
                    <w:pStyle w:val="null3"/>
                    <w:jc w:val="center"/>
                  </w:pPr>
                  <w:r>
                    <w:rPr>
                      <w:rFonts w:ascii="仿宋_GB2312" w:hAnsi="仿宋_GB2312" w:cs="仿宋_GB2312" w:eastAsia="仿宋_GB2312"/>
                    </w:rPr>
                    <w:t>40500</w:t>
                  </w:r>
                </w:p>
              </w:tc>
            </w:tr>
            <w:tr>
              <w:tc>
                <w:tcPr>
                  <w:tcW w:type="dxa" w:w="372"/>
                </w:tcPr>
                <w:p>
                  <w:pPr>
                    <w:pStyle w:val="null3"/>
                    <w:jc w:val="center"/>
                  </w:pPr>
                  <w:r>
                    <w:rPr>
                      <w:rFonts w:ascii="仿宋_GB2312" w:hAnsi="仿宋_GB2312" w:cs="仿宋_GB2312" w:eastAsia="仿宋_GB2312"/>
                    </w:rPr>
                    <w:t>4</w:t>
                  </w:r>
                </w:p>
              </w:tc>
              <w:tc>
                <w:tcPr>
                  <w:tcW w:type="dxa" w:w="372"/>
                </w:tcPr>
                <w:p>
                  <w:pPr>
                    <w:pStyle w:val="null3"/>
                    <w:jc w:val="center"/>
                  </w:pPr>
                  <w:r>
                    <w:rPr>
                      <w:rFonts w:ascii="仿宋_GB2312" w:hAnsi="仿宋_GB2312" w:cs="仿宋_GB2312" w:eastAsia="仿宋_GB2312"/>
                      <w:sz w:val="21"/>
                    </w:rPr>
                    <w:t>血检科酶免血筛4合1标准物质</w:t>
                  </w:r>
                </w:p>
                <w:p>
                  <w:pPr>
                    <w:pStyle w:val="null3"/>
                    <w:jc w:val="center"/>
                  </w:pPr>
                  <w:r>
                    <w:rPr>
                      <w:rFonts w:ascii="仿宋_GB2312" w:hAnsi="仿宋_GB2312" w:cs="仿宋_GB2312" w:eastAsia="仿宋_GB2312"/>
                    </w:rPr>
                    <w:t>（核心产品）</w:t>
                  </w:r>
                </w:p>
              </w:tc>
              <w:tc>
                <w:tcPr>
                  <w:tcW w:type="dxa" w:w="372"/>
                </w:tcPr>
                <w:p>
                  <w:pPr>
                    <w:pStyle w:val="null3"/>
                    <w:jc w:val="center"/>
                  </w:pPr>
                  <w:r>
                    <w:rPr>
                      <w:rFonts w:ascii="仿宋_GB2312" w:hAnsi="仿宋_GB2312" w:cs="仿宋_GB2312" w:eastAsia="仿宋_GB2312"/>
                    </w:rPr>
                    <w:t>900</w:t>
                  </w:r>
                </w:p>
              </w:tc>
              <w:tc>
                <w:tcPr>
                  <w:tcW w:type="dxa" w:w="372"/>
                </w:tcPr>
                <w:p>
                  <w:pPr>
                    <w:pStyle w:val="null3"/>
                    <w:jc w:val="center"/>
                  </w:pPr>
                  <w:r>
                    <w:rPr>
                      <w:rFonts w:ascii="仿宋_GB2312" w:hAnsi="仿宋_GB2312" w:cs="仿宋_GB2312" w:eastAsia="仿宋_GB2312"/>
                    </w:rPr>
                    <w:t>支</w:t>
                  </w:r>
                </w:p>
              </w:tc>
              <w:tc>
                <w:tcPr>
                  <w:tcW w:type="dxa" w:w="372"/>
                </w:tcPr>
                <w:p>
                  <w:pPr>
                    <w:pStyle w:val="null3"/>
                    <w:jc w:val="center"/>
                  </w:pPr>
                  <w:r>
                    <w:rPr>
                      <w:rFonts w:ascii="仿宋_GB2312" w:hAnsi="仿宋_GB2312" w:cs="仿宋_GB2312" w:eastAsia="仿宋_GB2312"/>
                    </w:rPr>
                    <w:t>243000</w:t>
                  </w:r>
                </w:p>
              </w:tc>
            </w:tr>
            <w:tr>
              <w:tc>
                <w:tcPr>
                  <w:tcW w:type="dxa" w:w="372"/>
                </w:tcPr>
                <w:p>
                  <w:pPr>
                    <w:pStyle w:val="null3"/>
                    <w:jc w:val="center"/>
                  </w:pPr>
                  <w:r>
                    <w:rPr>
                      <w:rFonts w:ascii="仿宋_GB2312" w:hAnsi="仿宋_GB2312" w:cs="仿宋_GB2312" w:eastAsia="仿宋_GB2312"/>
                    </w:rPr>
                    <w:t>5</w:t>
                  </w:r>
                </w:p>
              </w:tc>
              <w:tc>
                <w:tcPr>
                  <w:tcW w:type="dxa" w:w="372"/>
                </w:tcPr>
                <w:p>
                  <w:pPr>
                    <w:pStyle w:val="null3"/>
                    <w:jc w:val="center"/>
                  </w:pPr>
                  <w:r>
                    <w:rPr>
                      <w:rFonts w:ascii="仿宋_GB2312" w:hAnsi="仿宋_GB2312" w:cs="仿宋_GB2312" w:eastAsia="仿宋_GB2312"/>
                      <w:sz w:val="21"/>
                    </w:rPr>
                    <w:t>血检科陕西省室间质评标本</w:t>
                  </w:r>
                </w:p>
              </w:tc>
              <w:tc>
                <w:tcPr>
                  <w:tcW w:type="dxa" w:w="372"/>
                </w:tcPr>
                <w:p>
                  <w:pPr>
                    <w:pStyle w:val="null3"/>
                    <w:jc w:val="center"/>
                  </w:pPr>
                  <w:r>
                    <w:rPr>
                      <w:rFonts w:ascii="仿宋_GB2312" w:hAnsi="仿宋_GB2312" w:cs="仿宋_GB2312" w:eastAsia="仿宋_GB2312"/>
                    </w:rPr>
                    <w:t>1</w:t>
                  </w:r>
                </w:p>
              </w:tc>
              <w:tc>
                <w:tcPr>
                  <w:tcW w:type="dxa" w:w="372"/>
                </w:tcPr>
                <w:p>
                  <w:pPr>
                    <w:pStyle w:val="null3"/>
                    <w:jc w:val="center"/>
                  </w:pPr>
                  <w:r>
                    <w:rPr>
                      <w:rFonts w:ascii="仿宋_GB2312" w:hAnsi="仿宋_GB2312" w:cs="仿宋_GB2312" w:eastAsia="仿宋_GB2312"/>
                    </w:rPr>
                    <w:t>套</w:t>
                  </w:r>
                </w:p>
              </w:tc>
              <w:tc>
                <w:tcPr>
                  <w:tcW w:type="dxa" w:w="372"/>
                </w:tcPr>
                <w:p>
                  <w:pPr>
                    <w:pStyle w:val="null3"/>
                    <w:jc w:val="center"/>
                  </w:pPr>
                  <w:r>
                    <w:rPr>
                      <w:rFonts w:ascii="仿宋_GB2312" w:hAnsi="仿宋_GB2312" w:cs="仿宋_GB2312" w:eastAsia="仿宋_GB2312"/>
                    </w:rPr>
                    <w:t>85000</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rPr>
              <w:t>2. 血检科核酸血筛乙肝标准物质</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pPr>
            <w:r>
              <w:rPr>
                <w:rFonts w:ascii="仿宋_GB2312" w:hAnsi="仿宋_GB2312" w:cs="仿宋_GB2312" w:eastAsia="仿宋_GB2312"/>
              </w:rPr>
              <w:t>（1）浓度：200IU/ml；</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pPr>
            <w:r>
              <w:rPr>
                <w:rFonts w:ascii="仿宋_GB2312" w:hAnsi="仿宋_GB2312" w:cs="仿宋_GB2312" w:eastAsia="仿宋_GB2312"/>
              </w:rPr>
              <w:t>（2）容量：1ml/支；</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pPr>
            <w:r>
              <w:rPr>
                <w:rFonts w:ascii="仿宋_GB2312" w:hAnsi="仿宋_GB2312" w:cs="仿宋_GB2312" w:eastAsia="仿宋_GB2312"/>
              </w:rPr>
              <w:t>（3）储存温度：低温保存（≤-15°C）；</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pPr>
            <w:r>
              <w:rPr>
                <w:rFonts w:ascii="仿宋_GB2312" w:hAnsi="仿宋_GB2312" w:cs="仿宋_GB2312" w:eastAsia="仿宋_GB2312"/>
              </w:rPr>
              <w:t>（4）储存有效时间：≥12个月；</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pPr>
            <w:r>
              <w:rPr>
                <w:rFonts w:ascii="仿宋_GB2312" w:hAnsi="仿宋_GB2312" w:cs="仿宋_GB2312" w:eastAsia="仿宋_GB2312"/>
              </w:rPr>
              <w:t>（5）提供国家质量监督检验检疫总局批准的标准物质认定证书。</w:t>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tc>
        <w:tc>
          <w:tcPr>
            <w:tcW w:type="dxa" w:w="2076"/>
          </w:tcPr>
          <w:p>
            <w:pPr>
              <w:pStyle w:val="null3"/>
            </w:pPr>
            <w:r>
              <w:rPr>
                <w:rFonts w:ascii="仿宋_GB2312" w:hAnsi="仿宋_GB2312" w:cs="仿宋_GB2312" w:eastAsia="仿宋_GB2312"/>
              </w:rPr>
              <w:t>3. 血检科核酸血筛丙肝标准物质</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9</w:t>
            </w:r>
          </w:p>
        </w:tc>
        <w:tc>
          <w:tcPr>
            <w:tcW w:type="dxa" w:w="2076"/>
          </w:tcPr>
          <w:p/>
        </w:tc>
        <w:tc>
          <w:tcPr>
            <w:tcW w:type="dxa" w:w="2076"/>
          </w:tcPr>
          <w:p>
            <w:pPr>
              <w:pStyle w:val="null3"/>
            </w:pPr>
            <w:r>
              <w:rPr>
                <w:rFonts w:ascii="仿宋_GB2312" w:hAnsi="仿宋_GB2312" w:cs="仿宋_GB2312" w:eastAsia="仿宋_GB2312"/>
              </w:rPr>
              <w:t>（1）浓度：200IU-1000IU /ml；</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10</w:t>
            </w:r>
          </w:p>
        </w:tc>
        <w:tc>
          <w:tcPr>
            <w:tcW w:type="dxa" w:w="2076"/>
          </w:tcPr>
          <w:p/>
        </w:tc>
        <w:tc>
          <w:tcPr>
            <w:tcW w:type="dxa" w:w="2076"/>
          </w:tcPr>
          <w:p>
            <w:pPr>
              <w:pStyle w:val="null3"/>
            </w:pPr>
            <w:r>
              <w:rPr>
                <w:rFonts w:ascii="仿宋_GB2312" w:hAnsi="仿宋_GB2312" w:cs="仿宋_GB2312" w:eastAsia="仿宋_GB2312"/>
              </w:rPr>
              <w:t>（2）容量：1ml/支；</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11</w:t>
            </w:r>
          </w:p>
        </w:tc>
        <w:tc>
          <w:tcPr>
            <w:tcW w:type="dxa" w:w="2076"/>
          </w:tcPr>
          <w:p/>
        </w:tc>
        <w:tc>
          <w:tcPr>
            <w:tcW w:type="dxa" w:w="2076"/>
          </w:tcPr>
          <w:p>
            <w:pPr>
              <w:pStyle w:val="null3"/>
            </w:pPr>
            <w:r>
              <w:rPr>
                <w:rFonts w:ascii="仿宋_GB2312" w:hAnsi="仿宋_GB2312" w:cs="仿宋_GB2312" w:eastAsia="仿宋_GB2312"/>
              </w:rPr>
              <w:t>（3）储存温度：低温保存（≤-15°C）；</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12</w:t>
            </w:r>
          </w:p>
        </w:tc>
        <w:tc>
          <w:tcPr>
            <w:tcW w:type="dxa" w:w="2076"/>
          </w:tcPr>
          <w:p/>
        </w:tc>
        <w:tc>
          <w:tcPr>
            <w:tcW w:type="dxa" w:w="2076"/>
          </w:tcPr>
          <w:p>
            <w:pPr>
              <w:pStyle w:val="null3"/>
            </w:pPr>
            <w:r>
              <w:rPr>
                <w:rFonts w:ascii="仿宋_GB2312" w:hAnsi="仿宋_GB2312" w:cs="仿宋_GB2312" w:eastAsia="仿宋_GB2312"/>
              </w:rPr>
              <w:t>（4）储存有效时间：≥12个月；</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13</w:t>
            </w:r>
          </w:p>
        </w:tc>
        <w:tc>
          <w:tcPr>
            <w:tcW w:type="dxa" w:w="2076"/>
          </w:tcPr>
          <w:p/>
        </w:tc>
        <w:tc>
          <w:tcPr>
            <w:tcW w:type="dxa" w:w="2076"/>
          </w:tcPr>
          <w:p>
            <w:pPr>
              <w:pStyle w:val="null3"/>
            </w:pPr>
            <w:r>
              <w:rPr>
                <w:rFonts w:ascii="仿宋_GB2312" w:hAnsi="仿宋_GB2312" w:cs="仿宋_GB2312" w:eastAsia="仿宋_GB2312"/>
              </w:rPr>
              <w:t>（5）提供国家质量监督检验检疫总局批准的标准物质认定证书。</w:t>
            </w:r>
          </w:p>
        </w:tc>
      </w:tr>
      <w:tr>
        <w:tc>
          <w:tcPr>
            <w:tcW w:type="dxa" w:w="2076"/>
          </w:tcPr>
          <w:p/>
        </w:tc>
        <w:tc>
          <w:tcPr>
            <w:tcW w:type="dxa" w:w="2076"/>
          </w:tcPr>
          <w:p>
            <w:pPr>
              <w:pStyle w:val="null3"/>
            </w:pPr>
            <w:r>
              <w:rPr>
                <w:rFonts w:ascii="仿宋_GB2312" w:hAnsi="仿宋_GB2312" w:cs="仿宋_GB2312" w:eastAsia="仿宋_GB2312"/>
              </w:rPr>
              <w:t>14</w:t>
            </w:r>
          </w:p>
        </w:tc>
        <w:tc>
          <w:tcPr>
            <w:tcW w:type="dxa" w:w="2076"/>
          </w:tcPr>
          <w:p/>
        </w:tc>
        <w:tc>
          <w:tcPr>
            <w:tcW w:type="dxa" w:w="2076"/>
          </w:tcPr>
          <w:p>
            <w:pPr>
              <w:pStyle w:val="null3"/>
            </w:pPr>
            <w:r>
              <w:rPr>
                <w:rFonts w:ascii="仿宋_GB2312" w:hAnsi="仿宋_GB2312" w:cs="仿宋_GB2312" w:eastAsia="仿宋_GB2312"/>
              </w:rPr>
              <w:t>4. 血检科核酸血筛艾滋标准物质</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15</w:t>
            </w:r>
          </w:p>
        </w:tc>
        <w:tc>
          <w:tcPr>
            <w:tcW w:type="dxa" w:w="2076"/>
          </w:tcPr>
          <w:p/>
        </w:tc>
        <w:tc>
          <w:tcPr>
            <w:tcW w:type="dxa" w:w="2076"/>
          </w:tcPr>
          <w:p>
            <w:pPr>
              <w:pStyle w:val="null3"/>
            </w:pPr>
            <w:r>
              <w:rPr>
                <w:rFonts w:ascii="仿宋_GB2312" w:hAnsi="仿宋_GB2312" w:cs="仿宋_GB2312" w:eastAsia="仿宋_GB2312"/>
              </w:rPr>
              <w:t>（1）浓度：1000IU /ml；</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16</w:t>
            </w:r>
          </w:p>
        </w:tc>
        <w:tc>
          <w:tcPr>
            <w:tcW w:type="dxa" w:w="2076"/>
          </w:tcPr>
          <w:p/>
        </w:tc>
        <w:tc>
          <w:tcPr>
            <w:tcW w:type="dxa" w:w="2076"/>
          </w:tcPr>
          <w:p>
            <w:pPr>
              <w:pStyle w:val="null3"/>
            </w:pPr>
            <w:r>
              <w:rPr>
                <w:rFonts w:ascii="仿宋_GB2312" w:hAnsi="仿宋_GB2312" w:cs="仿宋_GB2312" w:eastAsia="仿宋_GB2312"/>
              </w:rPr>
              <w:t>（2）容量：1ml/支；</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17</w:t>
            </w:r>
          </w:p>
        </w:tc>
        <w:tc>
          <w:tcPr>
            <w:tcW w:type="dxa" w:w="2076"/>
          </w:tcPr>
          <w:p/>
        </w:tc>
        <w:tc>
          <w:tcPr>
            <w:tcW w:type="dxa" w:w="2076"/>
          </w:tcPr>
          <w:p>
            <w:pPr>
              <w:pStyle w:val="null3"/>
            </w:pPr>
            <w:r>
              <w:rPr>
                <w:rFonts w:ascii="仿宋_GB2312" w:hAnsi="仿宋_GB2312" w:cs="仿宋_GB2312" w:eastAsia="仿宋_GB2312"/>
              </w:rPr>
              <w:t>（3）储存温度：低温保存（≤-15°C）；</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18</w:t>
            </w:r>
          </w:p>
        </w:tc>
        <w:tc>
          <w:tcPr>
            <w:tcW w:type="dxa" w:w="2076"/>
          </w:tcPr>
          <w:p/>
        </w:tc>
        <w:tc>
          <w:tcPr>
            <w:tcW w:type="dxa" w:w="2076"/>
          </w:tcPr>
          <w:p>
            <w:pPr>
              <w:pStyle w:val="null3"/>
            </w:pPr>
            <w:r>
              <w:rPr>
                <w:rFonts w:ascii="仿宋_GB2312" w:hAnsi="仿宋_GB2312" w:cs="仿宋_GB2312" w:eastAsia="仿宋_GB2312"/>
              </w:rPr>
              <w:t>（4）储存有效时间：≥12个月；</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19</w:t>
            </w:r>
          </w:p>
        </w:tc>
        <w:tc>
          <w:tcPr>
            <w:tcW w:type="dxa" w:w="2076"/>
          </w:tcPr>
          <w:p/>
        </w:tc>
        <w:tc>
          <w:tcPr>
            <w:tcW w:type="dxa" w:w="2076"/>
          </w:tcPr>
          <w:p>
            <w:pPr>
              <w:pStyle w:val="null3"/>
            </w:pPr>
            <w:r>
              <w:rPr>
                <w:rFonts w:ascii="仿宋_GB2312" w:hAnsi="仿宋_GB2312" w:cs="仿宋_GB2312" w:eastAsia="仿宋_GB2312"/>
              </w:rPr>
              <w:t>（5）提供国家质量监督检验检疫总局批准的标准物质认定证书。</w:t>
            </w:r>
          </w:p>
        </w:tc>
      </w:tr>
      <w:tr>
        <w:tc>
          <w:tcPr>
            <w:tcW w:type="dxa" w:w="2076"/>
          </w:tcPr>
          <w:p/>
        </w:tc>
        <w:tc>
          <w:tcPr>
            <w:tcW w:type="dxa" w:w="2076"/>
          </w:tcPr>
          <w:p>
            <w:pPr>
              <w:pStyle w:val="null3"/>
            </w:pPr>
            <w:r>
              <w:rPr>
                <w:rFonts w:ascii="仿宋_GB2312" w:hAnsi="仿宋_GB2312" w:cs="仿宋_GB2312" w:eastAsia="仿宋_GB2312"/>
              </w:rPr>
              <w:t>20</w:t>
            </w:r>
          </w:p>
        </w:tc>
        <w:tc>
          <w:tcPr>
            <w:tcW w:type="dxa" w:w="2076"/>
          </w:tcPr>
          <w:p/>
        </w:tc>
        <w:tc>
          <w:tcPr>
            <w:tcW w:type="dxa" w:w="2076"/>
          </w:tcPr>
          <w:p>
            <w:pPr>
              <w:pStyle w:val="null3"/>
            </w:pPr>
            <w:r>
              <w:rPr>
                <w:rFonts w:ascii="仿宋_GB2312" w:hAnsi="仿宋_GB2312" w:cs="仿宋_GB2312" w:eastAsia="仿宋_GB2312"/>
              </w:rPr>
              <w:t>5. 血检科酶免血筛4合1标准物质（核心产品）</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21</w:t>
            </w:r>
          </w:p>
        </w:tc>
        <w:tc>
          <w:tcPr>
            <w:tcW w:type="dxa" w:w="2076"/>
          </w:tcPr>
          <w:p/>
        </w:tc>
        <w:tc>
          <w:tcPr>
            <w:tcW w:type="dxa" w:w="2076"/>
          </w:tcPr>
          <w:p>
            <w:pPr>
              <w:pStyle w:val="null3"/>
            </w:pPr>
            <w:r>
              <w:rPr>
                <w:rFonts w:ascii="仿宋_GB2312" w:hAnsi="仿宋_GB2312" w:cs="仿宋_GB2312" w:eastAsia="仿宋_GB2312"/>
              </w:rPr>
              <w:t>（1）浓度： HBsAg（0.5IU/ml）、抗-HCV（2 NCU/ml）、抗-HIV（4 NCU/ml）、抗-TP（12mIU/ml）；</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22</w:t>
            </w:r>
          </w:p>
        </w:tc>
        <w:tc>
          <w:tcPr>
            <w:tcW w:type="dxa" w:w="2076"/>
          </w:tcPr>
          <w:p/>
        </w:tc>
        <w:tc>
          <w:tcPr>
            <w:tcW w:type="dxa" w:w="2076"/>
          </w:tcPr>
          <w:p>
            <w:pPr>
              <w:pStyle w:val="null3"/>
            </w:pPr>
            <w:r>
              <w:rPr>
                <w:rFonts w:ascii="仿宋_GB2312" w:hAnsi="仿宋_GB2312" w:cs="仿宋_GB2312" w:eastAsia="仿宋_GB2312"/>
              </w:rPr>
              <w:t>（2）容量：3ml/支，每支包含上述四项标准物质；</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23</w:t>
            </w:r>
          </w:p>
        </w:tc>
        <w:tc>
          <w:tcPr>
            <w:tcW w:type="dxa" w:w="2076"/>
          </w:tcPr>
          <w:p/>
        </w:tc>
        <w:tc>
          <w:tcPr>
            <w:tcW w:type="dxa" w:w="2076"/>
          </w:tcPr>
          <w:p>
            <w:pPr>
              <w:pStyle w:val="null3"/>
            </w:pPr>
            <w:r>
              <w:rPr>
                <w:rFonts w:ascii="仿宋_GB2312" w:hAnsi="仿宋_GB2312" w:cs="仿宋_GB2312" w:eastAsia="仿宋_GB2312"/>
              </w:rPr>
              <w:t>（3）储存温度：低温保存（≤-15°C）；</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24</w:t>
            </w:r>
          </w:p>
        </w:tc>
        <w:tc>
          <w:tcPr>
            <w:tcW w:type="dxa" w:w="2076"/>
          </w:tcPr>
          <w:p/>
        </w:tc>
        <w:tc>
          <w:tcPr>
            <w:tcW w:type="dxa" w:w="2076"/>
          </w:tcPr>
          <w:p>
            <w:pPr>
              <w:pStyle w:val="null3"/>
            </w:pPr>
            <w:r>
              <w:rPr>
                <w:rFonts w:ascii="仿宋_GB2312" w:hAnsi="仿宋_GB2312" w:cs="仿宋_GB2312" w:eastAsia="仿宋_GB2312"/>
              </w:rPr>
              <w:t>（4）储存有效时间：≥12个月。</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25</w:t>
            </w:r>
          </w:p>
        </w:tc>
        <w:tc>
          <w:tcPr>
            <w:tcW w:type="dxa" w:w="2076"/>
          </w:tcPr>
          <w:p/>
        </w:tc>
        <w:tc>
          <w:tcPr>
            <w:tcW w:type="dxa" w:w="2076"/>
          </w:tcPr>
          <w:p>
            <w:pPr>
              <w:pStyle w:val="null3"/>
            </w:pPr>
            <w:r>
              <w:rPr>
                <w:rFonts w:ascii="仿宋_GB2312" w:hAnsi="仿宋_GB2312" w:cs="仿宋_GB2312" w:eastAsia="仿宋_GB2312"/>
              </w:rPr>
              <w:t>（5）提供国家质量监督检验检疫总局批准的标准物质认定证书。</w:t>
            </w:r>
          </w:p>
        </w:tc>
      </w:tr>
      <w:tr>
        <w:tc>
          <w:tcPr>
            <w:tcW w:type="dxa" w:w="2076"/>
          </w:tcPr>
          <w:p/>
        </w:tc>
        <w:tc>
          <w:tcPr>
            <w:tcW w:type="dxa" w:w="2076"/>
          </w:tcPr>
          <w:p>
            <w:pPr>
              <w:pStyle w:val="null3"/>
            </w:pPr>
            <w:r>
              <w:rPr>
                <w:rFonts w:ascii="仿宋_GB2312" w:hAnsi="仿宋_GB2312" w:cs="仿宋_GB2312" w:eastAsia="仿宋_GB2312"/>
              </w:rPr>
              <w:t>26</w:t>
            </w:r>
          </w:p>
        </w:tc>
        <w:tc>
          <w:tcPr>
            <w:tcW w:type="dxa" w:w="2076"/>
          </w:tcPr>
          <w:p/>
        </w:tc>
        <w:tc>
          <w:tcPr>
            <w:tcW w:type="dxa" w:w="2076"/>
          </w:tcPr>
          <w:p>
            <w:pPr>
              <w:pStyle w:val="null3"/>
            </w:pPr>
            <w:r>
              <w:rPr>
                <w:rFonts w:ascii="仿宋_GB2312" w:hAnsi="仿宋_GB2312" w:cs="仿宋_GB2312" w:eastAsia="仿宋_GB2312"/>
              </w:rPr>
              <w:t>6. 血检科陕西省室间质评标本</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27</w:t>
            </w:r>
          </w:p>
        </w:tc>
        <w:tc>
          <w:tcPr>
            <w:tcW w:type="dxa" w:w="2076"/>
          </w:tcPr>
          <w:p/>
        </w:tc>
        <w:tc>
          <w:tcPr>
            <w:tcW w:type="dxa" w:w="2076"/>
          </w:tcPr>
          <w:p>
            <w:pPr>
              <w:pStyle w:val="null3"/>
            </w:pPr>
            <w:r>
              <w:rPr>
                <w:rFonts w:ascii="仿宋_GB2312" w:hAnsi="仿宋_GB2312" w:cs="仿宋_GB2312" w:eastAsia="仿宋_GB2312"/>
              </w:rPr>
              <w:t>（1）浓度： 每年根据需要对不同检测项目进行定制；</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28</w:t>
            </w:r>
          </w:p>
        </w:tc>
        <w:tc>
          <w:tcPr>
            <w:tcW w:type="dxa" w:w="2076"/>
          </w:tcPr>
          <w:p/>
        </w:tc>
        <w:tc>
          <w:tcPr>
            <w:tcW w:type="dxa" w:w="2076"/>
          </w:tcPr>
          <w:p>
            <w:pPr>
              <w:pStyle w:val="null3"/>
            </w:pPr>
            <w:r>
              <w:rPr>
                <w:rFonts w:ascii="仿宋_GB2312" w:hAnsi="仿宋_GB2312" w:cs="仿宋_GB2312" w:eastAsia="仿宋_GB2312"/>
              </w:rPr>
              <w:t>（2）容量：血清学标本 2ml/支；核酸标本每支标本 3ml/支；ALT标本 0.5ml/支；</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29</w:t>
            </w:r>
          </w:p>
        </w:tc>
        <w:tc>
          <w:tcPr>
            <w:tcW w:type="dxa" w:w="2076"/>
          </w:tcPr>
          <w:p/>
        </w:tc>
        <w:tc>
          <w:tcPr>
            <w:tcW w:type="dxa" w:w="2076"/>
          </w:tcPr>
          <w:p>
            <w:pPr>
              <w:pStyle w:val="null3"/>
            </w:pPr>
            <w:r>
              <w:rPr>
                <w:rFonts w:ascii="仿宋_GB2312" w:hAnsi="仿宋_GB2312" w:cs="仿宋_GB2312" w:eastAsia="仿宋_GB2312"/>
              </w:rPr>
              <w:t>（3）数量：需满足全省地市血站和单采血浆站每年两次的室间质评，其中每家血站血清学标本不少于10支/次、核酸标本不少于10支/次、ALT标本不少于5支/次，每家单采血浆站血清学标本不少于10支/次、ALT标本不少于5支/次；</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30</w:t>
            </w:r>
          </w:p>
        </w:tc>
        <w:tc>
          <w:tcPr>
            <w:tcW w:type="dxa" w:w="2076"/>
          </w:tcPr>
          <w:p/>
        </w:tc>
        <w:tc>
          <w:tcPr>
            <w:tcW w:type="dxa" w:w="2076"/>
          </w:tcPr>
          <w:p>
            <w:pPr>
              <w:pStyle w:val="null3"/>
            </w:pPr>
            <w:r>
              <w:rPr>
                <w:rFonts w:ascii="仿宋_GB2312" w:hAnsi="仿宋_GB2312" w:cs="仿宋_GB2312" w:eastAsia="仿宋_GB2312"/>
              </w:rPr>
              <w:t>（4）储存温度：低温保存（≤-15°C）；</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31</w:t>
            </w:r>
          </w:p>
        </w:tc>
        <w:tc>
          <w:tcPr>
            <w:tcW w:type="dxa" w:w="2076"/>
          </w:tcPr>
          <w:p/>
        </w:tc>
        <w:tc>
          <w:tcPr>
            <w:tcW w:type="dxa" w:w="2076"/>
          </w:tcPr>
          <w:p>
            <w:pPr>
              <w:pStyle w:val="null3"/>
            </w:pPr>
            <w:r>
              <w:rPr>
                <w:rFonts w:ascii="仿宋_GB2312" w:hAnsi="仿宋_GB2312" w:cs="仿宋_GB2312" w:eastAsia="仿宋_GB2312"/>
              </w:rPr>
              <w:t>（5）储存有效时间：≥12个月。</w:t>
            </w:r>
          </w:p>
        </w:tc>
      </w:tr>
      <w:tr>
        <w:tc>
          <w:tcPr>
            <w:tcW w:type="dxa" w:w="2076"/>
          </w:tcPr>
          <w:p/>
        </w:tc>
        <w:tc>
          <w:tcPr>
            <w:tcW w:type="dxa" w:w="2076"/>
          </w:tcPr>
          <w:p>
            <w:pPr>
              <w:pStyle w:val="null3"/>
            </w:pPr>
            <w:r>
              <w:rPr>
                <w:rFonts w:ascii="仿宋_GB2312" w:hAnsi="仿宋_GB2312" w:cs="仿宋_GB2312" w:eastAsia="仿宋_GB2312"/>
              </w:rPr>
              <w:t>32</w:t>
            </w:r>
          </w:p>
        </w:tc>
        <w:tc>
          <w:tcPr>
            <w:tcW w:type="dxa" w:w="2076"/>
          </w:tcPr>
          <w:p/>
        </w:tc>
        <w:tc>
          <w:tcPr>
            <w:tcW w:type="dxa" w:w="2076"/>
          </w:tcPr>
          <w:p>
            <w:pPr>
              <w:pStyle w:val="null3"/>
            </w:pPr>
            <w:r>
              <w:rPr>
                <w:rFonts w:ascii="仿宋_GB2312" w:hAnsi="仿宋_GB2312" w:cs="仿宋_GB2312" w:eastAsia="仿宋_GB2312"/>
              </w:rPr>
              <w:t>7.商务要求：</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33</w:t>
            </w:r>
          </w:p>
        </w:tc>
        <w:tc>
          <w:tcPr>
            <w:tcW w:type="dxa" w:w="2076"/>
          </w:tcPr>
          <w:p/>
        </w:tc>
        <w:tc>
          <w:tcPr>
            <w:tcW w:type="dxa" w:w="2076"/>
          </w:tcPr>
          <w:p>
            <w:pPr>
              <w:pStyle w:val="null3"/>
            </w:pPr>
            <w:r>
              <w:rPr>
                <w:rFonts w:ascii="仿宋_GB2312" w:hAnsi="仿宋_GB2312" w:cs="仿宋_GB2312" w:eastAsia="仿宋_GB2312"/>
              </w:rPr>
              <w:t>（1）供货期：自合同签订之日起一年，按需配送。交货时间：接到采购人订单之日起7日内交货。</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34</w:t>
            </w:r>
          </w:p>
        </w:tc>
        <w:tc>
          <w:tcPr>
            <w:tcW w:type="dxa" w:w="2076"/>
          </w:tcPr>
          <w:p/>
        </w:tc>
        <w:tc>
          <w:tcPr>
            <w:tcW w:type="dxa" w:w="2076"/>
          </w:tcPr>
          <w:p>
            <w:pPr>
              <w:pStyle w:val="null3"/>
            </w:pPr>
            <w:r>
              <w:rPr>
                <w:rFonts w:ascii="仿宋_GB2312" w:hAnsi="仿宋_GB2312" w:cs="仿宋_GB2312" w:eastAsia="仿宋_GB2312"/>
              </w:rPr>
              <w:t>（2）保质期：产品到交货地点的有效期大于6个月；</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35</w:t>
            </w:r>
          </w:p>
        </w:tc>
        <w:tc>
          <w:tcPr>
            <w:tcW w:type="dxa" w:w="2076"/>
          </w:tcPr>
          <w:p/>
        </w:tc>
        <w:tc>
          <w:tcPr>
            <w:tcW w:type="dxa" w:w="2076"/>
          </w:tcPr>
          <w:p>
            <w:pPr>
              <w:pStyle w:val="null3"/>
            </w:pPr>
            <w:r>
              <w:rPr>
                <w:rFonts w:ascii="仿宋_GB2312" w:hAnsi="仿宋_GB2312" w:cs="仿宋_GB2312" w:eastAsia="仿宋_GB2312"/>
              </w:rPr>
              <w:t>（3）交货地点：西安市中心血站指定地点；</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36</w:t>
            </w:r>
          </w:p>
        </w:tc>
        <w:tc>
          <w:tcPr>
            <w:tcW w:type="dxa" w:w="2076"/>
          </w:tcPr>
          <w:p/>
        </w:tc>
        <w:tc>
          <w:tcPr>
            <w:tcW w:type="dxa" w:w="2076"/>
          </w:tcPr>
          <w:p>
            <w:pPr>
              <w:pStyle w:val="null3"/>
            </w:pPr>
            <w:r>
              <w:rPr>
                <w:rFonts w:ascii="仿宋_GB2312" w:hAnsi="仿宋_GB2312" w:cs="仿宋_GB2312" w:eastAsia="仿宋_GB2312"/>
              </w:rPr>
              <w:t>（4）应保证低温保存产品的冷链运输符合国家规定；</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37</w:t>
            </w:r>
          </w:p>
        </w:tc>
        <w:tc>
          <w:tcPr>
            <w:tcW w:type="dxa" w:w="2076"/>
          </w:tcPr>
          <w:p/>
        </w:tc>
        <w:tc>
          <w:tcPr>
            <w:tcW w:type="dxa" w:w="2076"/>
          </w:tcPr>
          <w:p>
            <w:pPr>
              <w:pStyle w:val="null3"/>
            </w:pPr>
            <w:r>
              <w:rPr>
                <w:rFonts w:ascii="仿宋_GB2312" w:hAnsi="仿宋_GB2312" w:cs="仿宋_GB2312" w:eastAsia="仿宋_GB2312"/>
              </w:rPr>
              <w:t>（5）款项结算：合同签订后分批采购，分批付款，每三个月后5个工作日内，按实际用量据实支付。若乙方提供的产品制造商属于中小企业属中小微企业，结算方式为根据甲方工作实际需求对产品进行分批采购，分批付款。每三个月结算，第一个月支付三个月预计用量的金额40%，第三个月结束后5个工作日内根据三个月内实际数量据实结算。</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38</w:t>
            </w:r>
          </w:p>
        </w:tc>
        <w:tc>
          <w:tcPr>
            <w:tcW w:type="dxa" w:w="2076"/>
          </w:tcPr>
          <w:p/>
        </w:tc>
        <w:tc>
          <w:tcPr>
            <w:tcW w:type="dxa" w:w="2076"/>
          </w:tcPr>
          <w:p>
            <w:pPr>
              <w:pStyle w:val="null3"/>
            </w:pPr>
            <w:r>
              <w:rPr>
                <w:rFonts w:ascii="仿宋_GB2312" w:hAnsi="仿宋_GB2312" w:cs="仿宋_GB2312" w:eastAsia="仿宋_GB2312"/>
              </w:rPr>
              <w:t>8.验收：按现行的国家标准或国家行政部门颁布的法律法规、规章制度以及相应的行业标准等进行货物验收，如发现质量问题应进行退换货。</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39</w:t>
            </w:r>
          </w:p>
        </w:tc>
        <w:tc>
          <w:tcPr>
            <w:tcW w:type="dxa" w:w="2076"/>
          </w:tcPr>
          <w:p/>
        </w:tc>
        <w:tc>
          <w:tcPr>
            <w:tcW w:type="dxa" w:w="2076"/>
          </w:tcPr>
          <w:p>
            <w:pPr>
              <w:pStyle w:val="null3"/>
            </w:pPr>
            <w:r>
              <w:rPr>
                <w:rFonts w:ascii="仿宋_GB2312" w:hAnsi="仿宋_GB2312" w:cs="仿宋_GB2312" w:eastAsia="仿宋_GB2312"/>
              </w:rPr>
              <w:t>9. 服务要求：（1）技术服务承诺：乙方免费提供必要的技术支持，包括现场指导、集中授课、专项操作等。（2）售后服务承诺：甲方发现有质量或可能影响质量问题时，乙方接到通知后2小时内到达现场解决问题。（3）提供以下相关资料存档：销售人员有效身份证明复印件；血源筛查体外诊断试剂的批签发文件；出厂质量检验报告等。</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40</w:t>
            </w:r>
          </w:p>
        </w:tc>
        <w:tc>
          <w:tcPr>
            <w:tcW w:type="dxa" w:w="2076"/>
          </w:tcPr>
          <w:p/>
        </w:tc>
        <w:tc>
          <w:tcPr>
            <w:tcW w:type="dxa" w:w="2076"/>
          </w:tcPr>
          <w:p>
            <w:pPr>
              <w:pStyle w:val="null3"/>
            </w:pPr>
            <w:r>
              <w:rPr>
                <w:rFonts w:ascii="仿宋_GB2312" w:hAnsi="仿宋_GB2312" w:cs="仿宋_GB2312" w:eastAsia="仿宋_GB2312"/>
              </w:rPr>
              <w:t>10. 违约责任：按《中华人民共和国民法典》中的相关条款执行。甲方行为违约导致中标人未能完成供货，乙方有权要求甲方在一定期限内解决，逾期未解决造成乙方经济损失的，甲方应予赔偿。一方或双方出现违约情形但不影响合同实际履行的，在合同未经双方协商、中止、解除之前，中标人仍应按照约定提供货物。如乙方事先未征得甲方同意并得到甲方的谅解而单方面延迟交货，将按违约终止合同。违约终止合同：卖方所交付货物及伴随的服务不符合其投标承诺，存在偷工减料、以次充好情形的，采购人要求更换一次后仍不符合约定的，采购人有权解除政府采购合同，并将有关情况上报政府采购监管部门处理。任何一方无法定事由或合同约定事由解除合同，均应向对方支付合同未履行部分金额30%的违约金。</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41</w:t>
            </w:r>
          </w:p>
        </w:tc>
        <w:tc>
          <w:tcPr>
            <w:tcW w:type="dxa" w:w="2076"/>
          </w:tcPr>
          <w:p/>
        </w:tc>
        <w:tc>
          <w:tcPr>
            <w:tcW w:type="dxa" w:w="2076"/>
          </w:tcPr>
          <w:p>
            <w:pPr>
              <w:pStyle w:val="null3"/>
            </w:pPr>
            <w:r>
              <w:rPr>
                <w:rFonts w:ascii="仿宋_GB2312" w:hAnsi="仿宋_GB2312" w:cs="仿宋_GB2312" w:eastAsia="仿宋_GB2312"/>
              </w:rPr>
              <w:t>11. 提供投标产品合法来源渠道证明，包括但不限于销售协议、代理协议、原厂授权或承诺书等。</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标的名称：HBsAg酶免标准物质 抗-HCV酶免标准物质 抗-HIV酶免标准物质 抗-TP酶免标准物质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1.采购清单</w:t>
            </w:r>
          </w:p>
          <w:tbl>
            <w:tblPr>
              <w:tblBorders>
                <w:top w:val="single"/>
                <w:left w:val="single"/>
                <w:bottom w:val="single"/>
                <w:right w:val="single"/>
                <w:insideH w:val="single"/>
                <w:insideV w:val="single"/>
              </w:tblBorders>
            </w:tblPr>
            <w:tblGrid>
              <w:gridCol w:w="372"/>
              <w:gridCol w:w="372"/>
              <w:gridCol w:w="372"/>
              <w:gridCol w:w="372"/>
              <w:gridCol w:w="372"/>
            </w:tblGrid>
            <w:tr>
              <w:tc>
                <w:tcPr>
                  <w:tcW w:type="dxa" w:w="372"/>
                </w:tcPr>
                <w:p>
                  <w:pPr>
                    <w:pStyle w:val="null3"/>
                    <w:jc w:val="center"/>
                  </w:pPr>
                  <w:r>
                    <w:rPr>
                      <w:rFonts w:ascii="仿宋_GB2312" w:hAnsi="仿宋_GB2312" w:cs="仿宋_GB2312" w:eastAsia="仿宋_GB2312"/>
                    </w:rPr>
                    <w:t>序号</w:t>
                  </w:r>
                </w:p>
              </w:tc>
              <w:tc>
                <w:tcPr>
                  <w:tcW w:type="dxa" w:w="372"/>
                </w:tcPr>
                <w:p>
                  <w:pPr>
                    <w:pStyle w:val="null3"/>
                    <w:jc w:val="center"/>
                  </w:pPr>
                  <w:r>
                    <w:rPr>
                      <w:rFonts w:ascii="仿宋_GB2312" w:hAnsi="仿宋_GB2312" w:cs="仿宋_GB2312" w:eastAsia="仿宋_GB2312"/>
                    </w:rPr>
                    <w:t>物品名称</w:t>
                  </w:r>
                </w:p>
              </w:tc>
              <w:tc>
                <w:tcPr>
                  <w:tcW w:type="dxa" w:w="372"/>
                </w:tcPr>
                <w:p>
                  <w:pPr>
                    <w:pStyle w:val="null3"/>
                    <w:jc w:val="center"/>
                  </w:pPr>
                  <w:r>
                    <w:rPr>
                      <w:rFonts w:ascii="仿宋_GB2312" w:hAnsi="仿宋_GB2312" w:cs="仿宋_GB2312" w:eastAsia="仿宋_GB2312"/>
                    </w:rPr>
                    <w:t>数量</w:t>
                  </w:r>
                </w:p>
              </w:tc>
              <w:tc>
                <w:tcPr>
                  <w:tcW w:type="dxa" w:w="372"/>
                </w:tcPr>
                <w:p>
                  <w:pPr>
                    <w:pStyle w:val="null3"/>
                    <w:jc w:val="center"/>
                  </w:pPr>
                  <w:r>
                    <w:rPr>
                      <w:rFonts w:ascii="仿宋_GB2312" w:hAnsi="仿宋_GB2312" w:cs="仿宋_GB2312" w:eastAsia="仿宋_GB2312"/>
                    </w:rPr>
                    <w:t>单位</w:t>
                  </w:r>
                </w:p>
              </w:tc>
              <w:tc>
                <w:tcPr>
                  <w:tcW w:type="dxa" w:w="372"/>
                </w:tcPr>
                <w:p>
                  <w:pPr>
                    <w:pStyle w:val="null3"/>
                    <w:jc w:val="center"/>
                  </w:pPr>
                  <w:r>
                    <w:rPr>
                      <w:rFonts w:ascii="仿宋_GB2312" w:hAnsi="仿宋_GB2312" w:cs="仿宋_GB2312" w:eastAsia="仿宋_GB2312"/>
                    </w:rPr>
                    <w:t>预算金额（元）</w:t>
                  </w:r>
                </w:p>
              </w:tc>
            </w:tr>
            <w:tr>
              <w:tc>
                <w:tcPr>
                  <w:tcW w:type="dxa" w:w="372"/>
                </w:tcPr>
                <w:p>
                  <w:pPr>
                    <w:pStyle w:val="null3"/>
                    <w:jc w:val="center"/>
                  </w:pPr>
                  <w:r>
                    <w:rPr>
                      <w:rFonts w:ascii="仿宋_GB2312" w:hAnsi="仿宋_GB2312" w:cs="仿宋_GB2312" w:eastAsia="仿宋_GB2312"/>
                    </w:rPr>
                    <w:t>1</w:t>
                  </w:r>
                </w:p>
              </w:tc>
              <w:tc>
                <w:tcPr>
                  <w:tcW w:type="dxa" w:w="372"/>
                </w:tcPr>
                <w:p>
                  <w:pPr>
                    <w:pStyle w:val="null3"/>
                    <w:jc w:val="center"/>
                  </w:pPr>
                  <w:r>
                    <w:rPr>
                      <w:rFonts w:ascii="仿宋_GB2312" w:hAnsi="仿宋_GB2312" w:cs="仿宋_GB2312" w:eastAsia="仿宋_GB2312"/>
                      <w:sz w:val="21"/>
                    </w:rPr>
                    <w:t>血检科酶免乙肝标准物质</w:t>
                  </w:r>
                  <w:r>
                    <w:rPr>
                      <w:rFonts w:ascii="仿宋_GB2312" w:hAnsi="仿宋_GB2312" w:cs="仿宋_GB2312" w:eastAsia="仿宋_GB2312"/>
                      <w:sz w:val="21"/>
                    </w:rPr>
                    <w:t>（核心产品）</w:t>
                  </w:r>
                </w:p>
              </w:tc>
              <w:tc>
                <w:tcPr>
                  <w:tcW w:type="dxa" w:w="372"/>
                </w:tcPr>
                <w:p>
                  <w:pPr>
                    <w:pStyle w:val="null3"/>
                    <w:jc w:val="center"/>
                  </w:pPr>
                  <w:r>
                    <w:rPr>
                      <w:rFonts w:ascii="仿宋_GB2312" w:hAnsi="仿宋_GB2312" w:cs="仿宋_GB2312" w:eastAsia="仿宋_GB2312"/>
                      <w:sz w:val="21"/>
                    </w:rPr>
                    <w:t>2000</w:t>
                  </w:r>
                </w:p>
              </w:tc>
              <w:tc>
                <w:tcPr>
                  <w:tcW w:type="dxa" w:w="372"/>
                </w:tcPr>
                <w:p>
                  <w:pPr>
                    <w:pStyle w:val="null3"/>
                    <w:jc w:val="center"/>
                  </w:pPr>
                  <w:r>
                    <w:rPr>
                      <w:rFonts w:ascii="仿宋_GB2312" w:hAnsi="仿宋_GB2312" w:cs="仿宋_GB2312" w:eastAsia="仿宋_GB2312"/>
                      <w:sz w:val="21"/>
                    </w:rPr>
                    <w:t>支</w:t>
                  </w:r>
                </w:p>
              </w:tc>
              <w:tc>
                <w:tcPr>
                  <w:tcW w:type="dxa" w:w="372"/>
                </w:tcPr>
                <w:p>
                  <w:pPr>
                    <w:pStyle w:val="null3"/>
                    <w:jc w:val="center"/>
                  </w:pPr>
                  <w:r>
                    <w:rPr>
                      <w:rFonts w:ascii="仿宋_GB2312" w:hAnsi="仿宋_GB2312" w:cs="仿宋_GB2312" w:eastAsia="仿宋_GB2312"/>
                      <w:sz w:val="21"/>
                    </w:rPr>
                    <w:t>100000</w:t>
                  </w:r>
                </w:p>
              </w:tc>
            </w:tr>
            <w:tr>
              <w:tc>
                <w:tcPr>
                  <w:tcW w:type="dxa" w:w="372"/>
                </w:tcPr>
                <w:p>
                  <w:pPr>
                    <w:pStyle w:val="null3"/>
                    <w:jc w:val="center"/>
                  </w:pPr>
                  <w:r>
                    <w:rPr>
                      <w:rFonts w:ascii="仿宋_GB2312" w:hAnsi="仿宋_GB2312" w:cs="仿宋_GB2312" w:eastAsia="仿宋_GB2312"/>
                    </w:rPr>
                    <w:t>2</w:t>
                  </w:r>
                </w:p>
              </w:tc>
              <w:tc>
                <w:tcPr>
                  <w:tcW w:type="dxa" w:w="372"/>
                </w:tcPr>
                <w:p>
                  <w:pPr>
                    <w:pStyle w:val="null3"/>
                    <w:jc w:val="center"/>
                  </w:pPr>
                  <w:r>
                    <w:rPr>
                      <w:rFonts w:ascii="仿宋_GB2312" w:hAnsi="仿宋_GB2312" w:cs="仿宋_GB2312" w:eastAsia="仿宋_GB2312"/>
                      <w:sz w:val="21"/>
                    </w:rPr>
                    <w:t>血检科酶免丙肝标准物质</w:t>
                  </w:r>
                </w:p>
              </w:tc>
              <w:tc>
                <w:tcPr>
                  <w:tcW w:type="dxa" w:w="372"/>
                </w:tcPr>
                <w:p>
                  <w:pPr>
                    <w:pStyle w:val="null3"/>
                    <w:jc w:val="center"/>
                  </w:pPr>
                  <w:r>
                    <w:rPr>
                      <w:rFonts w:ascii="仿宋_GB2312" w:hAnsi="仿宋_GB2312" w:cs="仿宋_GB2312" w:eastAsia="仿宋_GB2312"/>
                      <w:sz w:val="21"/>
                    </w:rPr>
                    <w:t>1000</w:t>
                  </w:r>
                </w:p>
              </w:tc>
              <w:tc>
                <w:tcPr>
                  <w:tcW w:type="dxa" w:w="372"/>
                </w:tcPr>
                <w:p>
                  <w:pPr>
                    <w:pStyle w:val="null3"/>
                    <w:jc w:val="center"/>
                  </w:pPr>
                  <w:r>
                    <w:rPr>
                      <w:rFonts w:ascii="仿宋_GB2312" w:hAnsi="仿宋_GB2312" w:cs="仿宋_GB2312" w:eastAsia="仿宋_GB2312"/>
                      <w:sz w:val="21"/>
                    </w:rPr>
                    <w:t>支</w:t>
                  </w:r>
                </w:p>
              </w:tc>
              <w:tc>
                <w:tcPr>
                  <w:tcW w:type="dxa" w:w="372"/>
                </w:tcPr>
                <w:p>
                  <w:pPr>
                    <w:pStyle w:val="null3"/>
                    <w:jc w:val="center"/>
                  </w:pPr>
                  <w:r>
                    <w:rPr>
                      <w:rFonts w:ascii="仿宋_GB2312" w:hAnsi="仿宋_GB2312" w:cs="仿宋_GB2312" w:eastAsia="仿宋_GB2312"/>
                      <w:sz w:val="21"/>
                    </w:rPr>
                    <w:t>30000</w:t>
                  </w:r>
                </w:p>
              </w:tc>
            </w:tr>
            <w:tr>
              <w:tc>
                <w:tcPr>
                  <w:tcW w:type="dxa" w:w="372"/>
                </w:tcPr>
                <w:p>
                  <w:pPr>
                    <w:pStyle w:val="null3"/>
                    <w:jc w:val="center"/>
                  </w:pPr>
                  <w:r>
                    <w:rPr>
                      <w:rFonts w:ascii="仿宋_GB2312" w:hAnsi="仿宋_GB2312" w:cs="仿宋_GB2312" w:eastAsia="仿宋_GB2312"/>
                    </w:rPr>
                    <w:t>3</w:t>
                  </w:r>
                </w:p>
              </w:tc>
              <w:tc>
                <w:tcPr>
                  <w:tcW w:type="dxa" w:w="372"/>
                </w:tcPr>
                <w:p>
                  <w:pPr>
                    <w:pStyle w:val="null3"/>
                    <w:jc w:val="center"/>
                  </w:pPr>
                  <w:r>
                    <w:rPr>
                      <w:rFonts w:ascii="仿宋_GB2312" w:hAnsi="仿宋_GB2312" w:cs="仿宋_GB2312" w:eastAsia="仿宋_GB2312"/>
                      <w:sz w:val="21"/>
                    </w:rPr>
                    <w:t>血检科酶免艾滋标准物质</w:t>
                  </w:r>
                </w:p>
              </w:tc>
              <w:tc>
                <w:tcPr>
                  <w:tcW w:type="dxa" w:w="372"/>
                </w:tcPr>
                <w:p>
                  <w:pPr>
                    <w:pStyle w:val="null3"/>
                    <w:jc w:val="center"/>
                  </w:pPr>
                  <w:r>
                    <w:rPr>
                      <w:rFonts w:ascii="仿宋_GB2312" w:hAnsi="仿宋_GB2312" w:cs="仿宋_GB2312" w:eastAsia="仿宋_GB2312"/>
                      <w:sz w:val="21"/>
                    </w:rPr>
                    <w:t>1000</w:t>
                  </w:r>
                </w:p>
              </w:tc>
              <w:tc>
                <w:tcPr>
                  <w:tcW w:type="dxa" w:w="372"/>
                </w:tcPr>
                <w:p>
                  <w:pPr>
                    <w:pStyle w:val="null3"/>
                    <w:jc w:val="center"/>
                  </w:pPr>
                  <w:r>
                    <w:rPr>
                      <w:rFonts w:ascii="仿宋_GB2312" w:hAnsi="仿宋_GB2312" w:cs="仿宋_GB2312" w:eastAsia="仿宋_GB2312"/>
                      <w:sz w:val="21"/>
                    </w:rPr>
                    <w:t>支</w:t>
                  </w:r>
                </w:p>
              </w:tc>
              <w:tc>
                <w:tcPr>
                  <w:tcW w:type="dxa" w:w="372"/>
                </w:tcPr>
                <w:p>
                  <w:pPr>
                    <w:pStyle w:val="null3"/>
                    <w:jc w:val="center"/>
                  </w:pPr>
                  <w:r>
                    <w:rPr>
                      <w:rFonts w:ascii="仿宋_GB2312" w:hAnsi="仿宋_GB2312" w:cs="仿宋_GB2312" w:eastAsia="仿宋_GB2312"/>
                      <w:sz w:val="21"/>
                    </w:rPr>
                    <w:t>90000</w:t>
                  </w:r>
                </w:p>
              </w:tc>
            </w:tr>
            <w:tr>
              <w:tc>
                <w:tcPr>
                  <w:tcW w:type="dxa" w:w="372"/>
                </w:tcPr>
                <w:p>
                  <w:pPr>
                    <w:pStyle w:val="null3"/>
                    <w:jc w:val="center"/>
                  </w:pPr>
                  <w:r>
                    <w:rPr>
                      <w:rFonts w:ascii="仿宋_GB2312" w:hAnsi="仿宋_GB2312" w:cs="仿宋_GB2312" w:eastAsia="仿宋_GB2312"/>
                    </w:rPr>
                    <w:t>4</w:t>
                  </w:r>
                </w:p>
              </w:tc>
              <w:tc>
                <w:tcPr>
                  <w:tcW w:type="dxa" w:w="372"/>
                </w:tcPr>
                <w:p>
                  <w:pPr>
                    <w:pStyle w:val="null3"/>
                    <w:jc w:val="center"/>
                  </w:pPr>
                  <w:r>
                    <w:rPr>
                      <w:rFonts w:ascii="仿宋_GB2312" w:hAnsi="仿宋_GB2312" w:cs="仿宋_GB2312" w:eastAsia="仿宋_GB2312"/>
                      <w:sz w:val="21"/>
                    </w:rPr>
                    <w:t>血检科酶免梅毒标准物质</w:t>
                  </w:r>
                </w:p>
              </w:tc>
              <w:tc>
                <w:tcPr>
                  <w:tcW w:type="dxa" w:w="372"/>
                </w:tcPr>
                <w:p>
                  <w:pPr>
                    <w:pStyle w:val="null3"/>
                    <w:jc w:val="center"/>
                  </w:pPr>
                  <w:r>
                    <w:rPr>
                      <w:rFonts w:ascii="仿宋_GB2312" w:hAnsi="仿宋_GB2312" w:cs="仿宋_GB2312" w:eastAsia="仿宋_GB2312"/>
                      <w:sz w:val="21"/>
                    </w:rPr>
                    <w:t>2000</w:t>
                  </w:r>
                </w:p>
              </w:tc>
              <w:tc>
                <w:tcPr>
                  <w:tcW w:type="dxa" w:w="372"/>
                </w:tcPr>
                <w:p>
                  <w:pPr>
                    <w:pStyle w:val="null3"/>
                    <w:jc w:val="center"/>
                  </w:pPr>
                  <w:r>
                    <w:rPr>
                      <w:rFonts w:ascii="仿宋_GB2312" w:hAnsi="仿宋_GB2312" w:cs="仿宋_GB2312" w:eastAsia="仿宋_GB2312"/>
                      <w:sz w:val="21"/>
                    </w:rPr>
                    <w:t>支</w:t>
                  </w:r>
                </w:p>
              </w:tc>
              <w:tc>
                <w:tcPr>
                  <w:tcW w:type="dxa" w:w="372"/>
                </w:tcPr>
                <w:p>
                  <w:pPr>
                    <w:pStyle w:val="null3"/>
                    <w:jc w:val="center"/>
                  </w:pPr>
                  <w:r>
                    <w:rPr>
                      <w:rFonts w:ascii="仿宋_GB2312" w:hAnsi="仿宋_GB2312" w:cs="仿宋_GB2312" w:eastAsia="仿宋_GB2312"/>
                      <w:sz w:val="21"/>
                    </w:rPr>
                    <w:t>100000</w:t>
                  </w:r>
                </w:p>
              </w:tc>
            </w:tr>
          </w:tbl>
          <w:p>
            <w:pPr>
              <w:pStyle w:val="null3"/>
            </w:pPr>
            <w:r>
              <w:rPr>
                <w:rFonts w:ascii="仿宋_GB2312" w:hAnsi="仿宋_GB2312" w:cs="仿宋_GB2312" w:eastAsia="仿宋_GB2312"/>
              </w:rPr>
              <w:t xml:space="preserve"> </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rPr>
              <w:t>2. 血检科酶免乙肝标准物质（核心产品）</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pPr>
            <w:r>
              <w:rPr>
                <w:rFonts w:ascii="仿宋_GB2312" w:hAnsi="仿宋_GB2312" w:cs="仿宋_GB2312" w:eastAsia="仿宋_GB2312"/>
              </w:rPr>
              <w:t>（1）浓度：弱阳性质控品，满足所用试剂的使用要求，检测S/CO的范围在2-5之间；</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pPr>
            <w:r>
              <w:rPr>
                <w:rFonts w:ascii="仿宋_GB2312" w:hAnsi="仿宋_GB2312" w:cs="仿宋_GB2312" w:eastAsia="仿宋_GB2312"/>
              </w:rPr>
              <w:t>（2）容量：≥0.5ml/支；</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pPr>
            <w:r>
              <w:rPr>
                <w:rFonts w:ascii="仿宋_GB2312" w:hAnsi="仿宋_GB2312" w:cs="仿宋_GB2312" w:eastAsia="仿宋_GB2312"/>
              </w:rPr>
              <w:t>（3）储存温度：低温保存（≤-15°C）；</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pPr>
            <w:r>
              <w:rPr>
                <w:rFonts w:ascii="仿宋_GB2312" w:hAnsi="仿宋_GB2312" w:cs="仿宋_GB2312" w:eastAsia="仿宋_GB2312"/>
              </w:rPr>
              <w:t>（4）储存有效时间：≥12个月。</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pPr>
            <w:r>
              <w:rPr>
                <w:rFonts w:ascii="仿宋_GB2312" w:hAnsi="仿宋_GB2312" w:cs="仿宋_GB2312" w:eastAsia="仿宋_GB2312"/>
              </w:rPr>
              <w:t>（5）提供国家质量监督检验检疫总局批准的标准物质认定证书。</w:t>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tc>
        <w:tc>
          <w:tcPr>
            <w:tcW w:type="dxa" w:w="2076"/>
          </w:tcPr>
          <w:p>
            <w:pPr>
              <w:pStyle w:val="null3"/>
            </w:pPr>
            <w:r>
              <w:rPr>
                <w:rFonts w:ascii="仿宋_GB2312" w:hAnsi="仿宋_GB2312" w:cs="仿宋_GB2312" w:eastAsia="仿宋_GB2312"/>
              </w:rPr>
              <w:t>3. 血检科酶免丙肝标准物质</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9</w:t>
            </w:r>
          </w:p>
        </w:tc>
        <w:tc>
          <w:tcPr>
            <w:tcW w:type="dxa" w:w="2076"/>
          </w:tcPr>
          <w:p/>
        </w:tc>
        <w:tc>
          <w:tcPr>
            <w:tcW w:type="dxa" w:w="2076"/>
          </w:tcPr>
          <w:p>
            <w:pPr>
              <w:pStyle w:val="null3"/>
            </w:pPr>
            <w:r>
              <w:rPr>
                <w:rFonts w:ascii="仿宋_GB2312" w:hAnsi="仿宋_GB2312" w:cs="仿宋_GB2312" w:eastAsia="仿宋_GB2312"/>
              </w:rPr>
              <w:t>（1）浓度：弱阳性质控品，满足所用试剂的使用要求，检测S/CO的范围在2-5之间；</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10</w:t>
            </w:r>
          </w:p>
        </w:tc>
        <w:tc>
          <w:tcPr>
            <w:tcW w:type="dxa" w:w="2076"/>
          </w:tcPr>
          <w:p/>
        </w:tc>
        <w:tc>
          <w:tcPr>
            <w:tcW w:type="dxa" w:w="2076"/>
          </w:tcPr>
          <w:p>
            <w:pPr>
              <w:pStyle w:val="null3"/>
            </w:pPr>
            <w:r>
              <w:rPr>
                <w:rFonts w:ascii="仿宋_GB2312" w:hAnsi="仿宋_GB2312" w:cs="仿宋_GB2312" w:eastAsia="仿宋_GB2312"/>
              </w:rPr>
              <w:t>（2）容量：≥0.5ml/支；</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11</w:t>
            </w:r>
          </w:p>
        </w:tc>
        <w:tc>
          <w:tcPr>
            <w:tcW w:type="dxa" w:w="2076"/>
          </w:tcPr>
          <w:p/>
        </w:tc>
        <w:tc>
          <w:tcPr>
            <w:tcW w:type="dxa" w:w="2076"/>
          </w:tcPr>
          <w:p>
            <w:pPr>
              <w:pStyle w:val="null3"/>
            </w:pPr>
            <w:r>
              <w:rPr>
                <w:rFonts w:ascii="仿宋_GB2312" w:hAnsi="仿宋_GB2312" w:cs="仿宋_GB2312" w:eastAsia="仿宋_GB2312"/>
              </w:rPr>
              <w:t>（3）储存温度：低温保存（≤-15°C）；</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12</w:t>
            </w:r>
          </w:p>
        </w:tc>
        <w:tc>
          <w:tcPr>
            <w:tcW w:type="dxa" w:w="2076"/>
          </w:tcPr>
          <w:p/>
        </w:tc>
        <w:tc>
          <w:tcPr>
            <w:tcW w:type="dxa" w:w="2076"/>
          </w:tcPr>
          <w:p>
            <w:pPr>
              <w:pStyle w:val="null3"/>
            </w:pPr>
            <w:r>
              <w:rPr>
                <w:rFonts w:ascii="仿宋_GB2312" w:hAnsi="仿宋_GB2312" w:cs="仿宋_GB2312" w:eastAsia="仿宋_GB2312"/>
              </w:rPr>
              <w:t>（4）储存有效时间：≥12个月。</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13</w:t>
            </w:r>
          </w:p>
        </w:tc>
        <w:tc>
          <w:tcPr>
            <w:tcW w:type="dxa" w:w="2076"/>
          </w:tcPr>
          <w:p/>
        </w:tc>
        <w:tc>
          <w:tcPr>
            <w:tcW w:type="dxa" w:w="2076"/>
          </w:tcPr>
          <w:p>
            <w:pPr>
              <w:pStyle w:val="null3"/>
            </w:pPr>
            <w:r>
              <w:rPr>
                <w:rFonts w:ascii="仿宋_GB2312" w:hAnsi="仿宋_GB2312" w:cs="仿宋_GB2312" w:eastAsia="仿宋_GB2312"/>
              </w:rPr>
              <w:t>（5）提供国家质量监督检验检疫总局批准的标准物质认定证书。</w:t>
            </w:r>
          </w:p>
        </w:tc>
      </w:tr>
      <w:tr>
        <w:tc>
          <w:tcPr>
            <w:tcW w:type="dxa" w:w="2076"/>
          </w:tcPr>
          <w:p/>
        </w:tc>
        <w:tc>
          <w:tcPr>
            <w:tcW w:type="dxa" w:w="2076"/>
          </w:tcPr>
          <w:p>
            <w:pPr>
              <w:pStyle w:val="null3"/>
            </w:pPr>
            <w:r>
              <w:rPr>
                <w:rFonts w:ascii="仿宋_GB2312" w:hAnsi="仿宋_GB2312" w:cs="仿宋_GB2312" w:eastAsia="仿宋_GB2312"/>
              </w:rPr>
              <w:t>14</w:t>
            </w:r>
          </w:p>
        </w:tc>
        <w:tc>
          <w:tcPr>
            <w:tcW w:type="dxa" w:w="2076"/>
          </w:tcPr>
          <w:p/>
        </w:tc>
        <w:tc>
          <w:tcPr>
            <w:tcW w:type="dxa" w:w="2076"/>
          </w:tcPr>
          <w:p>
            <w:pPr>
              <w:pStyle w:val="null3"/>
            </w:pPr>
            <w:r>
              <w:rPr>
                <w:rFonts w:ascii="仿宋_GB2312" w:hAnsi="仿宋_GB2312" w:cs="仿宋_GB2312" w:eastAsia="仿宋_GB2312"/>
              </w:rPr>
              <w:t>4. 血检科酶免艾滋标准物质</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15</w:t>
            </w:r>
          </w:p>
        </w:tc>
        <w:tc>
          <w:tcPr>
            <w:tcW w:type="dxa" w:w="2076"/>
          </w:tcPr>
          <w:p/>
        </w:tc>
        <w:tc>
          <w:tcPr>
            <w:tcW w:type="dxa" w:w="2076"/>
          </w:tcPr>
          <w:p>
            <w:pPr>
              <w:pStyle w:val="null3"/>
            </w:pPr>
            <w:r>
              <w:rPr>
                <w:rFonts w:ascii="仿宋_GB2312" w:hAnsi="仿宋_GB2312" w:cs="仿宋_GB2312" w:eastAsia="仿宋_GB2312"/>
              </w:rPr>
              <w:t>（1）浓度：弱阳性质控品，满足所用试剂的使用要求，检测S/CO的范围在2-5之间；</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16</w:t>
            </w:r>
          </w:p>
        </w:tc>
        <w:tc>
          <w:tcPr>
            <w:tcW w:type="dxa" w:w="2076"/>
          </w:tcPr>
          <w:p/>
        </w:tc>
        <w:tc>
          <w:tcPr>
            <w:tcW w:type="dxa" w:w="2076"/>
          </w:tcPr>
          <w:p>
            <w:pPr>
              <w:pStyle w:val="null3"/>
            </w:pPr>
            <w:r>
              <w:rPr>
                <w:rFonts w:ascii="仿宋_GB2312" w:hAnsi="仿宋_GB2312" w:cs="仿宋_GB2312" w:eastAsia="仿宋_GB2312"/>
              </w:rPr>
              <w:t>（2）容量：1ml/支；</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17</w:t>
            </w:r>
          </w:p>
        </w:tc>
        <w:tc>
          <w:tcPr>
            <w:tcW w:type="dxa" w:w="2076"/>
          </w:tcPr>
          <w:p/>
        </w:tc>
        <w:tc>
          <w:tcPr>
            <w:tcW w:type="dxa" w:w="2076"/>
          </w:tcPr>
          <w:p>
            <w:pPr>
              <w:pStyle w:val="null3"/>
            </w:pPr>
            <w:r>
              <w:rPr>
                <w:rFonts w:ascii="仿宋_GB2312" w:hAnsi="仿宋_GB2312" w:cs="仿宋_GB2312" w:eastAsia="仿宋_GB2312"/>
              </w:rPr>
              <w:t>（3）储存温度：低温保存（≤-15°C）；</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18</w:t>
            </w:r>
          </w:p>
        </w:tc>
        <w:tc>
          <w:tcPr>
            <w:tcW w:type="dxa" w:w="2076"/>
          </w:tcPr>
          <w:p/>
        </w:tc>
        <w:tc>
          <w:tcPr>
            <w:tcW w:type="dxa" w:w="2076"/>
          </w:tcPr>
          <w:p>
            <w:pPr>
              <w:pStyle w:val="null3"/>
            </w:pPr>
            <w:r>
              <w:rPr>
                <w:rFonts w:ascii="仿宋_GB2312" w:hAnsi="仿宋_GB2312" w:cs="仿宋_GB2312" w:eastAsia="仿宋_GB2312"/>
              </w:rPr>
              <w:t>（4）储存有效时间：≥12个月。</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19</w:t>
            </w:r>
          </w:p>
        </w:tc>
        <w:tc>
          <w:tcPr>
            <w:tcW w:type="dxa" w:w="2076"/>
          </w:tcPr>
          <w:p/>
        </w:tc>
        <w:tc>
          <w:tcPr>
            <w:tcW w:type="dxa" w:w="2076"/>
          </w:tcPr>
          <w:p>
            <w:pPr>
              <w:pStyle w:val="null3"/>
            </w:pPr>
            <w:r>
              <w:rPr>
                <w:rFonts w:ascii="仿宋_GB2312" w:hAnsi="仿宋_GB2312" w:cs="仿宋_GB2312" w:eastAsia="仿宋_GB2312"/>
              </w:rPr>
              <w:t>（5）提供国家质量监督检验检疫总局批准的标准物质认定证书。</w:t>
            </w:r>
          </w:p>
        </w:tc>
      </w:tr>
      <w:tr>
        <w:tc>
          <w:tcPr>
            <w:tcW w:type="dxa" w:w="2076"/>
          </w:tcPr>
          <w:p/>
        </w:tc>
        <w:tc>
          <w:tcPr>
            <w:tcW w:type="dxa" w:w="2076"/>
          </w:tcPr>
          <w:p>
            <w:pPr>
              <w:pStyle w:val="null3"/>
            </w:pPr>
            <w:r>
              <w:rPr>
                <w:rFonts w:ascii="仿宋_GB2312" w:hAnsi="仿宋_GB2312" w:cs="仿宋_GB2312" w:eastAsia="仿宋_GB2312"/>
              </w:rPr>
              <w:t>20</w:t>
            </w:r>
          </w:p>
        </w:tc>
        <w:tc>
          <w:tcPr>
            <w:tcW w:type="dxa" w:w="2076"/>
          </w:tcPr>
          <w:p/>
        </w:tc>
        <w:tc>
          <w:tcPr>
            <w:tcW w:type="dxa" w:w="2076"/>
          </w:tcPr>
          <w:p>
            <w:pPr>
              <w:pStyle w:val="null3"/>
            </w:pPr>
            <w:r>
              <w:rPr>
                <w:rFonts w:ascii="仿宋_GB2312" w:hAnsi="仿宋_GB2312" w:cs="仿宋_GB2312" w:eastAsia="仿宋_GB2312"/>
              </w:rPr>
              <w:t>5. 血检科酶免梅毒标准物质</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21</w:t>
            </w:r>
          </w:p>
        </w:tc>
        <w:tc>
          <w:tcPr>
            <w:tcW w:type="dxa" w:w="2076"/>
          </w:tcPr>
          <w:p/>
        </w:tc>
        <w:tc>
          <w:tcPr>
            <w:tcW w:type="dxa" w:w="2076"/>
          </w:tcPr>
          <w:p>
            <w:pPr>
              <w:pStyle w:val="null3"/>
            </w:pPr>
            <w:r>
              <w:rPr>
                <w:rFonts w:ascii="仿宋_GB2312" w:hAnsi="仿宋_GB2312" w:cs="仿宋_GB2312" w:eastAsia="仿宋_GB2312"/>
              </w:rPr>
              <w:t>（1）浓度：弱阳性质控品，满足所用试剂的使用要求，检测S/CO的范围在2-5之间；</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22</w:t>
            </w:r>
          </w:p>
        </w:tc>
        <w:tc>
          <w:tcPr>
            <w:tcW w:type="dxa" w:w="2076"/>
          </w:tcPr>
          <w:p/>
        </w:tc>
        <w:tc>
          <w:tcPr>
            <w:tcW w:type="dxa" w:w="2076"/>
          </w:tcPr>
          <w:p>
            <w:pPr>
              <w:pStyle w:val="null3"/>
            </w:pPr>
            <w:r>
              <w:rPr>
                <w:rFonts w:ascii="仿宋_GB2312" w:hAnsi="仿宋_GB2312" w:cs="仿宋_GB2312" w:eastAsia="仿宋_GB2312"/>
              </w:rPr>
              <w:t>（2）容量：≥0.5ml/支；</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23</w:t>
            </w:r>
          </w:p>
        </w:tc>
        <w:tc>
          <w:tcPr>
            <w:tcW w:type="dxa" w:w="2076"/>
          </w:tcPr>
          <w:p/>
        </w:tc>
        <w:tc>
          <w:tcPr>
            <w:tcW w:type="dxa" w:w="2076"/>
          </w:tcPr>
          <w:p>
            <w:pPr>
              <w:pStyle w:val="null3"/>
            </w:pPr>
            <w:r>
              <w:rPr>
                <w:rFonts w:ascii="仿宋_GB2312" w:hAnsi="仿宋_GB2312" w:cs="仿宋_GB2312" w:eastAsia="仿宋_GB2312"/>
              </w:rPr>
              <w:t>（3）储存温度：低温保存（≤-15°C）；</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24</w:t>
            </w:r>
          </w:p>
        </w:tc>
        <w:tc>
          <w:tcPr>
            <w:tcW w:type="dxa" w:w="2076"/>
          </w:tcPr>
          <w:p/>
        </w:tc>
        <w:tc>
          <w:tcPr>
            <w:tcW w:type="dxa" w:w="2076"/>
          </w:tcPr>
          <w:p>
            <w:pPr>
              <w:pStyle w:val="null3"/>
            </w:pPr>
            <w:r>
              <w:rPr>
                <w:rFonts w:ascii="仿宋_GB2312" w:hAnsi="仿宋_GB2312" w:cs="仿宋_GB2312" w:eastAsia="仿宋_GB2312"/>
              </w:rPr>
              <w:t>（4）储存有效时间：≥12个月。</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25</w:t>
            </w:r>
          </w:p>
        </w:tc>
        <w:tc>
          <w:tcPr>
            <w:tcW w:type="dxa" w:w="2076"/>
          </w:tcPr>
          <w:p/>
        </w:tc>
        <w:tc>
          <w:tcPr>
            <w:tcW w:type="dxa" w:w="2076"/>
          </w:tcPr>
          <w:p>
            <w:pPr>
              <w:pStyle w:val="null3"/>
            </w:pPr>
            <w:r>
              <w:rPr>
                <w:rFonts w:ascii="仿宋_GB2312" w:hAnsi="仿宋_GB2312" w:cs="仿宋_GB2312" w:eastAsia="仿宋_GB2312"/>
              </w:rPr>
              <w:t>（5）提供国家质量监督检验检疫总局批准的标准物质认定证书。</w:t>
            </w:r>
          </w:p>
        </w:tc>
      </w:tr>
      <w:tr>
        <w:tc>
          <w:tcPr>
            <w:tcW w:type="dxa" w:w="2076"/>
          </w:tcPr>
          <w:p/>
        </w:tc>
        <w:tc>
          <w:tcPr>
            <w:tcW w:type="dxa" w:w="2076"/>
          </w:tcPr>
          <w:p>
            <w:pPr>
              <w:pStyle w:val="null3"/>
            </w:pPr>
            <w:r>
              <w:rPr>
                <w:rFonts w:ascii="仿宋_GB2312" w:hAnsi="仿宋_GB2312" w:cs="仿宋_GB2312" w:eastAsia="仿宋_GB2312"/>
              </w:rPr>
              <w:t>26</w:t>
            </w:r>
          </w:p>
        </w:tc>
        <w:tc>
          <w:tcPr>
            <w:tcW w:type="dxa" w:w="2076"/>
          </w:tcPr>
          <w:p/>
        </w:tc>
        <w:tc>
          <w:tcPr>
            <w:tcW w:type="dxa" w:w="2076"/>
          </w:tcPr>
          <w:p>
            <w:pPr>
              <w:pStyle w:val="null3"/>
            </w:pPr>
            <w:r>
              <w:rPr>
                <w:rFonts w:ascii="仿宋_GB2312" w:hAnsi="仿宋_GB2312" w:cs="仿宋_GB2312" w:eastAsia="仿宋_GB2312"/>
              </w:rPr>
              <w:t>6.商务要求：</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27</w:t>
            </w:r>
          </w:p>
        </w:tc>
        <w:tc>
          <w:tcPr>
            <w:tcW w:type="dxa" w:w="2076"/>
          </w:tcPr>
          <w:p/>
        </w:tc>
        <w:tc>
          <w:tcPr>
            <w:tcW w:type="dxa" w:w="2076"/>
          </w:tcPr>
          <w:p>
            <w:pPr>
              <w:pStyle w:val="null3"/>
            </w:pPr>
            <w:r>
              <w:rPr>
                <w:rFonts w:ascii="仿宋_GB2312" w:hAnsi="仿宋_GB2312" w:cs="仿宋_GB2312" w:eastAsia="仿宋_GB2312"/>
              </w:rPr>
              <w:t>（1）供货期：自合同签订之日起一年，按需配送。交货时间：接到采购人订单之日起7日内交货。</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28</w:t>
            </w:r>
          </w:p>
        </w:tc>
        <w:tc>
          <w:tcPr>
            <w:tcW w:type="dxa" w:w="2076"/>
          </w:tcPr>
          <w:p/>
        </w:tc>
        <w:tc>
          <w:tcPr>
            <w:tcW w:type="dxa" w:w="2076"/>
          </w:tcPr>
          <w:p>
            <w:pPr>
              <w:pStyle w:val="null3"/>
            </w:pPr>
            <w:r>
              <w:rPr>
                <w:rFonts w:ascii="仿宋_GB2312" w:hAnsi="仿宋_GB2312" w:cs="仿宋_GB2312" w:eastAsia="仿宋_GB2312"/>
              </w:rPr>
              <w:t>（2）保质期：产品到交货地点的有效期大于6个月；</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29</w:t>
            </w:r>
          </w:p>
        </w:tc>
        <w:tc>
          <w:tcPr>
            <w:tcW w:type="dxa" w:w="2076"/>
          </w:tcPr>
          <w:p/>
        </w:tc>
        <w:tc>
          <w:tcPr>
            <w:tcW w:type="dxa" w:w="2076"/>
          </w:tcPr>
          <w:p>
            <w:pPr>
              <w:pStyle w:val="null3"/>
            </w:pPr>
            <w:r>
              <w:rPr>
                <w:rFonts w:ascii="仿宋_GB2312" w:hAnsi="仿宋_GB2312" w:cs="仿宋_GB2312" w:eastAsia="仿宋_GB2312"/>
              </w:rPr>
              <w:t>（3）交货地点：西安市中心血站指定地点；</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30</w:t>
            </w:r>
          </w:p>
        </w:tc>
        <w:tc>
          <w:tcPr>
            <w:tcW w:type="dxa" w:w="2076"/>
          </w:tcPr>
          <w:p/>
        </w:tc>
        <w:tc>
          <w:tcPr>
            <w:tcW w:type="dxa" w:w="2076"/>
          </w:tcPr>
          <w:p>
            <w:pPr>
              <w:pStyle w:val="null3"/>
            </w:pPr>
            <w:r>
              <w:rPr>
                <w:rFonts w:ascii="仿宋_GB2312" w:hAnsi="仿宋_GB2312" w:cs="仿宋_GB2312" w:eastAsia="仿宋_GB2312"/>
              </w:rPr>
              <w:t>（4）应保证低温保存产品的冷链运输符合国家规定；</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31</w:t>
            </w:r>
          </w:p>
        </w:tc>
        <w:tc>
          <w:tcPr>
            <w:tcW w:type="dxa" w:w="2076"/>
          </w:tcPr>
          <w:p/>
        </w:tc>
        <w:tc>
          <w:tcPr>
            <w:tcW w:type="dxa" w:w="2076"/>
          </w:tcPr>
          <w:p>
            <w:pPr>
              <w:pStyle w:val="null3"/>
            </w:pPr>
            <w:r>
              <w:rPr>
                <w:rFonts w:ascii="仿宋_GB2312" w:hAnsi="仿宋_GB2312" w:cs="仿宋_GB2312" w:eastAsia="仿宋_GB2312"/>
              </w:rPr>
              <w:t>（5）款项结算：合同签订后分批采购，分批付款，每三个月后5个工作日内，按实际用量据实支付。若乙方提供的产品制造商属于中小企业属中小微企业，结算方式为根据甲方工作实际需求对产品进行分批采购，分批付款。每三个月结算，第一个月支付三个月预计用量的金额40%，第三个月结束后5个工作日内根据三个月内实际数量据实结算。</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32</w:t>
            </w:r>
          </w:p>
        </w:tc>
        <w:tc>
          <w:tcPr>
            <w:tcW w:type="dxa" w:w="2076"/>
          </w:tcPr>
          <w:p/>
        </w:tc>
        <w:tc>
          <w:tcPr>
            <w:tcW w:type="dxa" w:w="2076"/>
          </w:tcPr>
          <w:p>
            <w:pPr>
              <w:pStyle w:val="null3"/>
            </w:pPr>
            <w:r>
              <w:rPr>
                <w:rFonts w:ascii="仿宋_GB2312" w:hAnsi="仿宋_GB2312" w:cs="仿宋_GB2312" w:eastAsia="仿宋_GB2312"/>
              </w:rPr>
              <w:t>7.验收：按现行的国家标准或国家行政部门颁布的法律法规、规章制度以及相应的行业标准等进行货物验收，如发现质量问题应进行退换货。</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33</w:t>
            </w:r>
          </w:p>
        </w:tc>
        <w:tc>
          <w:tcPr>
            <w:tcW w:type="dxa" w:w="2076"/>
          </w:tcPr>
          <w:p/>
        </w:tc>
        <w:tc>
          <w:tcPr>
            <w:tcW w:type="dxa" w:w="2076"/>
          </w:tcPr>
          <w:p>
            <w:pPr>
              <w:pStyle w:val="null3"/>
            </w:pPr>
            <w:r>
              <w:rPr>
                <w:rFonts w:ascii="仿宋_GB2312" w:hAnsi="仿宋_GB2312" w:cs="仿宋_GB2312" w:eastAsia="仿宋_GB2312"/>
              </w:rPr>
              <w:t>8. 服务要求：（1）技术服务承诺：乙方免费提供必要的技术支持，包括现场指导、集中授课、专项操作等。（2）售后服务承诺：甲方发现有质量或可能影响质量问题时，乙方接到通知后2小时内到达现场解决问题。（3）提供以下相关资料存档：销售人员有效身份证明复印件；血源筛查体外诊断试剂的批签发文件；出厂质量检验报告等。</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34</w:t>
            </w:r>
          </w:p>
        </w:tc>
        <w:tc>
          <w:tcPr>
            <w:tcW w:type="dxa" w:w="2076"/>
          </w:tcPr>
          <w:p/>
        </w:tc>
        <w:tc>
          <w:tcPr>
            <w:tcW w:type="dxa" w:w="2076"/>
          </w:tcPr>
          <w:p>
            <w:pPr>
              <w:pStyle w:val="null3"/>
            </w:pPr>
            <w:r>
              <w:rPr>
                <w:rFonts w:ascii="仿宋_GB2312" w:hAnsi="仿宋_GB2312" w:cs="仿宋_GB2312" w:eastAsia="仿宋_GB2312"/>
              </w:rPr>
              <w:t>9 违约责任：按《中华人民共和国民法典》中的相关条款执行。甲方行为违约导致中标人未能完成供货，乙方有权要求甲方在一定期限内解决，逾期未解决造成乙方经济损失的，甲方应予赔偿。一方或双方出现违约情形但不影响合同实际履行的，在合同未经双方协商、中止、解除之前，中标人仍应按照约定提供货物。如乙方事先未征得甲方同意并得到甲方的谅解而单方面延迟交货，将按违约终止合同。违约终止合同：卖方所交付货物及伴随的服务不符合其投标承诺，存在偷工减料、以次充好情形的，采购人要求更换一次后仍不符合约定的，采购人有权解除政府采购合同，并将有关情况上报政府采购监管部门处理。任何一方无法定事由或合同约定事由解除合同，均应向对方支付合同未履行部分金额30%的违约金。</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35</w:t>
            </w:r>
          </w:p>
        </w:tc>
        <w:tc>
          <w:tcPr>
            <w:tcW w:type="dxa" w:w="2076"/>
          </w:tcPr>
          <w:p/>
        </w:tc>
        <w:tc>
          <w:tcPr>
            <w:tcW w:type="dxa" w:w="2076"/>
          </w:tcPr>
          <w:p>
            <w:pPr>
              <w:pStyle w:val="null3"/>
            </w:pPr>
            <w:r>
              <w:rPr>
                <w:rFonts w:ascii="仿宋_GB2312" w:hAnsi="仿宋_GB2312" w:cs="仿宋_GB2312" w:eastAsia="仿宋_GB2312"/>
              </w:rPr>
              <w:t>10. 提供投标产品合法来源渠道证明，包括但不限于销售协议、代理协议、原厂授权或承诺书等。</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标的名称：TECAN加样针 FAME清洗液</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1. 采购清单</w:t>
            </w:r>
          </w:p>
          <w:tbl>
            <w:tblPr>
              <w:tblBorders>
                <w:top w:val="single"/>
                <w:left w:val="single"/>
                <w:bottom w:val="single"/>
                <w:right w:val="single"/>
                <w:insideH w:val="single"/>
                <w:insideV w:val="single"/>
              </w:tblBorders>
            </w:tblPr>
            <w:tblGrid>
              <w:gridCol w:w="372"/>
              <w:gridCol w:w="372"/>
              <w:gridCol w:w="372"/>
              <w:gridCol w:w="372"/>
              <w:gridCol w:w="372"/>
            </w:tblGrid>
            <w:tr>
              <w:tc>
                <w:tcPr>
                  <w:tcW w:type="dxa" w:w="372"/>
                </w:tcPr>
                <w:p>
                  <w:pPr>
                    <w:pStyle w:val="null3"/>
                    <w:jc w:val="center"/>
                  </w:pPr>
                  <w:r>
                    <w:rPr>
                      <w:rFonts w:ascii="仿宋_GB2312" w:hAnsi="仿宋_GB2312" w:cs="仿宋_GB2312" w:eastAsia="仿宋_GB2312"/>
                    </w:rPr>
                    <w:t>序号</w:t>
                  </w:r>
                </w:p>
              </w:tc>
              <w:tc>
                <w:tcPr>
                  <w:tcW w:type="dxa" w:w="372"/>
                </w:tcPr>
                <w:p>
                  <w:pPr>
                    <w:pStyle w:val="null3"/>
                    <w:jc w:val="center"/>
                  </w:pPr>
                  <w:r>
                    <w:rPr>
                      <w:rFonts w:ascii="仿宋_GB2312" w:hAnsi="仿宋_GB2312" w:cs="仿宋_GB2312" w:eastAsia="仿宋_GB2312"/>
                    </w:rPr>
                    <w:t>物品名称</w:t>
                  </w:r>
                </w:p>
              </w:tc>
              <w:tc>
                <w:tcPr>
                  <w:tcW w:type="dxa" w:w="372"/>
                </w:tcPr>
                <w:p>
                  <w:pPr>
                    <w:pStyle w:val="null3"/>
                    <w:jc w:val="center"/>
                  </w:pPr>
                  <w:r>
                    <w:rPr>
                      <w:rFonts w:ascii="仿宋_GB2312" w:hAnsi="仿宋_GB2312" w:cs="仿宋_GB2312" w:eastAsia="仿宋_GB2312"/>
                    </w:rPr>
                    <w:t>数量</w:t>
                  </w:r>
                </w:p>
              </w:tc>
              <w:tc>
                <w:tcPr>
                  <w:tcW w:type="dxa" w:w="372"/>
                </w:tcPr>
                <w:p>
                  <w:pPr>
                    <w:pStyle w:val="null3"/>
                    <w:jc w:val="center"/>
                  </w:pPr>
                  <w:r>
                    <w:rPr>
                      <w:rFonts w:ascii="仿宋_GB2312" w:hAnsi="仿宋_GB2312" w:cs="仿宋_GB2312" w:eastAsia="仿宋_GB2312"/>
                    </w:rPr>
                    <w:t>单位</w:t>
                  </w:r>
                </w:p>
              </w:tc>
              <w:tc>
                <w:tcPr>
                  <w:tcW w:type="dxa" w:w="372"/>
                </w:tcPr>
                <w:p>
                  <w:pPr>
                    <w:pStyle w:val="null3"/>
                    <w:jc w:val="center"/>
                  </w:pPr>
                  <w:r>
                    <w:rPr>
                      <w:rFonts w:ascii="仿宋_GB2312" w:hAnsi="仿宋_GB2312" w:cs="仿宋_GB2312" w:eastAsia="仿宋_GB2312"/>
                    </w:rPr>
                    <w:t>预算金额（元）</w:t>
                  </w:r>
                </w:p>
              </w:tc>
            </w:tr>
            <w:tr>
              <w:tc>
                <w:tcPr>
                  <w:tcW w:type="dxa" w:w="372"/>
                </w:tcPr>
                <w:p>
                  <w:pPr>
                    <w:pStyle w:val="null3"/>
                    <w:jc w:val="center"/>
                  </w:pPr>
                  <w:r>
                    <w:rPr>
                      <w:rFonts w:ascii="仿宋_GB2312" w:hAnsi="仿宋_GB2312" w:cs="仿宋_GB2312" w:eastAsia="仿宋_GB2312"/>
                    </w:rPr>
                    <w:t>1</w:t>
                  </w:r>
                </w:p>
              </w:tc>
              <w:tc>
                <w:tcPr>
                  <w:tcW w:type="dxa" w:w="372"/>
                </w:tcPr>
                <w:p>
                  <w:pPr>
                    <w:pStyle w:val="null3"/>
                    <w:jc w:val="center"/>
                  </w:pPr>
                  <w:r>
                    <w:rPr>
                      <w:rFonts w:ascii="仿宋_GB2312" w:hAnsi="仿宋_GB2312" w:cs="仿宋_GB2312" w:eastAsia="仿宋_GB2312"/>
                      <w:sz w:val="21"/>
                    </w:rPr>
                    <w:t>血检科TECAN加样针</w:t>
                  </w:r>
                  <w:r>
                    <w:rPr>
                      <w:rFonts w:ascii="仿宋_GB2312" w:hAnsi="仿宋_GB2312" w:cs="仿宋_GB2312" w:eastAsia="仿宋_GB2312"/>
                      <w:sz w:val="21"/>
                    </w:rPr>
                    <w:t>（核心产品）</w:t>
                  </w:r>
                </w:p>
              </w:tc>
              <w:tc>
                <w:tcPr>
                  <w:tcW w:type="dxa" w:w="372"/>
                </w:tcPr>
                <w:p>
                  <w:pPr>
                    <w:pStyle w:val="null3"/>
                    <w:jc w:val="center"/>
                  </w:pPr>
                  <w:r>
                    <w:rPr>
                      <w:rFonts w:ascii="仿宋_GB2312" w:hAnsi="仿宋_GB2312" w:cs="仿宋_GB2312" w:eastAsia="仿宋_GB2312"/>
                      <w:sz w:val="21"/>
                    </w:rPr>
                    <w:t>100000</w:t>
                  </w:r>
                </w:p>
              </w:tc>
              <w:tc>
                <w:tcPr>
                  <w:tcW w:type="dxa" w:w="372"/>
                </w:tcPr>
                <w:p>
                  <w:pPr>
                    <w:pStyle w:val="null3"/>
                    <w:jc w:val="center"/>
                  </w:pPr>
                  <w:r>
                    <w:rPr>
                      <w:rFonts w:ascii="仿宋_GB2312" w:hAnsi="仿宋_GB2312" w:cs="仿宋_GB2312" w:eastAsia="仿宋_GB2312"/>
                      <w:sz w:val="21"/>
                    </w:rPr>
                    <w:t>支</w:t>
                  </w:r>
                </w:p>
              </w:tc>
              <w:tc>
                <w:tcPr>
                  <w:tcW w:type="dxa" w:w="372"/>
                </w:tcPr>
                <w:p>
                  <w:pPr>
                    <w:pStyle w:val="null3"/>
                    <w:jc w:val="center"/>
                  </w:pPr>
                  <w:r>
                    <w:rPr>
                      <w:rFonts w:ascii="仿宋_GB2312" w:hAnsi="仿宋_GB2312" w:cs="仿宋_GB2312" w:eastAsia="仿宋_GB2312"/>
                      <w:sz w:val="21"/>
                    </w:rPr>
                    <w:t>100000</w:t>
                  </w:r>
                </w:p>
              </w:tc>
            </w:tr>
            <w:tr>
              <w:tc>
                <w:tcPr>
                  <w:tcW w:type="dxa" w:w="372"/>
                </w:tcPr>
                <w:p>
                  <w:pPr>
                    <w:pStyle w:val="null3"/>
                    <w:jc w:val="center"/>
                  </w:pPr>
                  <w:r>
                    <w:rPr>
                      <w:rFonts w:ascii="仿宋_GB2312" w:hAnsi="仿宋_GB2312" w:cs="仿宋_GB2312" w:eastAsia="仿宋_GB2312"/>
                    </w:rPr>
                    <w:t>2</w:t>
                  </w:r>
                </w:p>
              </w:tc>
              <w:tc>
                <w:tcPr>
                  <w:tcW w:type="dxa" w:w="372"/>
                </w:tcPr>
                <w:p>
                  <w:pPr>
                    <w:pStyle w:val="null3"/>
                    <w:jc w:val="center"/>
                  </w:pPr>
                  <w:r>
                    <w:rPr>
                      <w:rFonts w:ascii="仿宋_GB2312" w:hAnsi="仿宋_GB2312" w:cs="仿宋_GB2312" w:eastAsia="仿宋_GB2312"/>
                      <w:sz w:val="21"/>
                    </w:rPr>
                    <w:t>血检科FAME清洗液</w:t>
                  </w:r>
                </w:p>
              </w:tc>
              <w:tc>
                <w:tcPr>
                  <w:tcW w:type="dxa" w:w="372"/>
                </w:tcPr>
                <w:p>
                  <w:pPr>
                    <w:pStyle w:val="null3"/>
                    <w:jc w:val="center"/>
                  </w:pPr>
                  <w:r>
                    <w:rPr>
                      <w:rFonts w:ascii="仿宋_GB2312" w:hAnsi="仿宋_GB2312" w:cs="仿宋_GB2312" w:eastAsia="仿宋_GB2312"/>
                      <w:sz w:val="21"/>
                    </w:rPr>
                    <w:t>25</w:t>
                  </w:r>
                </w:p>
              </w:tc>
              <w:tc>
                <w:tcPr>
                  <w:tcW w:type="dxa" w:w="372"/>
                </w:tcPr>
                <w:p>
                  <w:pPr>
                    <w:pStyle w:val="null3"/>
                    <w:jc w:val="center"/>
                  </w:pPr>
                  <w:r>
                    <w:rPr>
                      <w:rFonts w:ascii="仿宋_GB2312" w:hAnsi="仿宋_GB2312" w:cs="仿宋_GB2312" w:eastAsia="仿宋_GB2312"/>
                      <w:sz w:val="21"/>
                    </w:rPr>
                    <w:t>瓶</w:t>
                  </w:r>
                </w:p>
              </w:tc>
              <w:tc>
                <w:tcPr>
                  <w:tcW w:type="dxa" w:w="372"/>
                </w:tcPr>
                <w:p>
                  <w:pPr>
                    <w:pStyle w:val="null3"/>
                    <w:jc w:val="center"/>
                  </w:pPr>
                  <w:r>
                    <w:rPr>
                      <w:rFonts w:ascii="仿宋_GB2312" w:hAnsi="仿宋_GB2312" w:cs="仿宋_GB2312" w:eastAsia="仿宋_GB2312"/>
                      <w:sz w:val="21"/>
                    </w:rPr>
                    <w:t>30000</w:t>
                  </w:r>
                </w:p>
              </w:tc>
            </w:tr>
            <w:tr>
              <w:tc>
                <w:tcPr>
                  <w:tcW w:type="dxa" w:w="372"/>
                </w:tcPr>
                <w:p>
                  <w:pPr>
                    <w:pStyle w:val="null3"/>
                    <w:jc w:val="center"/>
                  </w:pPr>
                  <w:r>
                    <w:rPr>
                      <w:rFonts w:ascii="仿宋_GB2312" w:hAnsi="仿宋_GB2312" w:cs="仿宋_GB2312" w:eastAsia="仿宋_GB2312"/>
                    </w:rPr>
                    <w:t>3</w:t>
                  </w:r>
                </w:p>
              </w:tc>
              <w:tc>
                <w:tcPr>
                  <w:tcW w:type="dxa" w:w="372"/>
                </w:tcPr>
                <w:p>
                  <w:pPr>
                    <w:pStyle w:val="null3"/>
                    <w:jc w:val="center"/>
                  </w:pPr>
                  <w:r>
                    <w:rPr>
                      <w:rFonts w:ascii="仿宋_GB2312" w:hAnsi="仿宋_GB2312" w:cs="仿宋_GB2312" w:eastAsia="仿宋_GB2312"/>
                      <w:sz w:val="21"/>
                    </w:rPr>
                    <w:t>血检科FAME注射器</w:t>
                  </w:r>
                </w:p>
              </w:tc>
              <w:tc>
                <w:tcPr>
                  <w:tcW w:type="dxa" w:w="372"/>
                </w:tcPr>
                <w:p>
                  <w:pPr>
                    <w:pStyle w:val="null3"/>
                    <w:jc w:val="center"/>
                  </w:pPr>
                  <w:r>
                    <w:rPr>
                      <w:rFonts w:ascii="仿宋_GB2312" w:hAnsi="仿宋_GB2312" w:cs="仿宋_GB2312" w:eastAsia="仿宋_GB2312"/>
                      <w:sz w:val="21"/>
                    </w:rPr>
                    <w:t>600</w:t>
                  </w:r>
                </w:p>
              </w:tc>
              <w:tc>
                <w:tcPr>
                  <w:tcW w:type="dxa" w:w="372"/>
                </w:tcPr>
                <w:p>
                  <w:pPr>
                    <w:pStyle w:val="null3"/>
                    <w:jc w:val="center"/>
                  </w:pPr>
                  <w:r>
                    <w:rPr>
                      <w:rFonts w:ascii="仿宋_GB2312" w:hAnsi="仿宋_GB2312" w:cs="仿宋_GB2312" w:eastAsia="仿宋_GB2312"/>
                      <w:sz w:val="21"/>
                    </w:rPr>
                    <w:t>支</w:t>
                  </w:r>
                </w:p>
              </w:tc>
              <w:tc>
                <w:tcPr>
                  <w:tcW w:type="dxa" w:w="372"/>
                </w:tcPr>
                <w:p>
                  <w:pPr>
                    <w:pStyle w:val="null3"/>
                    <w:jc w:val="center"/>
                  </w:pPr>
                  <w:r>
                    <w:rPr>
                      <w:rFonts w:ascii="仿宋_GB2312" w:hAnsi="仿宋_GB2312" w:cs="仿宋_GB2312" w:eastAsia="仿宋_GB2312"/>
                      <w:sz w:val="21"/>
                    </w:rPr>
                    <w:t>21000</w:t>
                  </w:r>
                </w:p>
              </w:tc>
            </w:tr>
          </w:tbl>
          <w:p>
            <w:pPr>
              <w:pStyle w:val="null3"/>
            </w:pPr>
            <w:r>
              <w:rPr>
                <w:rFonts w:ascii="仿宋_GB2312" w:hAnsi="仿宋_GB2312" w:cs="仿宋_GB2312" w:eastAsia="仿宋_GB2312"/>
              </w:rPr>
              <w:t xml:space="preserve"> </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rPr>
              <w:t>2. 血检科TECAN加样针（核心产品）</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pPr>
            <w:r>
              <w:rPr>
                <w:rFonts w:ascii="仿宋_GB2312" w:hAnsi="仿宋_GB2312" w:cs="仿宋_GB2312" w:eastAsia="仿宋_GB2312"/>
              </w:rPr>
              <w:t>（1）规格为1000μl/根的一次性加样针，适合瑞士TECAN公司生产的全自动加样仪使用；</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pPr>
            <w:r>
              <w:rPr>
                <w:rFonts w:ascii="仿宋_GB2312" w:hAnsi="仿宋_GB2312" w:cs="仿宋_GB2312" w:eastAsia="仿宋_GB2312"/>
              </w:rPr>
              <w:t>（2）应具备良好的导电材质，能够准确判断液位高度；支持、液位、凝块、气泡检测功能，并能与现有系统配套，当有液位不足、有凝块、有气泡出现时，系统能够通过一次性加样针检测出问题；</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pPr>
            <w:r>
              <w:rPr>
                <w:rFonts w:ascii="仿宋_GB2312" w:hAnsi="仿宋_GB2312" w:cs="仿宋_GB2312" w:eastAsia="仿宋_GB2312"/>
              </w:rPr>
              <w:t>（3）加样针产品外壳光洁，产品批次间无差异；</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pPr>
            <w:r>
              <w:rPr>
                <w:rFonts w:ascii="仿宋_GB2312" w:hAnsi="仿宋_GB2312" w:cs="仿宋_GB2312" w:eastAsia="仿宋_GB2312"/>
              </w:rPr>
              <w:t>（4）可在室温下长期储存（至少能保障12个月的储存期）。</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pPr>
            <w:r>
              <w:rPr>
                <w:rFonts w:ascii="仿宋_GB2312" w:hAnsi="仿宋_GB2312" w:cs="仿宋_GB2312" w:eastAsia="仿宋_GB2312"/>
              </w:rPr>
              <w:t>3. 血检科FAME清洗液</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8</w:t>
            </w:r>
          </w:p>
        </w:tc>
        <w:tc>
          <w:tcPr>
            <w:tcW w:type="dxa" w:w="2076"/>
          </w:tcPr>
          <w:p/>
        </w:tc>
        <w:tc>
          <w:tcPr>
            <w:tcW w:type="dxa" w:w="2076"/>
          </w:tcPr>
          <w:p>
            <w:pPr>
              <w:pStyle w:val="null3"/>
            </w:pPr>
            <w:r>
              <w:rPr>
                <w:rFonts w:ascii="仿宋_GB2312" w:hAnsi="仿宋_GB2312" w:cs="仿宋_GB2312" w:eastAsia="仿宋_GB2312"/>
              </w:rPr>
              <w:t>（1）用于全自动液体处理工作站、全自动酶免分析系统等设备的维护保养专用洗液；</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9</w:t>
            </w:r>
          </w:p>
        </w:tc>
        <w:tc>
          <w:tcPr>
            <w:tcW w:type="dxa" w:w="2076"/>
          </w:tcPr>
          <w:p/>
        </w:tc>
        <w:tc>
          <w:tcPr>
            <w:tcW w:type="dxa" w:w="2076"/>
          </w:tcPr>
          <w:p>
            <w:pPr>
              <w:pStyle w:val="null3"/>
            </w:pPr>
            <w:r>
              <w:rPr>
                <w:rFonts w:ascii="仿宋_GB2312" w:hAnsi="仿宋_GB2312" w:cs="仿宋_GB2312" w:eastAsia="仿宋_GB2312"/>
              </w:rPr>
              <w:t>（2）对全自动酶免分析系统管道和元器件无腐蚀。能有效清洁全自动酶免分析系统的管道，去除管道絮状物和结晶物；</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10</w:t>
            </w:r>
          </w:p>
        </w:tc>
        <w:tc>
          <w:tcPr>
            <w:tcW w:type="dxa" w:w="2076"/>
          </w:tcPr>
          <w:p/>
        </w:tc>
        <w:tc>
          <w:tcPr>
            <w:tcW w:type="dxa" w:w="2076"/>
          </w:tcPr>
          <w:p>
            <w:pPr>
              <w:pStyle w:val="null3"/>
            </w:pPr>
            <w:r>
              <w:rPr>
                <w:rFonts w:ascii="仿宋_GB2312" w:hAnsi="仿宋_GB2312" w:cs="仿宋_GB2312" w:eastAsia="仿宋_GB2312"/>
              </w:rPr>
              <w:t>（3）最大容量≤1000ml。</w:t>
            </w:r>
          </w:p>
        </w:tc>
      </w:tr>
      <w:tr>
        <w:tc>
          <w:tcPr>
            <w:tcW w:type="dxa" w:w="2076"/>
          </w:tcPr>
          <w:p/>
        </w:tc>
        <w:tc>
          <w:tcPr>
            <w:tcW w:type="dxa" w:w="2076"/>
          </w:tcPr>
          <w:p>
            <w:pPr>
              <w:pStyle w:val="null3"/>
            </w:pPr>
            <w:r>
              <w:rPr>
                <w:rFonts w:ascii="仿宋_GB2312" w:hAnsi="仿宋_GB2312" w:cs="仿宋_GB2312" w:eastAsia="仿宋_GB2312"/>
              </w:rPr>
              <w:t>11</w:t>
            </w:r>
          </w:p>
        </w:tc>
        <w:tc>
          <w:tcPr>
            <w:tcW w:type="dxa" w:w="2076"/>
          </w:tcPr>
          <w:p/>
        </w:tc>
        <w:tc>
          <w:tcPr>
            <w:tcW w:type="dxa" w:w="2076"/>
          </w:tcPr>
          <w:p>
            <w:pPr>
              <w:pStyle w:val="null3"/>
            </w:pPr>
            <w:r>
              <w:rPr>
                <w:rFonts w:ascii="仿宋_GB2312" w:hAnsi="仿宋_GB2312" w:cs="仿宋_GB2312" w:eastAsia="仿宋_GB2312"/>
              </w:rPr>
              <w:t>4. 血检科FAME注射器</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12</w:t>
            </w:r>
          </w:p>
        </w:tc>
        <w:tc>
          <w:tcPr>
            <w:tcW w:type="dxa" w:w="2076"/>
          </w:tcPr>
          <w:p/>
        </w:tc>
        <w:tc>
          <w:tcPr>
            <w:tcW w:type="dxa" w:w="2076"/>
          </w:tcPr>
          <w:p>
            <w:pPr>
              <w:pStyle w:val="null3"/>
            </w:pPr>
            <w:r>
              <w:rPr>
                <w:rFonts w:ascii="仿宋_GB2312" w:hAnsi="仿宋_GB2312" w:cs="仿宋_GB2312" w:eastAsia="仿宋_GB2312"/>
              </w:rPr>
              <w:t>（1）用于FAME全自动酶免分析系统各种试剂的分配，专用耗材；</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13</w:t>
            </w:r>
          </w:p>
        </w:tc>
        <w:tc>
          <w:tcPr>
            <w:tcW w:type="dxa" w:w="2076"/>
          </w:tcPr>
          <w:p/>
        </w:tc>
        <w:tc>
          <w:tcPr>
            <w:tcW w:type="dxa" w:w="2076"/>
          </w:tcPr>
          <w:p>
            <w:pPr>
              <w:pStyle w:val="null3"/>
            </w:pPr>
            <w:r>
              <w:rPr>
                <w:rFonts w:ascii="仿宋_GB2312" w:hAnsi="仿宋_GB2312" w:cs="仿宋_GB2312" w:eastAsia="仿宋_GB2312"/>
              </w:rPr>
              <w:t>（2）有机材料，活塞含有碳元素，具有良好导电性，可利用其导电性完成液面探测功能；</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14</w:t>
            </w:r>
          </w:p>
        </w:tc>
        <w:tc>
          <w:tcPr>
            <w:tcW w:type="dxa" w:w="2076"/>
          </w:tcPr>
          <w:p/>
        </w:tc>
        <w:tc>
          <w:tcPr>
            <w:tcW w:type="dxa" w:w="2076"/>
          </w:tcPr>
          <w:p>
            <w:pPr>
              <w:pStyle w:val="null3"/>
            </w:pPr>
            <w:r>
              <w:rPr>
                <w:rFonts w:ascii="仿宋_GB2312" w:hAnsi="仿宋_GB2312" w:cs="仿宋_GB2312" w:eastAsia="仿宋_GB2312"/>
              </w:rPr>
              <w:t>（3）最大分配量≤20ml/支。</w:t>
            </w:r>
          </w:p>
        </w:tc>
      </w:tr>
      <w:tr>
        <w:tc>
          <w:tcPr>
            <w:tcW w:type="dxa" w:w="2076"/>
          </w:tcPr>
          <w:p/>
        </w:tc>
        <w:tc>
          <w:tcPr>
            <w:tcW w:type="dxa" w:w="2076"/>
          </w:tcPr>
          <w:p>
            <w:pPr>
              <w:pStyle w:val="null3"/>
            </w:pPr>
            <w:r>
              <w:rPr>
                <w:rFonts w:ascii="仿宋_GB2312" w:hAnsi="仿宋_GB2312" w:cs="仿宋_GB2312" w:eastAsia="仿宋_GB2312"/>
              </w:rPr>
              <w:t>15</w:t>
            </w:r>
          </w:p>
        </w:tc>
        <w:tc>
          <w:tcPr>
            <w:tcW w:type="dxa" w:w="2076"/>
          </w:tcPr>
          <w:p/>
        </w:tc>
        <w:tc>
          <w:tcPr>
            <w:tcW w:type="dxa" w:w="2076"/>
          </w:tcPr>
          <w:p>
            <w:pPr>
              <w:pStyle w:val="null3"/>
            </w:pPr>
            <w:r>
              <w:rPr>
                <w:rFonts w:ascii="仿宋_GB2312" w:hAnsi="仿宋_GB2312" w:cs="仿宋_GB2312" w:eastAsia="仿宋_GB2312"/>
              </w:rPr>
              <w:t>5.商务要求：</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16</w:t>
            </w:r>
          </w:p>
        </w:tc>
        <w:tc>
          <w:tcPr>
            <w:tcW w:type="dxa" w:w="2076"/>
          </w:tcPr>
          <w:p/>
        </w:tc>
        <w:tc>
          <w:tcPr>
            <w:tcW w:type="dxa" w:w="2076"/>
          </w:tcPr>
          <w:p>
            <w:pPr>
              <w:pStyle w:val="null3"/>
            </w:pPr>
            <w:r>
              <w:rPr>
                <w:rFonts w:ascii="仿宋_GB2312" w:hAnsi="仿宋_GB2312" w:cs="仿宋_GB2312" w:eastAsia="仿宋_GB2312"/>
              </w:rPr>
              <w:t>（1）供货期：自合同签订之日起一年，按需配送。交货时间：接到采购人订单之日起7日内交货。</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17</w:t>
            </w:r>
          </w:p>
        </w:tc>
        <w:tc>
          <w:tcPr>
            <w:tcW w:type="dxa" w:w="2076"/>
          </w:tcPr>
          <w:p/>
        </w:tc>
        <w:tc>
          <w:tcPr>
            <w:tcW w:type="dxa" w:w="2076"/>
          </w:tcPr>
          <w:p>
            <w:pPr>
              <w:pStyle w:val="null3"/>
            </w:pPr>
            <w:r>
              <w:rPr>
                <w:rFonts w:ascii="仿宋_GB2312" w:hAnsi="仿宋_GB2312" w:cs="仿宋_GB2312" w:eastAsia="仿宋_GB2312"/>
              </w:rPr>
              <w:t>（2）保质期：产品到交货地点的有效期大于6个月；</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18</w:t>
            </w:r>
          </w:p>
        </w:tc>
        <w:tc>
          <w:tcPr>
            <w:tcW w:type="dxa" w:w="2076"/>
          </w:tcPr>
          <w:p/>
        </w:tc>
        <w:tc>
          <w:tcPr>
            <w:tcW w:type="dxa" w:w="2076"/>
          </w:tcPr>
          <w:p>
            <w:pPr>
              <w:pStyle w:val="null3"/>
            </w:pPr>
            <w:r>
              <w:rPr>
                <w:rFonts w:ascii="仿宋_GB2312" w:hAnsi="仿宋_GB2312" w:cs="仿宋_GB2312" w:eastAsia="仿宋_GB2312"/>
              </w:rPr>
              <w:t>（3）交货地点：西安市中心血站指定地点；</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19</w:t>
            </w:r>
          </w:p>
        </w:tc>
        <w:tc>
          <w:tcPr>
            <w:tcW w:type="dxa" w:w="2076"/>
          </w:tcPr>
          <w:p/>
        </w:tc>
        <w:tc>
          <w:tcPr>
            <w:tcW w:type="dxa" w:w="2076"/>
          </w:tcPr>
          <w:p>
            <w:pPr>
              <w:pStyle w:val="null3"/>
            </w:pPr>
            <w:r>
              <w:rPr>
                <w:rFonts w:ascii="仿宋_GB2312" w:hAnsi="仿宋_GB2312" w:cs="仿宋_GB2312" w:eastAsia="仿宋_GB2312"/>
              </w:rPr>
              <w:t>（4）应保证低温保存产品的冷链运输符合国家规定；</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20</w:t>
            </w:r>
          </w:p>
        </w:tc>
        <w:tc>
          <w:tcPr>
            <w:tcW w:type="dxa" w:w="2076"/>
          </w:tcPr>
          <w:p/>
        </w:tc>
        <w:tc>
          <w:tcPr>
            <w:tcW w:type="dxa" w:w="2076"/>
          </w:tcPr>
          <w:p>
            <w:pPr>
              <w:pStyle w:val="null3"/>
            </w:pPr>
            <w:r>
              <w:rPr>
                <w:rFonts w:ascii="仿宋_GB2312" w:hAnsi="仿宋_GB2312" w:cs="仿宋_GB2312" w:eastAsia="仿宋_GB2312"/>
              </w:rPr>
              <w:t>（5）款项结算：合同签订后分批采购，分批付款，每三个月后5个工作日内，按实际用量据实支付。若乙方提供的产品制造商属于中小企业属中小微企业，结算方式为根据甲方工作实际需求对产品进行分批采购，分批付款。每三个月结算，第一个月支付三个月预计用量的金额40%，第三个月结束后5个工作日内根据三个月内实际数量据实结算。</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21</w:t>
            </w:r>
          </w:p>
        </w:tc>
        <w:tc>
          <w:tcPr>
            <w:tcW w:type="dxa" w:w="2076"/>
          </w:tcPr>
          <w:p/>
        </w:tc>
        <w:tc>
          <w:tcPr>
            <w:tcW w:type="dxa" w:w="2076"/>
          </w:tcPr>
          <w:p>
            <w:pPr>
              <w:pStyle w:val="null3"/>
            </w:pPr>
            <w:r>
              <w:rPr>
                <w:rFonts w:ascii="仿宋_GB2312" w:hAnsi="仿宋_GB2312" w:cs="仿宋_GB2312" w:eastAsia="仿宋_GB2312"/>
              </w:rPr>
              <w:t>6.验收：按现行的国家标准或国家行政部门颁布的法律法规、规章制度以及相应的行业标准等进行货物验收，如发现质量问题应进行退换货。</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22</w:t>
            </w:r>
          </w:p>
        </w:tc>
        <w:tc>
          <w:tcPr>
            <w:tcW w:type="dxa" w:w="2076"/>
          </w:tcPr>
          <w:p/>
        </w:tc>
        <w:tc>
          <w:tcPr>
            <w:tcW w:type="dxa" w:w="2076"/>
          </w:tcPr>
          <w:p>
            <w:pPr>
              <w:pStyle w:val="null3"/>
            </w:pPr>
            <w:r>
              <w:rPr>
                <w:rFonts w:ascii="仿宋_GB2312" w:hAnsi="仿宋_GB2312" w:cs="仿宋_GB2312" w:eastAsia="仿宋_GB2312"/>
              </w:rPr>
              <w:t>7. 服务要求：（1）技术服务承诺：乙方免费提供必要的技术支持，包括现场指导、集中授课、专项操作等。（2）售后服务承诺：甲方发现有质量或可能影响质量问题时，乙方接到通知后2小时内到达现场解决问题。（3）提供以下相关资料存档：销售人员有效身份证明复印件；血源筛查体外诊断试剂的批签发文件；出厂质量检验报告等。</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23</w:t>
            </w:r>
          </w:p>
        </w:tc>
        <w:tc>
          <w:tcPr>
            <w:tcW w:type="dxa" w:w="2076"/>
          </w:tcPr>
          <w:p/>
        </w:tc>
        <w:tc>
          <w:tcPr>
            <w:tcW w:type="dxa" w:w="2076"/>
          </w:tcPr>
          <w:p>
            <w:pPr>
              <w:pStyle w:val="null3"/>
            </w:pPr>
            <w:r>
              <w:rPr>
                <w:rFonts w:ascii="仿宋_GB2312" w:hAnsi="仿宋_GB2312" w:cs="仿宋_GB2312" w:eastAsia="仿宋_GB2312"/>
              </w:rPr>
              <w:t>8.违约责任：按《中华人民共和国民法典》中的相关条款执行。甲方行为违约导致中标人未能完成供货，乙方有权要求甲方在一定期限内解决，逾期未解决造成乙方经济损失的，甲方应予赔偿。一方或双方出现违约情形但不影响合同实际履行的，在合同未经双方协商、中止、解除之前，中标人仍应按照约定提供货物。如乙方事先未征得甲方同意并得到甲方的谅解而单方面延迟交货，将按违约终止合同。违约终止合同：卖方所交付货物及伴随的服务不符合其投标承诺，存在偷工减料、以次充好情形的，采购人要求更换一次后仍不符合约定的，采购人有权解除政府采购合同，并将有关情况上报政府采购监管部门处理。任何一方无法定事由或合同约定事由解除合同，均应向对方支付合同未履行部分金额30%的违约金。</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24</w:t>
            </w:r>
          </w:p>
        </w:tc>
        <w:tc>
          <w:tcPr>
            <w:tcW w:type="dxa" w:w="2076"/>
          </w:tcPr>
          <w:p/>
        </w:tc>
        <w:tc>
          <w:tcPr>
            <w:tcW w:type="dxa" w:w="2076"/>
          </w:tcPr>
          <w:p>
            <w:pPr>
              <w:pStyle w:val="null3"/>
            </w:pPr>
            <w:r>
              <w:rPr>
                <w:rFonts w:ascii="仿宋_GB2312" w:hAnsi="仿宋_GB2312" w:cs="仿宋_GB2312" w:eastAsia="仿宋_GB2312"/>
              </w:rPr>
              <w:t>9. 提供投标产品合法来源渠道证明，包括但不限于销售协议、代理协议、原厂授权或承诺书等。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供货期为自合同签订之日起一年，按需配送。 交货时间为按照采购人要求分批供货接到甲方供货通知七日内交货。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供货期为自合同签订之日起一年，按需配送。 交货时间为按照采购人要求分批供货接到甲方供货通知七日内交货。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供货期为自合同签订之日起一年，按需配送。 交货时间为按照采购人要求分批供货接到甲方供货通知七日内交货。</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供货期为自合同签订之日起一年，按需配送。 交货时间为按照采购人要求分批供货接到甲方供货通知七日内交货。</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供货期为自合同签订之日起一年，按需配送。 交货时间为按照采购人要求分批供货接到甲方供货通知七日内交货。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西安市中心血站指定地点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西安市中心血站指定地点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西安市中心血站指定地点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西安市中心血站指定地点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西安市中心血站指定地点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甲方工作实际需求对产品进行分批采购，分批付款，每三个月结算。本条后续“支付合同总金额100%”实为“支付该批次的合同金额100%”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甲方工作实际需求对产品进行分批采购，分批付款，每三个月结算。本条后续“支付合同总金额100%”实为“支付该批次的合同金额100%”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甲方工作实际需求对产品进行分批采购，分批付款，每三个月结算。本条后续“支付合同总金额100%”实为“支付该批次的合同金额100%”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甲方工作实际需求对产品进行分批采购，分批付款，每三个月结算。本条后续“支付合同总金额100%”实为“支付该批次的合同金额100%”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甲方工作实际需求对产品进行分批采购，分批付款，每三个月结算。本条后续“支付合同总金额100%”实为“支付该批次的合同金额100%”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按现行的国家标准或国家行政部门颁布的法律法规、规章制度以及相应的行业标准等进行货物验收，如发现质量问题应进行退换货。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按现行的国家标准或国家行政部门颁布的法律法规、规章制度以及相应的行业标准等进行 货物验收，如发现质量问题应进行退换货。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按现行的国家标准或国家行政部门颁布的法律法规、规章制度以及相应的行业标准等进行 货物验收，如发现质量问题应进行退换货。</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按现行的国家标准或国家行政部门颁布的法律法规、规章制度以及相应的行业标准等进行 货物验收，如发现质量问题应进行退换货。</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按现行的国家标准或国家行政部门颁布的法律法规、规章制度以及相应的行业标准等进行 货物验收，如发现质量问题应进行退换货。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产品到交货地点的有效期大于6个月。在使用期间如出现质量问题，应随时予以更换，保证血液检测工作的正常进行。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产品到交货地点的有效期大于6个月。在使用期间如出现质量问题，应随时予以更换，保证血液检测工作的正常进行。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产品到交货地点的有效期大于6个月。在使用期间如出现质量问题，应随时予以更换，保证血液检测工作的正常进行。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产品到交货地点的有效期大于6个月。在使用期间如出现质量问题，应随时予以更换，保证血液检测工作的正常进行。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产品到交货地点的有效期大于6个月。在使用期间如出现质量问题，应随时予以更换，保证血液检测工作的正常进行。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甲方行为违约导致中标人未能完成供货，乙方有权要求甲方在一定期限内解决，逾期未解决造成乙方经济损失的，甲方应予赔偿。一方或双方出现违约情形但不影响合同实际履行的，在合同未经双方协商、中止、解除之前，中标人仍应按照约定提供货物。如乙方事先未征得甲方同意并得到甲方的谅解而单方面延迟交货，将按违约终止合同。违约终止合同：卖方所交付货物及伴随的服务不符合其投标承诺，存在偷工减料、以次充好情形的，采购人要求更换一次后仍不符合约定的，采购人有权解除政府采购合同，并将有关情况上报政府采购监管部门处理。任何一方无法定事由或合同约定事由解除合同，均应向对方支付合同未履行部分金额30%的违约金。 （2）解决争议的方法：本合同在履行过程中发生的争议，由甲、乙双方当事人协商解决，协商不成则提请中卫仲裁委员会按照其仲裁规则在西安进行仲裁（开庭地点：陕西省西安市莲湖区永全路9号龙湖水晶郦城8号楼2单元302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甲方行为违约导致中标人未能完成供货，乙方有权要求甲方在一定期限内解决，逾期未解决造成乙方经济损失的，甲方应予赔偿。一方或双方出现违约情形但不影响合同实际履行的，在合同未经双方协商、中止、解除之前，中标人仍应按照约定提供货物。如乙方事先未征得甲方同意并得到甲方的谅解而单方面延迟交货，将按违约终止合同。违约终止合同：卖方所交付货物及伴随的服务不符合其投标承诺，存在偷工减料、以次充好情形的，采购人要求更换一次后仍不符合约定的，采购人有权解除政府采购合同，并将有关情况上报政府采购监管部门处理。任何一方无法定事由或合同约定事由解除合同，均应向对方支付合同未履行部分金额30%的违约金。 （2）解决争议的方法：本合同在履行过程中发生的争议，由甲、乙双方当事人协商解决，协商不成则提请中卫仲裁委员会按照其仲裁规则在西安进行仲裁（开庭地点：陕西省西安市莲湖区永全路9号龙湖水晶郦城8号楼2单元302室）。</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民法典》中的相关条款执行。甲方行为违约导致中标人未能完成供货，乙方有权要求甲方在一定期限内解决，逾期未解决造成乙方经济损失的，甲方应予赔偿。一方或双方出现违约情形但不影响合同实际履行的，在合同未经双方协商、中止、解除之前，中标人仍应按照约定提供货物。如乙方事先未征得甲方同意并得到甲方的谅解而单方面延迟交货，将按违约终止合同。违约终止合同：卖方所交付货物及伴随的服务不符合其投标承诺，存在偷工减料、以次充好情形的，采购人要求更换一次后仍不符合约定的，采购人有权解除政府采购合同，并将有关情况上报政府采购监管部门处理。任何一方无法定事由或合同约定事由解除合同，均应向对方支付合同未履行部分金额30%的违约金。 （2）解决争议的方法：本合同在履行过程中发生的争议，由甲、乙双方当事人协商解决，协商不成则提请中卫仲裁委员会按照其仲裁规则在西安进行仲裁（开庭地点：陕西省西安市莲湖区永全路9号龙湖水晶郦城8号楼2单元302室）。</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中华人民共和国民法典》中的相关条款执行。甲方行为违约导致中标人未能完成供货，乙方有权要求甲方在一定期限内解决，逾期未解决造成乙方经济损失的，甲方应予赔偿。一方或双方出现违约情形但不影响合同实际履行的，在合同未经双方协商、中止、解除之前，中标人仍应按照约定提供货物。如乙方事先未征得甲方同意并得到甲方的谅解而单方面延迟交货，将按违约终止合同。违约终止合同：卖方所交付货物及伴随的服务不符合其投标承诺，存在偷工减料、以次充好情形的，采购人要求更换一次后仍不符合约定的，采购人有权解除政府采购合同，并将有关情况上报政府采购监管部门处理。任何一方无法定事由或合同约定事由解除合同，均应向对方支付合同未履行部分金额30%的违约金。 （2）解决争议的方法：本合同在履行过程中发生的争议，由甲、乙双方当事人协商解决，协商不成则提请中卫仲裁委员会按照其仲裁规则在西安进行仲裁（开庭地点：陕西省西安市莲湖区永全路9号龙湖水晶郦城8号楼2单元302室）。</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按《中华人民共和国民法典》中的相关条款执行。甲方行为违约导致中标人未能完成供货，乙方有权要求甲方在一定期限内解决，逾期未解决造成乙方经济损失的，甲方应予赔偿。一方或双方出现违约情形但不影响合同实际履行的，在合同未经双方协商、中止、解除之前，中标人仍应按照约定提供货物。如乙方事先未征得甲方同意并得到甲方的谅解而单方面延迟交货，将按违约终止合同。违约终止合同：卖方所交付货物及伴随的服务不符合其投标承诺，存在偷工减料、以次充好情形的，采购人要求更换一次后仍不符合约定的，采购人有权解除政府采购合同，并将有关情况上报政府采购监管部门处理。任何一方无法定事由或合同约定事由解除合同，均应向对方支付合同未履行部分金额30%的违约金。 （2）解决争议的方法：本合同在履行过程中发生的争议，由甲、乙双方当事人协商解决，协商不成则提请中卫仲裁委员会按照其仲裁规则在西安进行仲裁（开庭地点：陕西省西安市莲湖区永全路9号龙湖水晶郦城8号楼2单元302室）。</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3、税收缴纳证明：提供近3个月的依法缴纳税收的相关凭据（时间以税款所属日期为准），凭据应有税务机关或代收机关的公章或业务专用章。依法免税或无须缴纳税收的供应商，应提供相应证明文件； 4、社会保障资金缴纳证明：提供近3个月的社会保障资金缴存单据或社保机构开具的社会保险参保缴费情况证明。依法不需要缴纳社会保障资金的供应商应提供相关文件证明； 5、具有履行合同所必需的设备和专业技术能力的书面声明； 6、近3年内在经营活动中没有重大违法记录的书面声明； 7、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 8、非法定代表人参加投标的，须提供法定代表人委托授权书、授权代表身份证、授权代表提供在投标单位缴纳的社保记录（近3个月内）；法定代表人参加投标时,只需提供法定代表人身份证。 以上要求，供应商需在项目电子化交易系统中按要求上传相应证明文件并进行电子签章。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非联合体声明函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3、税收缴纳证明：提供近3个月的依法缴纳税收的相关凭据（时间以税款所属日期为准），凭据应有税务机关或代收机关的公章或业务专用章。依法免税或无须缴纳税收的供应商，应提供相应证明文件； 4、社会保障资金缴纳证明：提供近3个月的社会保障资金缴存单据或社保机构开具的社会保险参保缴费情况证明。依法不需要缴纳社会保障资金的供应商应提供相关文件证明； 5、具有履行合同所必需的设备和专业技术能力的书面声明； 6、近3年内在经营活动中没有重大违法记录的书面声明； 7、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 8、非法定代表人参加投标的，须提供法定代表人委托授权书、授权代表身份证、授权代表提供在投标单位缴纳的社保记录（近3个月内）；法定代表人参加投标时,只需提供法定代表人身份证。 以上要求，供应商需在项目电子化交易系统中按要求上传相应证明文件并进行电子签章。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非联合体声明函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3、税收缴纳证明：提供近3个月的依法缴纳税收的相关凭据（时间以税款所属日期为准），凭据应有税务机关或代收机关的公章或业务专用章。依法免税或无须缴纳税收的供应商，应提供相应证明文件； 4、社会保障资金缴纳证明：提供近3个月的社会保障资金缴存单据或社保机构开具的社会保险参保缴费情况证明。依法不需要缴纳社会保障资金的供应商应提供相关文件证明； 5、具有履行合同所必需的设备和专业技术能力的书面声明； 6、近3年内在经营活动中没有重大违法记录的书面声明； 7、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 8、非法定代表人参加投标的，须提供法定代表人委托授权书、授权代表身份证、授权代表提供在投标单位缴纳的社保记录（近3个月内）；法定代表人参加投标时,只需提供法定代表人身份证。 以上要求，供应商需在项目电子化交易系统中按要求上传相应证明文件并进行电子签章。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非联合体声明函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3、税收缴纳证明：提供近3个月的依法缴纳税收的相关凭据（时间以税款所属日期为准），凭据应有税务机关或代收机关的公章或业务专用章。依法免税或无须缴纳税收的供应商，应提供相应证明文件； 4、社会保障资金缴纳证明：提供近3个月的社会保障资金缴存单据或社保机构开具的社会保险参保缴费情况证明。依法不需要缴纳社会保障资金的供应商应提供相关文件证明； 5、具有履行合同所必需的设备和专业技术能力的书面声明； 6、近3年内在经营活动中没有重大违法记录的书面声明； 7、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 8、非法定代表人参加投标的，须提供法定代表人委托授权书、授权代表身份证、授权代表提供在投标单位缴纳的社保记录（近3个月内）；法定代表人参加投标时,只需提供法定代表人身份证。 以上要求，供应商需在项目电子化交易系统中按要求上传相应证明文件并进行电子签章。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非联合体声明函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3、税收缴纳证明：提供近3个月的依法缴纳税收的相关凭据（时间以税款所属日期为准），凭据应有税务机关或代收机关的公章或业务专用章。依法免税或无须缴纳税收的供应商，应提供相应证明文件； 4、社会保障资金缴纳证明：提供近3个月的社会保障资金缴存单据或社保机构开具的社会保险参保缴费情况证明。依法不需要缴纳社会保障资金的供应商应提供相关文件证明； 5、具有履行合同所必需的设备和专业技术能力的书面声明； 6、近3年内在经营活动中没有重大违法记录的书面声明； 7、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 8、非法定代表人参加投标的，须提供法定代表人委托授权书、授权代表身份证、授权代表提供在投标单位缴纳的社保记录（近3个月内）；法定代表人参加投标时,只需提供法定代表人身份证。 以上要求，供应商需在项目电子化交易系统中按要求上传相应证明文件并进行电子签章。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非联合体声明函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投标产品经营资格</w:t>
            </w:r>
          </w:p>
        </w:tc>
        <w:tc>
          <w:tcPr>
            <w:tcW w:type="dxa" w:w="3322"/>
          </w:tcPr>
          <w:p>
            <w:pPr>
              <w:pStyle w:val="null3"/>
            </w:pPr>
            <w:r>
              <w:rPr>
                <w:rFonts w:ascii="仿宋_GB2312" w:hAnsi="仿宋_GB2312" w:cs="仿宋_GB2312" w:eastAsia="仿宋_GB2312"/>
              </w:rPr>
              <w:t>1、所投产品纳入医疗器械管理的，投标人的投标产品经营资格应符合国家相关规定并提供相关证明文件（① 投标人为经销商的，提供“医疗器械经营许可证”或“医疗器械经营备案证”。② 投标人为生产商的，提供“医疗器械生产许可证”或“医疗器械生产备案凭证”。③ 提供所投产品（医疗器械）的“医疗器械注册证”或“医疗器械备案证”）；2、所投产品纳入属于药品管理的，投标人的投标产品经营资格应符合国家相关规定并提供相关证明文件（①投标人为经销商的，提供“药品经营许可证”。②投标人为生产商的，提供“药品生产许可证”。③ 提供所投标产品（药品）的“注册证”或“再注册批件”）。供应商需在项目电子化交易系统中按要求上传相应证明文件并进行电子签章。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提供非西安市中心血站职工及其亲属投资举办的企业承诺书。供应商需在项目电子化交易系统中按要求上传相应证明文件并进行电子签章。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质量保证承诺书</w:t>
            </w:r>
          </w:p>
        </w:tc>
        <w:tc>
          <w:tcPr>
            <w:tcW w:type="dxa" w:w="3322"/>
          </w:tcPr>
          <w:p>
            <w:pPr>
              <w:pStyle w:val="null3"/>
            </w:pPr>
            <w:r>
              <w:rPr>
                <w:rFonts w:ascii="仿宋_GB2312" w:hAnsi="仿宋_GB2312" w:cs="仿宋_GB2312" w:eastAsia="仿宋_GB2312"/>
              </w:rPr>
              <w:t>提供质量保证承诺书，保证在履约过程中不影响服务质量、降低人员技术参数配置并诚信履约。供应商需在项目电子化交易系统中按要求上传相应证明文件并进行电子签章。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投标产品经营资格</w:t>
            </w:r>
          </w:p>
        </w:tc>
        <w:tc>
          <w:tcPr>
            <w:tcW w:type="dxa" w:w="3322"/>
          </w:tcPr>
          <w:p>
            <w:pPr>
              <w:pStyle w:val="null3"/>
            </w:pPr>
            <w:r>
              <w:rPr>
                <w:rFonts w:ascii="仿宋_GB2312" w:hAnsi="仿宋_GB2312" w:cs="仿宋_GB2312" w:eastAsia="仿宋_GB2312"/>
              </w:rPr>
              <w:t>1、所投产品纳入医疗器械管理的，投标人的投标产品经营资格应符合国家相关规定并提供相关证明文件（① 投标人为经销商的，提供“医疗器械经营许可证”或“医疗器械经营备案证”。② 投标人为生产商的，提供“医疗器械生产许可证”或“医疗器械生产备案凭证”。③ 提供所投产品（医疗器械）的“医疗器械注册证”或“医疗器械备案证”）；2、所投产品纳入属于药品管理的，投标人的投标产品经营资格应符合国家相关规定并提供相关证明文件（①投标人为经销商的，提供“药品经营许可证”。②投标人为生产商的，提供“药品生产许可证”。③ 提供所投标产品（药品）的“注册证”或“再注册批件”）。供应商需在项目电子化交易系统中按要求上传相应证明文件并进行电子签章。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提供非西安市中心血站职工及其亲属投资举办的企业承诺书。供应商需在项目电子化交易系统中按要求上传相应证明文件并进行电子签章。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质量保证承诺书</w:t>
            </w:r>
          </w:p>
        </w:tc>
        <w:tc>
          <w:tcPr>
            <w:tcW w:type="dxa" w:w="3322"/>
          </w:tcPr>
          <w:p>
            <w:pPr>
              <w:pStyle w:val="null3"/>
            </w:pPr>
            <w:r>
              <w:rPr>
                <w:rFonts w:ascii="仿宋_GB2312" w:hAnsi="仿宋_GB2312" w:cs="仿宋_GB2312" w:eastAsia="仿宋_GB2312"/>
              </w:rPr>
              <w:t>提供质量保证承诺书，保证在履约过程中不影响服务质量、降低人员技术参数配置并诚信履约。供应商需在项目电子化交易系统中按要求上传相应证明文件并进行电子签章。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投标产品经营资格</w:t>
            </w:r>
          </w:p>
        </w:tc>
        <w:tc>
          <w:tcPr>
            <w:tcW w:type="dxa" w:w="3322"/>
          </w:tcPr>
          <w:p>
            <w:pPr>
              <w:pStyle w:val="null3"/>
            </w:pPr>
            <w:r>
              <w:rPr>
                <w:rFonts w:ascii="仿宋_GB2312" w:hAnsi="仿宋_GB2312" w:cs="仿宋_GB2312" w:eastAsia="仿宋_GB2312"/>
              </w:rPr>
              <w:t>1、所投产品纳入医疗器械管理的，投标人的投标产品经营资格应符合国家相关规定并提供相关证明文件（① 投标人为经销商的，提供“医疗器械经营许可证”或“医疗器械经营备案证”。② 投标人为生产商的，提供“医疗器械生产许可证”或“医疗器械生产备案凭证”。③ 提供所投产品（医疗器械）的“医疗器械注册证”或“医疗器械备案证”）；2、所投产品纳入属于药品管理的，投标人的投标产品经营资格应符合国家相关规定并提供相关证明文件（①投标人为经销商的，提供“药品经营许可证”。②投标人为生产商的，提供“药品生产许可证”。③ 提供所投标产品（药品）的“注册证”或“再注册批件”）。供应商需在项目电子化交易系统中按要求上传相应证明文件并进行电子签章。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提供非西安市中心血站职工及其亲属投资举办的企业承诺书。供应商需在项目电子化交易系统中按要求上传相应证明文件并进行电子签章。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质量保证承诺书</w:t>
            </w:r>
          </w:p>
        </w:tc>
        <w:tc>
          <w:tcPr>
            <w:tcW w:type="dxa" w:w="3322"/>
          </w:tcPr>
          <w:p>
            <w:pPr>
              <w:pStyle w:val="null3"/>
            </w:pPr>
            <w:r>
              <w:rPr>
                <w:rFonts w:ascii="仿宋_GB2312" w:hAnsi="仿宋_GB2312" w:cs="仿宋_GB2312" w:eastAsia="仿宋_GB2312"/>
              </w:rPr>
              <w:t>提供质量保证承诺书，保证在履约过程中不影响服务质量、降低人员技术参数配置并诚信履约。供应商需在项目电子化交易系统中按要求上传相应证明文件并进行电子签章。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投标产品经营资格</w:t>
            </w:r>
          </w:p>
        </w:tc>
        <w:tc>
          <w:tcPr>
            <w:tcW w:type="dxa" w:w="3322"/>
          </w:tcPr>
          <w:p>
            <w:pPr>
              <w:pStyle w:val="null3"/>
            </w:pPr>
            <w:r>
              <w:rPr>
                <w:rFonts w:ascii="仿宋_GB2312" w:hAnsi="仿宋_GB2312" w:cs="仿宋_GB2312" w:eastAsia="仿宋_GB2312"/>
              </w:rPr>
              <w:t>1、所投产品纳入医疗器械管理的，投标人的投标产品经营资格应符合国家相关规定并提供相关证明文件（① 投标人为经销商的，提供“医疗器械经营许可证”或“医疗器械经营备案证”。② 投标人为生产商的，提供“医疗器械生产许可证”或“医疗器械生产备案凭证”。③ 提供所投产品（医疗器械）的“医疗器械注册证”或“医疗器械备案证”）；2、所投产品纳入属于药品管理的，投标人的投标产品经营资格应符合国家相关规定并提供相关证明文件（①投标人为经销商的，提供“药品经营许可证”。②投标人为生产商的，提供“药品生产许可证”。③ 提供所投标产品（药品）的“注册证”或“再注册批件”）。供应商需在项目电子化交易系统中按要求上传相应证明文件并进行电子签章。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提供非西安市中心血站职工及其亲属投资举办的企业承诺书。供应商需在项目电子化交易系统中按要求上传相应证明文件并进行电子签章。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质量保证承诺书</w:t>
            </w:r>
          </w:p>
        </w:tc>
        <w:tc>
          <w:tcPr>
            <w:tcW w:type="dxa" w:w="3322"/>
          </w:tcPr>
          <w:p>
            <w:pPr>
              <w:pStyle w:val="null3"/>
            </w:pPr>
            <w:r>
              <w:rPr>
                <w:rFonts w:ascii="仿宋_GB2312" w:hAnsi="仿宋_GB2312" w:cs="仿宋_GB2312" w:eastAsia="仿宋_GB2312"/>
              </w:rPr>
              <w:t>提供质量保证承诺书，保证在履约过程中不影响服务质量、降低人员技术参数配置并诚信履约。供应商需在项目电子化交易系统中按要求上传相应证明文件并进行电子签章。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投标产品经营资格</w:t>
            </w:r>
          </w:p>
        </w:tc>
        <w:tc>
          <w:tcPr>
            <w:tcW w:type="dxa" w:w="3322"/>
          </w:tcPr>
          <w:p>
            <w:pPr>
              <w:pStyle w:val="null3"/>
            </w:pPr>
            <w:r>
              <w:rPr>
                <w:rFonts w:ascii="仿宋_GB2312" w:hAnsi="仿宋_GB2312" w:cs="仿宋_GB2312" w:eastAsia="仿宋_GB2312"/>
              </w:rPr>
              <w:t>1、所投产品纳入医疗器械管理的，投标人的投标产品经营资格应符合国家相关规定并提供相关证明文件（① 投标人为经销商的，提供“医疗器械经营许可证”或“医疗器械经营备案证”。② 投标人为生产商的，提供“医疗器械生产许可证”或“医疗器械生产备案凭证”。③ 提供所投产品（医疗器械）的“医疗器械注册证”或“医疗器械备案证”）；2、所投产品纳入属于药品管理的，投标人的投标产品经营资格应符合国家相关规定并提供相关证明文件（①投标人为经销商的，提供“药品经营许可证”。②投标人为生产商的，提供“药品生产许可证”。③ 提供所投标产品（药品）的“注册证”或“再注册批件”）。供应商需在项目电子化交易系统中按要求上传相应证明文件并进行电子签章。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提供非西安市中心血站职工及其亲属投资举办的企业承诺书。供应商需在项目电子化交易系统中按要求上传相应证明文件并进行电子签章。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质量保证承诺书</w:t>
            </w:r>
          </w:p>
        </w:tc>
        <w:tc>
          <w:tcPr>
            <w:tcW w:type="dxa" w:w="3322"/>
          </w:tcPr>
          <w:p>
            <w:pPr>
              <w:pStyle w:val="null3"/>
            </w:pPr>
            <w:r>
              <w:rPr>
                <w:rFonts w:ascii="仿宋_GB2312" w:hAnsi="仿宋_GB2312" w:cs="仿宋_GB2312" w:eastAsia="仿宋_GB2312"/>
              </w:rPr>
              <w:t>提供质量保证承诺书，保证在履约过程中不影响服务质量、降低人员技术参数配置并诚信履约。供应商需在项目电子化交易系统中按要求上传相应证明文件并进行电子签章。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投标文件完整性审查</w:t>
            </w:r>
          </w:p>
        </w:tc>
        <w:tc>
          <w:tcPr>
            <w:tcW w:type="dxa" w:w="3322"/>
          </w:tcPr>
          <w:p>
            <w:pPr>
              <w:pStyle w:val="null3"/>
            </w:pPr>
            <w:r>
              <w:rPr>
                <w:rFonts w:ascii="仿宋_GB2312" w:hAnsi="仿宋_GB2312" w:cs="仿宋_GB2312" w:eastAsia="仿宋_GB2312"/>
              </w:rPr>
              <w:t>投标文件是否按照谈判文件要求的格式编写；投标文件内容是否有重大缺漏项。</w:t>
            </w:r>
          </w:p>
        </w:tc>
        <w:tc>
          <w:tcPr>
            <w:tcW w:type="dxa" w:w="1661"/>
          </w:tcPr>
          <w:p>
            <w:pPr>
              <w:pStyle w:val="null3"/>
            </w:pPr>
            <w:r>
              <w:rPr>
                <w:rFonts w:ascii="仿宋_GB2312" w:hAnsi="仿宋_GB2312" w:cs="仿宋_GB2312" w:eastAsia="仿宋_GB2312"/>
              </w:rPr>
              <w:t>投标方案说明书 投标函 商务应答表 技术规格响应表 投标分项报价表 标的清单 投标文件封面 供货一览表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投标方案说明书 投标函 商务应答表 投标分项报价表 技术规格响应表 标的清单 投标文件封面 供货一览表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① 投标报价是否超过采购预算；②投标报价有效期是否符合招标文件的要求；③ 投标文件内容是否符合国家法律法规，没有重大偏离；④对招标文件中规定的要求是否做出了实质性响应。</w:t>
            </w:r>
          </w:p>
        </w:tc>
        <w:tc>
          <w:tcPr>
            <w:tcW w:type="dxa" w:w="1661"/>
          </w:tcPr>
          <w:p>
            <w:pPr>
              <w:pStyle w:val="null3"/>
            </w:pPr>
            <w:r>
              <w:rPr>
                <w:rFonts w:ascii="仿宋_GB2312" w:hAnsi="仿宋_GB2312" w:cs="仿宋_GB2312" w:eastAsia="仿宋_GB2312"/>
              </w:rPr>
              <w:t>投标方案说明书 投标函 商务应答表 投标分项报价表 技术规格响应表 标的清单 投标文件封面 供货一览表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投标文件完整性审查</w:t>
            </w:r>
          </w:p>
        </w:tc>
        <w:tc>
          <w:tcPr>
            <w:tcW w:type="dxa" w:w="3322"/>
          </w:tcPr>
          <w:p>
            <w:pPr>
              <w:pStyle w:val="null3"/>
            </w:pPr>
            <w:r>
              <w:rPr>
                <w:rFonts w:ascii="仿宋_GB2312" w:hAnsi="仿宋_GB2312" w:cs="仿宋_GB2312" w:eastAsia="仿宋_GB2312"/>
              </w:rPr>
              <w:t>投标文件是否按照谈判文件要求的格式编写；投标文件内容是否有重大缺漏项。</w:t>
            </w:r>
          </w:p>
        </w:tc>
        <w:tc>
          <w:tcPr>
            <w:tcW w:type="dxa" w:w="1661"/>
          </w:tcPr>
          <w:p>
            <w:pPr>
              <w:pStyle w:val="null3"/>
            </w:pPr>
            <w:r>
              <w:rPr>
                <w:rFonts w:ascii="仿宋_GB2312" w:hAnsi="仿宋_GB2312" w:cs="仿宋_GB2312" w:eastAsia="仿宋_GB2312"/>
              </w:rPr>
              <w:t>投标方案说明书 投标函 商务应答表 技术规格响应表 投标分项报价表 标的清单 投标文件封面 供货一览表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投标方案说明书 投标函 商务应答表 投标分项报价表 技术规格响应表 标的清单 投标文件封面 供货一览表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① 投标报价是否超过采购预算；②投标报价有效期是否符合招标文件的要求；③ 投标文件内容是否符合国家法律法规，没有重大偏离；④对招标文件中规定的要求是否做出了实质性响应。</w:t>
            </w:r>
          </w:p>
        </w:tc>
        <w:tc>
          <w:tcPr>
            <w:tcW w:type="dxa" w:w="1661"/>
          </w:tcPr>
          <w:p>
            <w:pPr>
              <w:pStyle w:val="null3"/>
            </w:pPr>
            <w:r>
              <w:rPr>
                <w:rFonts w:ascii="仿宋_GB2312" w:hAnsi="仿宋_GB2312" w:cs="仿宋_GB2312" w:eastAsia="仿宋_GB2312"/>
              </w:rPr>
              <w:t>投标方案说明书 投标函 商务应答表 技术规格响应表 投标分项报价表 标的清单 投标文件封面 供货一览表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投标文件完整性审查</w:t>
            </w:r>
          </w:p>
        </w:tc>
        <w:tc>
          <w:tcPr>
            <w:tcW w:type="dxa" w:w="3322"/>
          </w:tcPr>
          <w:p>
            <w:pPr>
              <w:pStyle w:val="null3"/>
            </w:pPr>
            <w:r>
              <w:rPr>
                <w:rFonts w:ascii="仿宋_GB2312" w:hAnsi="仿宋_GB2312" w:cs="仿宋_GB2312" w:eastAsia="仿宋_GB2312"/>
              </w:rPr>
              <w:t>投标文件是否按照谈判文件要求的格式编写；投标文件内容是否有重大缺漏项。</w:t>
            </w:r>
          </w:p>
        </w:tc>
        <w:tc>
          <w:tcPr>
            <w:tcW w:type="dxa" w:w="1661"/>
          </w:tcPr>
          <w:p>
            <w:pPr>
              <w:pStyle w:val="null3"/>
            </w:pPr>
            <w:r>
              <w:rPr>
                <w:rFonts w:ascii="仿宋_GB2312" w:hAnsi="仿宋_GB2312" w:cs="仿宋_GB2312" w:eastAsia="仿宋_GB2312"/>
              </w:rPr>
              <w:t>投标方案说明书 投标函 商务应答表 投标分项报价表 技术规格响应表 标的清单 投标文件封面 供货一览表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投标方案说明书 投标函 商务应答表 技术规格响应表 投标分项报价表 标的清单 投标文件封面 供货一览表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① 投标报价是否超过采购预算；②投标报价有效期是否符合招标文件的要求；③ 投标文件内容是否符合国家法律法规，没有重大偏离；④对招标文件中规定的要求是否做出了实质性响应。</w:t>
            </w:r>
          </w:p>
        </w:tc>
        <w:tc>
          <w:tcPr>
            <w:tcW w:type="dxa" w:w="1661"/>
          </w:tcPr>
          <w:p>
            <w:pPr>
              <w:pStyle w:val="null3"/>
            </w:pPr>
            <w:r>
              <w:rPr>
                <w:rFonts w:ascii="仿宋_GB2312" w:hAnsi="仿宋_GB2312" w:cs="仿宋_GB2312" w:eastAsia="仿宋_GB2312"/>
              </w:rPr>
              <w:t>投标方案说明书 投标函 商务应答表 投标分项报价表 技术规格响应表 标的清单 投标文件封面 供货一览表</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投标文件完整性审查</w:t>
            </w:r>
          </w:p>
        </w:tc>
        <w:tc>
          <w:tcPr>
            <w:tcW w:type="dxa" w:w="3322"/>
          </w:tcPr>
          <w:p>
            <w:pPr>
              <w:pStyle w:val="null3"/>
            </w:pPr>
            <w:r>
              <w:rPr>
                <w:rFonts w:ascii="仿宋_GB2312" w:hAnsi="仿宋_GB2312" w:cs="仿宋_GB2312" w:eastAsia="仿宋_GB2312"/>
              </w:rPr>
              <w:t>投标文件是否按照谈判文件要求的格式编写；投标文件内容是否有重大缺漏项。</w:t>
            </w:r>
          </w:p>
        </w:tc>
        <w:tc>
          <w:tcPr>
            <w:tcW w:type="dxa" w:w="1661"/>
          </w:tcPr>
          <w:p>
            <w:pPr>
              <w:pStyle w:val="null3"/>
            </w:pPr>
            <w:r>
              <w:rPr>
                <w:rFonts w:ascii="仿宋_GB2312" w:hAnsi="仿宋_GB2312" w:cs="仿宋_GB2312" w:eastAsia="仿宋_GB2312"/>
              </w:rPr>
              <w:t>投标方案说明书 投标函 商务应答表 投标分项报价表 技术规格响应表 标的清单 投标文件封面 供货一览表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投标方案说明书 投标函 商务应答表 技术规格响应表 投标分项报价表 标的清单 投标文件封面 供货一览表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① 投标报价是否超过采购预算；②投标报价有效期是否符合招标文件的要求；③ 投标文件内容是否符合国家法律法规，没有重大偏离；④对招标文件中规定的要求是否做出了实质性响应。</w:t>
            </w:r>
          </w:p>
        </w:tc>
        <w:tc>
          <w:tcPr>
            <w:tcW w:type="dxa" w:w="1661"/>
          </w:tcPr>
          <w:p>
            <w:pPr>
              <w:pStyle w:val="null3"/>
            </w:pPr>
            <w:r>
              <w:rPr>
                <w:rFonts w:ascii="仿宋_GB2312" w:hAnsi="仿宋_GB2312" w:cs="仿宋_GB2312" w:eastAsia="仿宋_GB2312"/>
              </w:rPr>
              <w:t>投标方案说明书 投标函 商务应答表 技术规格响应表 投标分项报价表 标的清单 投标文件封面 供货一览表</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投标文件完整性审查</w:t>
            </w:r>
          </w:p>
        </w:tc>
        <w:tc>
          <w:tcPr>
            <w:tcW w:type="dxa" w:w="3322"/>
          </w:tcPr>
          <w:p>
            <w:pPr>
              <w:pStyle w:val="null3"/>
            </w:pPr>
            <w:r>
              <w:rPr>
                <w:rFonts w:ascii="仿宋_GB2312" w:hAnsi="仿宋_GB2312" w:cs="仿宋_GB2312" w:eastAsia="仿宋_GB2312"/>
              </w:rPr>
              <w:t>投标文件是否按照谈判文件要求的格式编写；投标文件内容是否有重大缺漏项。</w:t>
            </w:r>
          </w:p>
        </w:tc>
        <w:tc>
          <w:tcPr>
            <w:tcW w:type="dxa" w:w="1661"/>
          </w:tcPr>
          <w:p>
            <w:pPr>
              <w:pStyle w:val="null3"/>
            </w:pPr>
            <w:r>
              <w:rPr>
                <w:rFonts w:ascii="仿宋_GB2312" w:hAnsi="仿宋_GB2312" w:cs="仿宋_GB2312" w:eastAsia="仿宋_GB2312"/>
              </w:rPr>
              <w:t>投标方案说明书 投标函 商务应答表 投标分项报价表 技术规格响应表 标的清单 投标文件封面 供货一览表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投标方案说明书 投标函 商务应答表 技术规格响应表 投标分项报价表 标的清单 投标文件封面 供货一览表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① 投标报价是否超过采购预算；②投标报价有效期是否符合招标文件的要求；③ 投标文件内容是否符合国家法律法规，没有重大偏离；④对招标文件中规定的要求是否做出了实质性响应。</w:t>
            </w:r>
          </w:p>
        </w:tc>
        <w:tc>
          <w:tcPr>
            <w:tcW w:type="dxa" w:w="1661"/>
          </w:tcPr>
          <w:p>
            <w:pPr>
              <w:pStyle w:val="null3"/>
            </w:pPr>
            <w:r>
              <w:rPr>
                <w:rFonts w:ascii="仿宋_GB2312" w:hAnsi="仿宋_GB2312" w:cs="仿宋_GB2312" w:eastAsia="仿宋_GB2312"/>
              </w:rPr>
              <w:t>投标方案说明书 投标函 商务应答表 投标分项报价表 技术规格响应表 标的清单 投标文件封面 供货一览表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投标产品技术参数</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投标产品技术参数清楚、明确，有相应齐全的技术资料，完全满足招标技术参数要求得40分；负偏离一条扣4分；扣完为止。 评审依据：提供生产厂家确认的具有相应的功能证明材料（投标产品彩页（如有）、（产品）说明书、认证证书、检测/检验报告等，官网截图等），技术偏离表中的投标响应，在技术资料中未出现，视为偏离（不满足）。</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服务、实施方案详尽，科学，合理，项目团队人员配备充足（提供专职人员名单及联系方式、有效身份证复印件），技术能力出众（提供相关资格证书），人员分工合理，得 5-3分（不含3分）；服务、实施方案较为合理，项目团队人员分工基本合理，得3-1分（不含1分）；投标人对服务、实施方案进行了响应，但缺少详细方案，得1-0分；缺少服务、实施方案，得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仓储、设施设备及配送方案（与投标产品（试剂）相适应的仓储及设施设备，具有完整的储运系统。）</w:t>
            </w:r>
          </w:p>
        </w:tc>
        <w:tc>
          <w:tcPr>
            <w:tcW w:type="dxa" w:w="2492"/>
          </w:tcPr>
          <w:p>
            <w:pPr>
              <w:pStyle w:val="null3"/>
            </w:pPr>
            <w:r>
              <w:rPr>
                <w:rFonts w:ascii="仿宋_GB2312" w:hAnsi="仿宋_GB2312" w:cs="仿宋_GB2312" w:eastAsia="仿宋_GB2312"/>
              </w:rPr>
              <w:t>（1）提供库房（符合投标产品储存）证明材料，证明材料完善得1分，证明材料不完善或未提供证明材料得0分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仓储、设施设备及配送方案（与投标产品（试剂）相适应的仓储及设施设备，具有完整的储运系统。）</w:t>
            </w:r>
          </w:p>
        </w:tc>
        <w:tc>
          <w:tcPr>
            <w:tcW w:type="dxa" w:w="2492"/>
          </w:tcPr>
          <w:p>
            <w:pPr>
              <w:pStyle w:val="null3"/>
            </w:pPr>
            <w:r>
              <w:rPr>
                <w:rFonts w:ascii="仿宋_GB2312" w:hAnsi="仿宋_GB2312" w:cs="仿宋_GB2312" w:eastAsia="仿宋_GB2312"/>
              </w:rPr>
              <w:t>（2）提供试剂供应及运输方案。方案科学合理得4-2分（不含2分），方案一般2-0分，未提供方案者得0分。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投标人提供产品合法来源渠道证明，包括但不限于销售协议、代理协议、原厂授权或承诺书等，提供得2分，未提供的不得分。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项目实际需求，提供售后服务方案，方案内容至少包括①售后服务承诺②售后服务体系及人员配置③服务内容④响应时间⑤退换货。根据售后方案的详略程度、针对性、实施性综合评价。方案详细具体、针对性强、具有切实可行的可实施性，得8-6分（不含6分）；方案较为详细、针对性一般，具有一定的实施性，得6-4分（不含4分）；方案内容简单、针对性较差、可实施性较差，得4-2分（不含2分）。方案无针对性、可实施性差，得2-1分。未提供售后服务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投标人业绩</w:t>
            </w:r>
          </w:p>
        </w:tc>
        <w:tc>
          <w:tcPr>
            <w:tcW w:type="dxa" w:w="2492"/>
          </w:tcPr>
          <w:p>
            <w:pPr>
              <w:pStyle w:val="null3"/>
            </w:pPr>
            <w:r>
              <w:rPr>
                <w:rFonts w:ascii="仿宋_GB2312" w:hAnsi="仿宋_GB2312" w:cs="仿宋_GB2312" w:eastAsia="仿宋_GB2312"/>
              </w:rPr>
              <w:t>提供投标人2022年1月1日至今（以合同签订日期为准），同类项目业绩合同，一份有效业绩合同计2分，最高10分。 评审依据：完整合同复印件加盖公章。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投标产品技术参数</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投标产品技术参数清楚、明确，有相应齐全的技术资料，完全满足招标技术参数要求得40分；负偏离一条扣4分；扣完为止。 评审依据：提供生产厂家确认的具有相应的功能证明材料（投标产品彩页（如有）、（产品）说明书、认证证书、检测/检验报告等，官网截图等），技术偏离表中的投标响应，在技术资料中未出现，视为偏离（不满足）。</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服务、实施方案详尽，科学，合理，项目团队人员配备充足（提供专职人员名单及联系方式、有效身份证复印件），技术能力出众（提供相关资格证书），人员分工合理，得 5-3分（不含3分）；服务、实施方案较为合理，项目团队人员分工基本合理，得3-1分（不含1分）；投标人对服务、实施方案进行了响应，但缺少详细方案，得1-0分；缺少服务、实施方案，得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仓储、设施设备及配送方案（与投标产品（试剂）相适应的仓储及设施设备，具有完整的储运系统。）</w:t>
            </w:r>
          </w:p>
        </w:tc>
        <w:tc>
          <w:tcPr>
            <w:tcW w:type="dxa" w:w="2492"/>
          </w:tcPr>
          <w:p>
            <w:pPr>
              <w:pStyle w:val="null3"/>
            </w:pPr>
            <w:r>
              <w:rPr>
                <w:rFonts w:ascii="仿宋_GB2312" w:hAnsi="仿宋_GB2312" w:cs="仿宋_GB2312" w:eastAsia="仿宋_GB2312"/>
              </w:rPr>
              <w:t>（1）提供库房（符合投标产品储存）证明材料，证明材料完善得1分，证明材料不完善或未提供证明材料得0分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仓储、设施设备及配送方案（与投标产品（试剂）相适应的仓储及设施设备，具有完整的储运系统。）</w:t>
            </w:r>
          </w:p>
        </w:tc>
        <w:tc>
          <w:tcPr>
            <w:tcW w:type="dxa" w:w="2492"/>
          </w:tcPr>
          <w:p>
            <w:pPr>
              <w:pStyle w:val="null3"/>
            </w:pPr>
            <w:r>
              <w:rPr>
                <w:rFonts w:ascii="仿宋_GB2312" w:hAnsi="仿宋_GB2312" w:cs="仿宋_GB2312" w:eastAsia="仿宋_GB2312"/>
              </w:rPr>
              <w:t>（2）提供试剂供应及运输方案。方案科学合理得4-2分（不含2分），方案一般2-0分，未提供方案者得0分。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投标人提供产品合法来源渠道证明，包括但不限于销售协议、代理协议、原厂授权或承诺书等，提供得2分，未提供的不得分。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项目实际需求，提供售后服务方案，方案内容至少包括①售后服务承诺②售后服务体系及人员配置③服务内容④响应时间⑤退换货。根据售后方案的详略程度、针对性、实施性综合评价。方案详细具体、针对性强、具有切实可行的可实施性，得8-6分（不含6分）；方案较为详细、针对性一般，具有一定的实施性，得6-4分（不含4分）；方案内容简单、针对性较差、可实施性较差，得4-2分（不含2分）。方案无针对性、可实施性差，得2-1分。未提供售后服务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投标人业绩</w:t>
            </w:r>
          </w:p>
        </w:tc>
        <w:tc>
          <w:tcPr>
            <w:tcW w:type="dxa" w:w="2492"/>
          </w:tcPr>
          <w:p>
            <w:pPr>
              <w:pStyle w:val="null3"/>
            </w:pPr>
            <w:r>
              <w:rPr>
                <w:rFonts w:ascii="仿宋_GB2312" w:hAnsi="仿宋_GB2312" w:cs="仿宋_GB2312" w:eastAsia="仿宋_GB2312"/>
              </w:rPr>
              <w:t>提供投标人2022年1月1日至今（以合同签订日期为准），同类项目业绩合同，一份有效业绩合同计2分，最高10分。 评审依据：完整合同复印件加盖公章。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投标产品技术参数</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投标产品技术参数清楚、明确，有相应齐全的技术资料，完全满足招标技术参数要求得40分；负偏离一条扣4分；扣完为止。 评审依据：提供生产厂家确认的具有相应的功能证明材料（投标产品彩页（如有）、（产品）说明书、认证证书、检测/检验报告等，官网截图等），技术偏离表中的投标响应，在技术资料中未出现，视为偏离（不满足）。</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服务、实施方案详尽，科学，合理，项目团队人员配备充足（提供专职人员名单及联系方式、有效身份证复印件），技术能力出众（提供相关资格证书），人员分工合理，得 5-3分（不含3分）；服务、实施方案较为合理，项目团队人员分工基本合理，得3-1分（不含1分）；投标人对服务、实施方案进行了响应，但缺少详细方案，得1-0分；缺少服务、实施方案，得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仓储、设施设备及配送方案（与投标产品（试剂）相适应的仓储及设施设备，具有完整的储运系统。）</w:t>
            </w:r>
          </w:p>
        </w:tc>
        <w:tc>
          <w:tcPr>
            <w:tcW w:type="dxa" w:w="2492"/>
          </w:tcPr>
          <w:p>
            <w:pPr>
              <w:pStyle w:val="null3"/>
            </w:pPr>
            <w:r>
              <w:rPr>
                <w:rFonts w:ascii="仿宋_GB2312" w:hAnsi="仿宋_GB2312" w:cs="仿宋_GB2312" w:eastAsia="仿宋_GB2312"/>
              </w:rPr>
              <w:t>（1）提供库房（符合投标产品储存）证明材料，证明材料完善得1分，证明材料不完善或未提供证明材料得0分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仓储、设施设备及配送方案（与投标产品（试剂）相适应的仓储及设施设备，具有完整的储运系统。）</w:t>
            </w:r>
          </w:p>
        </w:tc>
        <w:tc>
          <w:tcPr>
            <w:tcW w:type="dxa" w:w="2492"/>
          </w:tcPr>
          <w:p>
            <w:pPr>
              <w:pStyle w:val="null3"/>
            </w:pPr>
            <w:r>
              <w:rPr>
                <w:rFonts w:ascii="仿宋_GB2312" w:hAnsi="仿宋_GB2312" w:cs="仿宋_GB2312" w:eastAsia="仿宋_GB2312"/>
              </w:rPr>
              <w:t>（2）提供试剂供应及运输方案。方案科学合理得4-2分（不含2分），方案一般2-0分，未提供方案者得0分。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投标人提供产品合法来源渠道证明，包括但不限于销售协议、代理协议、原厂授权或承诺书等，提供得2分，未提供的不得分。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项目实际需求，提供售后服务方案，方案内容至少包括①售后服务承诺②售后服务体系及人员配置③服务内容④响应时间⑤退换货。根据售后方案的详略程度、针对性、实施性综合评价。方案详细具体、针对性强、具有切实可行的可实施性，得8-6分（不含6分）；方案较为详细、针对性一般，具有一定的实施性，得6-4分（不含4分）；方案内容简单、针对性较差、可实施性较差，得4-2分（不含2分）。方案无针对性、可实施性差，得2-1分。未提供售后服务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投标人业绩</w:t>
            </w:r>
          </w:p>
        </w:tc>
        <w:tc>
          <w:tcPr>
            <w:tcW w:type="dxa" w:w="2492"/>
          </w:tcPr>
          <w:p>
            <w:pPr>
              <w:pStyle w:val="null3"/>
            </w:pPr>
            <w:r>
              <w:rPr>
                <w:rFonts w:ascii="仿宋_GB2312" w:hAnsi="仿宋_GB2312" w:cs="仿宋_GB2312" w:eastAsia="仿宋_GB2312"/>
              </w:rPr>
              <w:t>提供投标人2022年1月1日至今（以合同签订日期为准），同类项目业绩合同，一份有效业绩合同计2分，最高10分。 评审依据：完整合同复印件加盖公章。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投标产品技术参数</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投标产品技术参数清楚、明确，有相应齐全的技术资料，完全满足招标技术参数要求得40分；负偏离一条扣4分；扣完为止。 评审依据：提供生产厂家确认的具有相应的功能证明材料（投标产品彩页（如有）、（产品）说明书、认证证书、检测/检验报告等，官网截图等），技术偏离表中的投标响应，在技术资料中未出现，视为偏离（不满足）。</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服务、实施方案详尽，科学，合理，项目团队人员配备充足（提供专职人员名单及联系方式、有效身份证复印件），技术能力出众（提供相关资格证书），人员分工合理，得 5-3分（不含3分）；服务、实施方案较为合理，项目团队人员分工基本合理，得3-1分（不含1分）；投标人对服务、实施方案进行了响应，但缺少详细方案，得1-0分；缺少服务、实施方案，得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仓储、设施设备及配送方案（与投标产品（试剂）相适应的仓储及设施设备，具有完整的储运系统。）</w:t>
            </w:r>
          </w:p>
        </w:tc>
        <w:tc>
          <w:tcPr>
            <w:tcW w:type="dxa" w:w="2492"/>
          </w:tcPr>
          <w:p>
            <w:pPr>
              <w:pStyle w:val="null3"/>
            </w:pPr>
            <w:r>
              <w:rPr>
                <w:rFonts w:ascii="仿宋_GB2312" w:hAnsi="仿宋_GB2312" w:cs="仿宋_GB2312" w:eastAsia="仿宋_GB2312"/>
              </w:rPr>
              <w:t>（1）提供库房（符合投标产品储存）证明材料，证明材料完善得1分，证明材料不完善或未提供证明材料得0分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仓储、设施设备及配送方案（与投标产品（试剂）相适应的仓储及设施设备，具有完整的储运系统。）</w:t>
            </w:r>
          </w:p>
        </w:tc>
        <w:tc>
          <w:tcPr>
            <w:tcW w:type="dxa" w:w="2492"/>
          </w:tcPr>
          <w:p>
            <w:pPr>
              <w:pStyle w:val="null3"/>
            </w:pPr>
            <w:r>
              <w:rPr>
                <w:rFonts w:ascii="仿宋_GB2312" w:hAnsi="仿宋_GB2312" w:cs="仿宋_GB2312" w:eastAsia="仿宋_GB2312"/>
              </w:rPr>
              <w:t>（2）提供试剂供应及运输方案。方案科学合理得4-2分（不含2分），方案一般2-0分，未提供方案者得0分。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投标人提供产品合法来源渠道证明，包括但不限于销售协议、代理协议、原厂授权或承诺书等，提供得2分，未提供的不得分。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项目实际需求，提供售后服务方案，方案内容至少包括①售后服务承诺②售后服务体系及人员配置③服务内容④响应时间⑤退换货。根据售后方案的详略程度、针对性、实施性综合评价。方案详细具体、针对性强、具有切实可行的可实施性，得8-6分（不含6分）；方案较为详细、针对性一般，具有一定的实施性，得6-4分（不含4分）；方案内容简单、针对性较差、可实施性较差，得4-2分（不含2分）。方案无针对性、可实施性差，得2-1分。未提供售后服务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投标人业绩</w:t>
            </w:r>
          </w:p>
        </w:tc>
        <w:tc>
          <w:tcPr>
            <w:tcW w:type="dxa" w:w="2492"/>
          </w:tcPr>
          <w:p>
            <w:pPr>
              <w:pStyle w:val="null3"/>
            </w:pPr>
            <w:r>
              <w:rPr>
                <w:rFonts w:ascii="仿宋_GB2312" w:hAnsi="仿宋_GB2312" w:cs="仿宋_GB2312" w:eastAsia="仿宋_GB2312"/>
              </w:rPr>
              <w:t>提供投标人2022年1月1日至今（以合同签订日期为准），同类项目业绩合同，一份有效业绩合同计2分，最高10分。 评审依据：完整合同复印件加盖公章。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投标产品技术参数</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投标产品技术参数清楚、明确，有相应齐全的技术资料，完全满足招标技术参数要求得40分；负偏离一条扣4分；扣完为止。 评审依据：提供生产厂家确认的具有相应的功能证明材料（投标产品彩页（如有）、（产品）说明书、认证证书、检测/检验报告等，官网截图等），技术偏离表中的投标响应，在技术资料中未出现，视为偏离（不满足）。</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p>
            <w:pPr>
              <w:pStyle w:val="null3"/>
            </w:pPr>
            <w:r>
              <w:rPr>
                <w:rFonts w:ascii="仿宋_GB2312" w:hAnsi="仿宋_GB2312" w:cs="仿宋_GB2312" w:eastAsia="仿宋_GB2312"/>
              </w:rPr>
              <w:t>技术规格响应表</w:t>
            </w:r>
          </w:p>
        </w:tc>
      </w:tr>
      <w:tr>
        <w:tc>
          <w:tcPr>
            <w:tcW w:type="dxa" w:w="831"/>
            <w:vMerge/>
          </w:tcP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服务、实施方案详尽，科学，合理，项目团队人员配备充足（提供专职人员名单及联系方式、有效身份证复印件），技术能力出众（提供相关资格证书），人员分工合理，得 5-3分（不含3分）；服务、实施方案较为合理，项目团队人员分工基本合理，得3-1分（不含1分）；投标人对服务、实施方案进行了响应，但缺少详细方案，得1-0分；缺少服务、实施方案，得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仓储、设施设备及配送方案（与投标产品（试剂）相适应的仓储及设施设备，具有完整的储运系统。）</w:t>
            </w:r>
          </w:p>
        </w:tc>
        <w:tc>
          <w:tcPr>
            <w:tcW w:type="dxa" w:w="2492"/>
          </w:tcPr>
          <w:p>
            <w:pPr>
              <w:pStyle w:val="null3"/>
            </w:pPr>
            <w:r>
              <w:rPr>
                <w:rFonts w:ascii="仿宋_GB2312" w:hAnsi="仿宋_GB2312" w:cs="仿宋_GB2312" w:eastAsia="仿宋_GB2312"/>
              </w:rPr>
              <w:t>（1）提供库房（符合投标产品储存）证明材料，证明材料完善得1分，证明材料不完善或未提供证明材料得0分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仓储、设施设备及配送方案（与投标产品（试剂）相适应的仓储及设施设备，具有完整的储运系统。）</w:t>
            </w:r>
          </w:p>
        </w:tc>
        <w:tc>
          <w:tcPr>
            <w:tcW w:type="dxa" w:w="2492"/>
          </w:tcPr>
          <w:p>
            <w:pPr>
              <w:pStyle w:val="null3"/>
            </w:pPr>
            <w:r>
              <w:rPr>
                <w:rFonts w:ascii="仿宋_GB2312" w:hAnsi="仿宋_GB2312" w:cs="仿宋_GB2312" w:eastAsia="仿宋_GB2312"/>
              </w:rPr>
              <w:t>（2）提供试剂供应及运输方案。方案科学合理得4-2分（不含2分），方案一般2-0分，未提供方案者得0分。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投标人提供产品合法来源渠道证明，包括但不限于销售协议、代理协议、原厂授权或承诺书等，提供得2分，未提供的不得分。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项目实际需求，提供售后服务方案，方案内容至少包括①售后服务承诺②售后服务体系及人员配置③服务内容④响应时间⑤退换货。根据售后方案的详略程度、针对性、实施性综合评价。方案详细具体、针对性强、具有切实可行的可实施性，得8-6分（不含6分）；方案较为详细、针对性一般，具有一定的实施性，得6-4分（不含4分）；方案内容简单、针对性较差、可实施性较差，得4-2分（不含2分）。方案无针对性、可实施性差，得2-1分。未提供售后服务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投标人业绩</w:t>
            </w:r>
          </w:p>
        </w:tc>
        <w:tc>
          <w:tcPr>
            <w:tcW w:type="dxa" w:w="2492"/>
          </w:tcPr>
          <w:p>
            <w:pPr>
              <w:pStyle w:val="null3"/>
            </w:pPr>
            <w:r>
              <w:rPr>
                <w:rFonts w:ascii="仿宋_GB2312" w:hAnsi="仿宋_GB2312" w:cs="仿宋_GB2312" w:eastAsia="仿宋_GB2312"/>
              </w:rPr>
              <w:t>提供投标人2022年1月1日至今（以合同签订日期为准），同类项目业绩合同，一份有效业绩合同计2分，最高10分。 评审依据：完整合同复印件加盖公章。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详见附件：非联合体声明函</w:t>
      </w:r>
    </w:p>
    <w:p>
      <w:pPr>
        <w:pStyle w:val="null3"/>
        <w:ind w:firstLine="960"/>
      </w:pPr>
      <w:r>
        <w:rPr>
          <w:rFonts w:ascii="仿宋_GB2312" w:hAnsi="仿宋_GB2312" w:cs="仿宋_GB2312" w:eastAsia="仿宋_GB2312"/>
        </w:rPr>
        <w:t>详见附件：供货一览表</w:t>
      </w:r>
    </w:p>
    <w:p>
      <w:pPr>
        <w:pStyle w:val="null3"/>
        <w:ind w:firstLine="960"/>
      </w:pPr>
      <w:r>
        <w:rPr>
          <w:rFonts w:ascii="仿宋_GB2312" w:hAnsi="仿宋_GB2312" w:cs="仿宋_GB2312" w:eastAsia="仿宋_GB2312"/>
        </w:rPr>
        <w:t>详见附件：技术规格响应表</w:t>
      </w:r>
    </w:p>
    <w:p>
      <w:pPr>
        <w:pStyle w:val="null3"/>
        <w:ind w:firstLine="960"/>
      </w:pPr>
      <w:r>
        <w:rPr>
          <w:rFonts w:ascii="仿宋_GB2312" w:hAnsi="仿宋_GB2312" w:cs="仿宋_GB2312" w:eastAsia="仿宋_GB2312"/>
        </w:rPr>
        <w:t>详见附件：投标方案说明书</w:t>
      </w:r>
    </w:p>
    <w:p>
      <w:pPr>
        <w:pStyle w:val="null3"/>
        <w:ind w:firstLine="960"/>
      </w:pPr>
      <w:r>
        <w:rPr>
          <w:rFonts w:ascii="仿宋_GB2312" w:hAnsi="仿宋_GB2312" w:cs="仿宋_GB2312" w:eastAsia="仿宋_GB2312"/>
        </w:rPr>
        <w:t>详见附件：投标分项报价表</w:t>
      </w:r>
    </w:p>
    <w:p>
      <w:pPr>
        <w:pStyle w:val="null3"/>
        <w:ind w:firstLine="960"/>
      </w:pPr>
      <w:r>
        <w:rPr>
          <w:rFonts w:ascii="仿宋_GB2312" w:hAnsi="仿宋_GB2312" w:cs="仿宋_GB2312" w:eastAsia="仿宋_GB2312"/>
        </w:rPr>
        <w:t>详见附件：投标人业绩</w:t>
      </w:r>
    </w:p>
    <w:p>
      <w:pPr>
        <w:pStyle w:val="null3"/>
        <w:ind w:firstLine="960"/>
      </w:pPr>
      <w:r>
        <w:rPr>
          <w:rFonts w:ascii="仿宋_GB2312" w:hAnsi="仿宋_GB2312" w:cs="仿宋_GB2312" w:eastAsia="仿宋_GB2312"/>
        </w:rPr>
        <w:t>详见附件：投标人应提交的相关资格证明材料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详见附件：供货一览表</w:t>
      </w:r>
    </w:p>
    <w:p>
      <w:pPr>
        <w:pStyle w:val="null3"/>
        <w:ind w:firstLine="960"/>
      </w:pPr>
      <w:r>
        <w:rPr>
          <w:rFonts w:ascii="仿宋_GB2312" w:hAnsi="仿宋_GB2312" w:cs="仿宋_GB2312" w:eastAsia="仿宋_GB2312"/>
        </w:rPr>
        <w:t>详见附件：非联合体声明函</w:t>
      </w:r>
    </w:p>
    <w:p>
      <w:pPr>
        <w:pStyle w:val="null3"/>
        <w:ind w:firstLine="960"/>
      </w:pPr>
      <w:r>
        <w:rPr>
          <w:rFonts w:ascii="仿宋_GB2312" w:hAnsi="仿宋_GB2312" w:cs="仿宋_GB2312" w:eastAsia="仿宋_GB2312"/>
        </w:rPr>
        <w:t>详见附件：技术规格响应表</w:t>
      </w:r>
    </w:p>
    <w:p>
      <w:pPr>
        <w:pStyle w:val="null3"/>
        <w:ind w:firstLine="960"/>
      </w:pPr>
      <w:r>
        <w:rPr>
          <w:rFonts w:ascii="仿宋_GB2312" w:hAnsi="仿宋_GB2312" w:cs="仿宋_GB2312" w:eastAsia="仿宋_GB2312"/>
        </w:rPr>
        <w:t>详见附件：投标方案说明书</w:t>
      </w:r>
    </w:p>
    <w:p>
      <w:pPr>
        <w:pStyle w:val="null3"/>
        <w:ind w:firstLine="960"/>
      </w:pPr>
      <w:r>
        <w:rPr>
          <w:rFonts w:ascii="仿宋_GB2312" w:hAnsi="仿宋_GB2312" w:cs="仿宋_GB2312" w:eastAsia="仿宋_GB2312"/>
        </w:rPr>
        <w:t>详见附件：投标分项报价表</w:t>
      </w:r>
    </w:p>
    <w:p>
      <w:pPr>
        <w:pStyle w:val="null3"/>
        <w:ind w:firstLine="960"/>
      </w:pPr>
      <w:r>
        <w:rPr>
          <w:rFonts w:ascii="仿宋_GB2312" w:hAnsi="仿宋_GB2312" w:cs="仿宋_GB2312" w:eastAsia="仿宋_GB2312"/>
        </w:rPr>
        <w:t>详见附件：投标人业绩</w:t>
      </w:r>
    </w:p>
    <w:p>
      <w:pPr>
        <w:pStyle w:val="null3"/>
        <w:ind w:firstLine="960"/>
      </w:pPr>
      <w:r>
        <w:rPr>
          <w:rFonts w:ascii="仿宋_GB2312" w:hAnsi="仿宋_GB2312" w:cs="仿宋_GB2312" w:eastAsia="仿宋_GB2312"/>
        </w:rPr>
        <w:t>详见附件：投标人应提交的相关资格证明材料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详见附件：非联合体声明函</w:t>
      </w:r>
    </w:p>
    <w:p>
      <w:pPr>
        <w:pStyle w:val="null3"/>
        <w:ind w:firstLine="960"/>
      </w:pPr>
      <w:r>
        <w:rPr>
          <w:rFonts w:ascii="仿宋_GB2312" w:hAnsi="仿宋_GB2312" w:cs="仿宋_GB2312" w:eastAsia="仿宋_GB2312"/>
        </w:rPr>
        <w:t>详见附件：供货一览表</w:t>
      </w:r>
    </w:p>
    <w:p>
      <w:pPr>
        <w:pStyle w:val="null3"/>
        <w:ind w:firstLine="960"/>
      </w:pPr>
      <w:r>
        <w:rPr>
          <w:rFonts w:ascii="仿宋_GB2312" w:hAnsi="仿宋_GB2312" w:cs="仿宋_GB2312" w:eastAsia="仿宋_GB2312"/>
        </w:rPr>
        <w:t>详见附件：技术规格响应表</w:t>
      </w:r>
    </w:p>
    <w:p>
      <w:pPr>
        <w:pStyle w:val="null3"/>
        <w:ind w:firstLine="960"/>
      </w:pPr>
      <w:r>
        <w:rPr>
          <w:rFonts w:ascii="仿宋_GB2312" w:hAnsi="仿宋_GB2312" w:cs="仿宋_GB2312" w:eastAsia="仿宋_GB2312"/>
        </w:rPr>
        <w:t>详见附件：投标方案说明书</w:t>
      </w:r>
    </w:p>
    <w:p>
      <w:pPr>
        <w:pStyle w:val="null3"/>
        <w:ind w:firstLine="960"/>
      </w:pPr>
      <w:r>
        <w:rPr>
          <w:rFonts w:ascii="仿宋_GB2312" w:hAnsi="仿宋_GB2312" w:cs="仿宋_GB2312" w:eastAsia="仿宋_GB2312"/>
        </w:rPr>
        <w:t>详见附件：投标分项报价表</w:t>
      </w:r>
    </w:p>
    <w:p>
      <w:pPr>
        <w:pStyle w:val="null3"/>
        <w:ind w:firstLine="960"/>
      </w:pPr>
      <w:r>
        <w:rPr>
          <w:rFonts w:ascii="仿宋_GB2312" w:hAnsi="仿宋_GB2312" w:cs="仿宋_GB2312" w:eastAsia="仿宋_GB2312"/>
        </w:rPr>
        <w:t>详见附件：投标人业绩</w:t>
      </w:r>
    </w:p>
    <w:p>
      <w:pPr>
        <w:pStyle w:val="null3"/>
        <w:ind w:firstLine="960"/>
      </w:pPr>
      <w:r>
        <w:rPr>
          <w:rFonts w:ascii="仿宋_GB2312" w:hAnsi="仿宋_GB2312" w:cs="仿宋_GB2312" w:eastAsia="仿宋_GB2312"/>
        </w:rPr>
        <w:t>详见附件：投标人应提交的相关资格证明材料</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详见附件：非联合体声明函</w:t>
      </w:r>
    </w:p>
    <w:p>
      <w:pPr>
        <w:pStyle w:val="null3"/>
        <w:ind w:firstLine="960"/>
      </w:pPr>
      <w:r>
        <w:rPr>
          <w:rFonts w:ascii="仿宋_GB2312" w:hAnsi="仿宋_GB2312" w:cs="仿宋_GB2312" w:eastAsia="仿宋_GB2312"/>
        </w:rPr>
        <w:t>详见附件：供货一览表</w:t>
      </w:r>
    </w:p>
    <w:p>
      <w:pPr>
        <w:pStyle w:val="null3"/>
        <w:ind w:firstLine="960"/>
      </w:pPr>
      <w:r>
        <w:rPr>
          <w:rFonts w:ascii="仿宋_GB2312" w:hAnsi="仿宋_GB2312" w:cs="仿宋_GB2312" w:eastAsia="仿宋_GB2312"/>
        </w:rPr>
        <w:t>详见附件：技术规格响应表</w:t>
      </w:r>
    </w:p>
    <w:p>
      <w:pPr>
        <w:pStyle w:val="null3"/>
        <w:ind w:firstLine="960"/>
      </w:pPr>
      <w:r>
        <w:rPr>
          <w:rFonts w:ascii="仿宋_GB2312" w:hAnsi="仿宋_GB2312" w:cs="仿宋_GB2312" w:eastAsia="仿宋_GB2312"/>
        </w:rPr>
        <w:t>详见附件：投标方案说明书</w:t>
      </w:r>
    </w:p>
    <w:p>
      <w:pPr>
        <w:pStyle w:val="null3"/>
        <w:ind w:firstLine="960"/>
      </w:pPr>
      <w:r>
        <w:rPr>
          <w:rFonts w:ascii="仿宋_GB2312" w:hAnsi="仿宋_GB2312" w:cs="仿宋_GB2312" w:eastAsia="仿宋_GB2312"/>
        </w:rPr>
        <w:t>详见附件：投标分项报价表</w:t>
      </w:r>
    </w:p>
    <w:p>
      <w:pPr>
        <w:pStyle w:val="null3"/>
        <w:ind w:firstLine="960"/>
      </w:pPr>
      <w:r>
        <w:rPr>
          <w:rFonts w:ascii="仿宋_GB2312" w:hAnsi="仿宋_GB2312" w:cs="仿宋_GB2312" w:eastAsia="仿宋_GB2312"/>
        </w:rPr>
        <w:t>详见附件：投标人业绩</w:t>
      </w:r>
    </w:p>
    <w:p>
      <w:pPr>
        <w:pStyle w:val="null3"/>
        <w:ind w:firstLine="960"/>
      </w:pPr>
      <w:r>
        <w:rPr>
          <w:rFonts w:ascii="仿宋_GB2312" w:hAnsi="仿宋_GB2312" w:cs="仿宋_GB2312" w:eastAsia="仿宋_GB2312"/>
        </w:rPr>
        <w:t>详见附件：投标人应提交的相关资格证明材料</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详见附件：非联合体声明函</w:t>
      </w:r>
    </w:p>
    <w:p>
      <w:pPr>
        <w:pStyle w:val="null3"/>
        <w:ind w:firstLine="960"/>
      </w:pPr>
      <w:r>
        <w:rPr>
          <w:rFonts w:ascii="仿宋_GB2312" w:hAnsi="仿宋_GB2312" w:cs="仿宋_GB2312" w:eastAsia="仿宋_GB2312"/>
        </w:rPr>
        <w:t>详见附件：供货一览表</w:t>
      </w:r>
    </w:p>
    <w:p>
      <w:pPr>
        <w:pStyle w:val="null3"/>
        <w:ind w:firstLine="960"/>
      </w:pPr>
      <w:r>
        <w:rPr>
          <w:rFonts w:ascii="仿宋_GB2312" w:hAnsi="仿宋_GB2312" w:cs="仿宋_GB2312" w:eastAsia="仿宋_GB2312"/>
        </w:rPr>
        <w:t>详见附件：技术规格响应表</w:t>
      </w:r>
    </w:p>
    <w:p>
      <w:pPr>
        <w:pStyle w:val="null3"/>
        <w:ind w:firstLine="960"/>
      </w:pPr>
      <w:r>
        <w:rPr>
          <w:rFonts w:ascii="仿宋_GB2312" w:hAnsi="仿宋_GB2312" w:cs="仿宋_GB2312" w:eastAsia="仿宋_GB2312"/>
        </w:rPr>
        <w:t>详见附件：投标方案说明书</w:t>
      </w:r>
    </w:p>
    <w:p>
      <w:pPr>
        <w:pStyle w:val="null3"/>
        <w:ind w:firstLine="960"/>
      </w:pPr>
      <w:r>
        <w:rPr>
          <w:rFonts w:ascii="仿宋_GB2312" w:hAnsi="仿宋_GB2312" w:cs="仿宋_GB2312" w:eastAsia="仿宋_GB2312"/>
        </w:rPr>
        <w:t>详见附件：投标分项报价表</w:t>
      </w:r>
    </w:p>
    <w:p>
      <w:pPr>
        <w:pStyle w:val="null3"/>
        <w:ind w:firstLine="960"/>
      </w:pPr>
      <w:r>
        <w:rPr>
          <w:rFonts w:ascii="仿宋_GB2312" w:hAnsi="仿宋_GB2312" w:cs="仿宋_GB2312" w:eastAsia="仿宋_GB2312"/>
        </w:rPr>
        <w:t>详见附件：投标人业绩</w:t>
      </w:r>
    </w:p>
    <w:p>
      <w:pPr>
        <w:pStyle w:val="null3"/>
        <w:ind w:firstLine="960"/>
      </w:pPr>
      <w:r>
        <w:rPr>
          <w:rFonts w:ascii="仿宋_GB2312" w:hAnsi="仿宋_GB2312" w:cs="仿宋_GB2312" w:eastAsia="仿宋_GB2312"/>
        </w:rPr>
        <w:t>详见附件：投标人应提交的相关资格证明材料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