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版本号：SCZA2025-ZB-0323-00120250402001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成分科国产耗材采购项目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SCZA2025-ZB-0323-001</w:t>
      </w:r>
      <w:r>
        <w:br/>
      </w:r>
      <w:r>
        <w:br/>
      </w:r>
      <w:r>
        <w:br/>
      </w:r>
    </w:p>
    <w:p>
      <w:pPr>
        <w:pStyle w:val="null3"/>
        <w:jc w:val="center"/>
        <w:outlineLvl w:val="2"/>
      </w:pPr>
      <w:r>
        <w:rPr>
          <w:rFonts w:ascii="仿宋_GB2312" w:hAnsi="仿宋_GB2312" w:cs="仿宋_GB2312" w:eastAsia="仿宋_GB2312"/>
          <w:sz w:val="28"/>
          <w:b/>
        </w:rPr>
        <w:t>西安市中心血站</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成分科国产耗材采购项目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SCZA2025-ZB-0323-001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成分科国产耗材采购项目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中心血站为保证临床血液供应，需要采购用于制备成分血的耗材，包括不同型号规格的一次性使用塑料血袋（五联袋洗涤袋）、冰冻转移袋、一次性使用滤除白细胞型血袋等，通过标准化的血液制备流程，可以把全血中的红细胞、血浆、凝血因子等成分按照各自的生物特性分装并储存到满足组分活性适宜的温度及容器中，从而达到精准输血、一血多用，节约宝贵的血液资源，救治更多的患者的效果，以保证临床供血安全、充分、有效。</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1、特定资格条件：1、具有独立承担民事责任能力的法人、其他组织或自然人，提供合法有效的统一社会信用代码营业执照（事业单位提供事业单位法人证书，自然人应提供身份证）；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8、非法定代表人参加投标的，须提供法定代表人委托授权书、授权代表身份证、授权代表提供在投标单位缴纳的社保记录（近3个月内）；法定代表人参加投标时,只需提供法定代表人身份证。 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 10、供应商提供非我站职工及其亲属投资举办的企业承诺书。 11、供应商提供质量保证承诺书。 12、投标人不得存在下列情形之一： （1）单位负责人为同一人或者存在直接控股、管理关系的不同供应商，不得参加同一合同项下的政府采购活动； （2）为本项目提供整体设计、规范编制或者项目管理、监理、检测等服务的投标人，不得再参加该采购项目的其他采购活动。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1、特定资格条件：1、具有独立承担民事责任能力的法人、其他组织或自然人，提供合法有效的统一社会信用代码营业执照（事业单位提供事业单位法人证书，自然人应提供身份证）；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8、非法定代表人参加投标的，须提供法定代表人委托授权书、授权代表身份证、授权代表提供在投标单位缴纳的社保记录（近3个月内）；法定代表人参加投标时,只需提供法定代表人身份证。 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 10、供应商提供非我站职工及其亲属投资举办的企业承诺书。 11、供应商提供质量保证承诺书。 12、投标人不得存在下列情形之一： （1）单位负责人为同一人或者存在直接控股、管理关系的不同供应商，不得参加同一合同项下的政府采购活动； （2）为本项目提供整体设计、规范编制或者项目管理、监理、检测等服务的投标人，不得再参加该采购项目的其他采购活动。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1、特定资格条件：1、具有独立承担民事责任能力的法人、其他组织或自然人，提供合法有效的统一社会信用代码营业执照（事业单位提供事业单位法人证书，自然人应提供身份证）；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8、非法定代表人参加投标的，须提供法定代表人委托授权书、授权代表身份证、授权代表提供在投标单位缴纳的社保记录（近3个月内）；法定代表人参加投标时,只需提供法定代表人身份证。 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 10、供应商提供非我站职工及其亲属投资举办的企业承诺书。 11、供应商提供质量保证承诺书。 12、投标人不得存在下列情形之一： （1）单位负责人为同一人或者存在直接控股、管理关系的不同供应商，不得参加同一合同项下的政府采购活动； （2）为本项目提供整体设计、规范编制或者项目管理、监理、检测等服务的投标人，不得再参加该采购项目的其他采购活动。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1、特定资格条件：1、具有独立承担民事责任能力的法人、其他组织或自然人，提供合法有效的统一社会信用代码营业执照（事业单位提供事业单位法人证书，自然人应提供身份证）；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8、非法定代表人参加投标的，须提供法定代表人委托授权书、授权代表身份证、授权代表提供在投标单位缴纳的社保记录（近3个月内）；法定代表人参加投标时,只需提供法定代表人身份证。 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 10、供应商提供非我站职工及其亲属投资举办的企业承诺书。 11、供应商提供质量保证承诺书。 12、投标人不得存在下列情形之一： （1）单位负责人为同一人或者存在直接控股、管理关系的不同供应商，不得参加同一合同项下的政府采购活动； （2）为本项目提供整体设计、规范编制或者项目管理、监理、检测等服务的投标人，不得再参加该采购项目的其他采购活动。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1、特定资格条件：1、具有独立承担民事责任能力的法人、其他组织或自然人，提供合法有效的统一社会信用代码营业执照（事业单位提供事业单位法人证书，自然人应提供身份证）；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8、非法定代表人参加投标的，须提供法定代表人委托授权书、授权代表身份证、授权代表提供在投标单位缴纳的社保记录（近3个月内）；法定代表人参加投标时,只需提供法定代表人身份证。 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 10、供应商提供非我站职工及其亲属投资举办的企业承诺书。 11、供应商提供质量保证承诺书。 12、投标人不得存在下列情形之一： （1）单位负责人为同一人或者存在直接控股、管理关系的不同供应商，不得参加同一合同项下的政府采购活动； （2）为本项目提供整体设计、规范编制或者项目管理、监理、检测等服务的投标人，不得再参加该采购项目的其他采购活动。</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1、特定资格条件：1、具有独立承担民事责任能力的法人、其他组织或自然人，提供合法有效的统一社会信用代码营业执照（事业单位提供事业单位法人证书，自然人应提供身份证）；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8、非法定代表人参加投标的，须提供法定代表人委托授权书、授权代表身份证、授权代表提供在投标单位缴纳的社保记录（近3个月内）；法定代表人参加投标时,只需提供法定代表人身份证。 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 10、供应商提供非我站职工及其亲属投资举办的企业承诺书。 11、供应商提供质量保证承诺书。 12、投标人不得存在下列情形之一： （1）单位负责人为同一人或者存在直接控股、管理关系的不同供应商，不得参加同一合同项下的政府采购活动； （2）为本项目提供整体设计、规范编制或者项目管理、监理、检测等服务的投标人，不得再参加该采购项目的其他采购活动。</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1、特定资格条件：1、具有独立承担民事责任能力的法人、其他组织或自然人，提供合法有效的统一社会信用代码营业执照（事业单位提供事业单位法人证书，自然人应提供身份证）；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8、非法定代表人参加投标的，须提供法定代表人委托授权书、授权代表身份证、授权代表提供在投标单位缴纳的社保记录（近3个月内）；法定代表人参加投标时,只需提供法定代表人身份证。 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 10、供应商提供非我站职工及其亲属投资举办的企业承诺书。 11、供应商提供质量保证承诺书。 12、投标人不得存在下列情形之一： （1）单位负责人为同一人或者存在直接控股、管理关系的不同供应商，不得参加同一合同项下的政府采购活动； （2）为本项目提供整体设计、规范编制或者项目管理、监理、检测等服务的投标人，不得再参加该采购项目的其他采购活动。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029-85212746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西安市高新二路山西证券大厦21层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李盼盼、白国锋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采购包1：387,500.00元</w:t>
            </w:r>
          </w:p>
          <w:p>
            <w:pPr>
              <w:pStyle w:val="null3"/>
            </w:pPr>
            <w:r>
              <w:rPr>
                <w:rFonts w:ascii="仿宋_GB2312" w:hAnsi="仿宋_GB2312" w:cs="仿宋_GB2312" w:eastAsia="仿宋_GB2312"/>
              </w:rPr>
              <w:t>采购包2：160,100.00元</w:t>
            </w:r>
          </w:p>
          <w:p>
            <w:pPr>
              <w:pStyle w:val="null3"/>
            </w:pPr>
            <w:r>
              <w:rPr>
                <w:rFonts w:ascii="仿宋_GB2312" w:hAnsi="仿宋_GB2312" w:cs="仿宋_GB2312" w:eastAsia="仿宋_GB2312"/>
              </w:rPr>
              <w:t>采购包3：132,000.00元</w:t>
            </w:r>
          </w:p>
          <w:p>
            <w:pPr>
              <w:pStyle w:val="null3"/>
            </w:pPr>
            <w:r>
              <w:rPr>
                <w:rFonts w:ascii="仿宋_GB2312" w:hAnsi="仿宋_GB2312" w:cs="仿宋_GB2312" w:eastAsia="仿宋_GB2312"/>
              </w:rPr>
              <w:t>采购包4：35,600.00元</w:t>
            </w:r>
          </w:p>
          <w:p>
            <w:pPr>
              <w:pStyle w:val="null3"/>
            </w:pPr>
            <w:r>
              <w:rPr>
                <w:rFonts w:ascii="仿宋_GB2312" w:hAnsi="仿宋_GB2312" w:cs="仿宋_GB2312" w:eastAsia="仿宋_GB2312"/>
              </w:rPr>
              <w:t>采购包5：51,840.00元</w:t>
            </w:r>
          </w:p>
          <w:p>
            <w:pPr>
              <w:pStyle w:val="null3"/>
            </w:pPr>
            <w:r>
              <w:rPr>
                <w:rFonts w:ascii="仿宋_GB2312" w:hAnsi="仿宋_GB2312" w:cs="仿宋_GB2312" w:eastAsia="仿宋_GB2312"/>
              </w:rPr>
              <w:t>采购包6：528,800.00元</w:t>
            </w:r>
          </w:p>
          <w:p>
            <w:pPr>
              <w:pStyle w:val="null3"/>
            </w:pPr>
            <w:r>
              <w:rPr>
                <w:rFonts w:ascii="仿宋_GB2312" w:hAnsi="仿宋_GB2312" w:cs="仿宋_GB2312" w:eastAsia="仿宋_GB2312"/>
              </w:rPr>
              <w:t>采购包7：528,800.00元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在领取中标通知书前，须向采购代理机构支付招标代理服务费，招标代理服务费由采购人与采购代理机构约定：代理服务费参照《国家计委关于印发&lt;招标代理服务收费管理暂行办法&gt;的通知》（计价格[2002]1980号）规定标准按标段收取。中标单位的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西安市中心血站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以签订的合同为准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以签订的合同为准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以签订的合同为准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以签订的合同为准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以签订的合同为准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地址：西安市高新二路山西证券大厦8楼综合办公室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安市中心血站为保证临床血液供应，需要采购用于制备成分血的耗材，包括不同型号规格的一次性使用塑料血袋（五联袋洗涤袋）、冰冻转移袋、一次性使用滤除白细胞型血袋等，通过标准化的血液制备流程，可以把全血中的红细胞、血浆、凝血因子等成分按照各自的生物特性分装并储存到满足组分活性适宜的温度及容器中，从而达到精准输血、一血多用，节约宝贵的血液资源，救治更多的患者的效果，以保证临床供血安全、充分、有效。</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387,500.00</w:t>
      </w:r>
    </w:p>
    <w:p>
      <w:pPr>
        <w:pStyle w:val="null3"/>
      </w:pPr>
      <w:r>
        <w:rPr>
          <w:rFonts w:ascii="仿宋_GB2312" w:hAnsi="仿宋_GB2312" w:cs="仿宋_GB2312" w:eastAsia="仿宋_GB2312"/>
        </w:rPr>
        <w:t>采购包最高限价（元）: 387,500.00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一次性使用塑料血袋（五联袋洗涤袋）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387,500.00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160,100.00</w:t>
      </w:r>
    </w:p>
    <w:p>
      <w:pPr>
        <w:pStyle w:val="null3"/>
      </w:pPr>
      <w:r>
        <w:rPr>
          <w:rFonts w:ascii="仿宋_GB2312" w:hAnsi="仿宋_GB2312" w:cs="仿宋_GB2312" w:eastAsia="仿宋_GB2312"/>
        </w:rPr>
        <w:t>采购包最高限价（元）: 160,100.00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9%浓氯化钠 复方甘油溶液 冰冻转移袋200ml 冰冻转移袋T-100ml 冰冻转移袋Tr-500ml</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160,100.00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132,000.00</w:t>
      </w:r>
    </w:p>
    <w:p>
      <w:pPr>
        <w:pStyle w:val="null3"/>
      </w:pPr>
      <w:r>
        <w:rPr>
          <w:rFonts w:ascii="仿宋_GB2312" w:hAnsi="仿宋_GB2312" w:cs="仿宋_GB2312" w:eastAsia="仿宋_GB2312"/>
        </w:rPr>
        <w:t>采购包最高限价（元）: 132,000.00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滤除白细胞型血袋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35,600.00</w:t>
      </w:r>
    </w:p>
    <w:p>
      <w:pPr>
        <w:pStyle w:val="null3"/>
      </w:pPr>
      <w:r>
        <w:rPr>
          <w:rFonts w:ascii="仿宋_GB2312" w:hAnsi="仿宋_GB2312" w:cs="仿宋_GB2312" w:eastAsia="仿宋_GB2312"/>
        </w:rPr>
        <w:t>采购包最高限价（元）: 35,600.00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血浆外包装袋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51,840.00</w:t>
      </w:r>
    </w:p>
    <w:p>
      <w:pPr>
        <w:pStyle w:val="null3"/>
      </w:pPr>
      <w:r>
        <w:rPr>
          <w:rFonts w:ascii="仿宋_GB2312" w:hAnsi="仿宋_GB2312" w:cs="仿宋_GB2312" w:eastAsia="仿宋_GB2312"/>
        </w:rPr>
        <w:t>采购包最高限价（元）: 51,840.00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机制洗涤红细胞耗材 一次性使用血液采输器转移袋(800ml)(600ml)</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51,840.00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528,800.00</w:t>
      </w:r>
    </w:p>
    <w:p>
      <w:pPr>
        <w:pStyle w:val="null3"/>
      </w:pPr>
      <w:r>
        <w:rPr>
          <w:rFonts w:ascii="仿宋_GB2312" w:hAnsi="仿宋_GB2312" w:cs="仿宋_GB2312" w:eastAsia="仿宋_GB2312"/>
        </w:rPr>
        <w:t>采购包最高限价（元）: 528,800.00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成分科贴包机耗材A</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528,800.00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528,800.00</w:t>
      </w:r>
    </w:p>
    <w:p>
      <w:pPr>
        <w:pStyle w:val="null3"/>
      </w:pPr>
      <w:r>
        <w:rPr>
          <w:rFonts w:ascii="仿宋_GB2312" w:hAnsi="仿宋_GB2312" w:cs="仿宋_GB2312" w:eastAsia="仿宋_GB2312"/>
        </w:rPr>
        <w:t>采购包最高限价（元）: 528,800.00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成分科贴包机耗材B</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528,800.00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标的名称：一次性使用塑料血袋（五联袋洗涤袋）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Ind w:type="dxa" w:w="135"/>
              <w:tblBorders>
                <w:top w:val="none" w:color="000000" w:sz="4"/>
                <w:left w:val="none" w:color="000000" w:sz="4"/>
                <w:bottom w:val="none" w:color="000000" w:sz="4"/>
                <w:right w:val="none" w:color="000000" w:sz="4"/>
                <w:insideH w:val="none"/>
                <w:insideV w:val="none"/>
              </w:tblBorders>
            </w:tblPr>
            <w:tblGrid>
              <w:gridCol w:w="174"/>
              <w:gridCol w:w="1056"/>
              <w:gridCol w:w="275"/>
              <w:gridCol w:w="230"/>
              <w:gridCol w:w="385"/>
            </w:tblGrid>
            <w:tr>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采购包</w:t>
                  </w:r>
                </w:p>
              </w:tc>
              <w:tc>
                <w:tcPr>
                  <w:tcW w:type="dxa" w:w="10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物品名称</w:t>
                  </w:r>
                </w:p>
              </w:tc>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预算金额（元）</w:t>
                  </w:r>
                </w:p>
              </w:tc>
            </w:tr>
            <w:tr>
              <w:tc>
                <w:tcPr>
                  <w:tcW w:type="dxa" w:w="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一次性使用塑料血袋（</w:t>
                  </w:r>
                  <w:r>
                    <w:rPr>
                      <w:rFonts w:ascii="仿宋_GB2312" w:hAnsi="仿宋_GB2312" w:cs="仿宋_GB2312" w:eastAsia="仿宋_GB2312"/>
                      <w:sz w:val="20"/>
                    </w:rPr>
                    <w:t>400ml五联袋洗涤袋）</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8500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348500</w:t>
                  </w:r>
                </w:p>
              </w:tc>
            </w:tr>
            <w:tr>
              <w:tc>
                <w:tcPr>
                  <w:tcW w:type="dxa" w:w="174"/>
                  <w:vMerge/>
                  <w:tcBorders>
                    <w:top w:val="none" w:color="000000" w:sz="4"/>
                    <w:left w:val="single" w:color="000000" w:sz="4"/>
                    <w:bottom w:val="single" w:color="000000" w:sz="4"/>
                    <w:right w:val="single" w:color="000000" w:sz="4"/>
                  </w:tcBorders>
                </w:tcP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一次性使用塑料血袋（</w:t>
                  </w:r>
                  <w:r>
                    <w:rPr>
                      <w:rFonts w:ascii="仿宋_GB2312" w:hAnsi="仿宋_GB2312" w:cs="仿宋_GB2312" w:eastAsia="仿宋_GB2312"/>
                      <w:sz w:val="20"/>
                    </w:rPr>
                    <w:t>200ml五联袋洗涤袋）</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39000</w:t>
                  </w:r>
                </w:p>
              </w:tc>
            </w:tr>
          </w:tbl>
          <w:p>
            <w:pPr>
              <w:pStyle w:val="null3"/>
            </w:pPr>
            <w:r>
              <w:rPr>
                <w:rFonts w:ascii="仿宋_GB2312" w:hAnsi="仿宋_GB2312" w:cs="仿宋_GB2312" w:eastAsia="仿宋_GB2312"/>
              </w:rPr>
              <w:t xml:space="preserve"> </w:t>
            </w:r>
          </w:p>
          <w:p>
            <w:pPr>
              <w:pStyle w:val="null3"/>
              <w:ind w:firstLine="394"/>
              <w:jc w:val="both"/>
            </w:pPr>
            <w:r>
              <w:rPr>
                <w:rFonts w:ascii="仿宋_GB2312" w:hAnsi="仿宋_GB2312" w:cs="仿宋_GB2312" w:eastAsia="仿宋_GB2312"/>
                <w:sz w:val="20"/>
                <w:b/>
              </w:rPr>
              <w:t>采购包</w:t>
            </w:r>
            <w:r>
              <w:rPr>
                <w:rFonts w:ascii="仿宋_GB2312" w:hAnsi="仿宋_GB2312" w:cs="仿宋_GB2312" w:eastAsia="仿宋_GB2312"/>
                <w:sz w:val="20"/>
                <w:b/>
              </w:rPr>
              <w:t>1 ：</w:t>
            </w:r>
          </w:p>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一次性使用塑料血袋（</w:t>
            </w:r>
            <w:r>
              <w:rPr>
                <w:rFonts w:ascii="仿宋_GB2312" w:hAnsi="仿宋_GB2312" w:cs="仿宋_GB2312" w:eastAsia="仿宋_GB2312"/>
                <w:sz w:val="20"/>
                <w:b/>
              </w:rPr>
              <w:t>400ml</w:t>
            </w:r>
            <w:r>
              <w:rPr>
                <w:rFonts w:ascii="仿宋_GB2312" w:hAnsi="仿宋_GB2312" w:cs="仿宋_GB2312" w:eastAsia="仿宋_GB2312"/>
                <w:sz w:val="20"/>
                <w:b/>
              </w:rPr>
              <w:t>五联袋洗涤袋）</w:t>
            </w:r>
          </w:p>
          <w:p>
            <w:pPr>
              <w:pStyle w:val="null3"/>
              <w:jc w:val="both"/>
            </w:pPr>
            <w:r>
              <w:rPr>
                <w:rFonts w:ascii="仿宋_GB2312" w:hAnsi="仿宋_GB2312" w:cs="仿宋_GB2312" w:eastAsia="仿宋_GB2312"/>
                <w:sz w:val="20"/>
              </w:rPr>
              <w:t xml:space="preserve">1. </w:t>
            </w:r>
            <w:r>
              <w:rPr>
                <w:rFonts w:ascii="仿宋_GB2312" w:hAnsi="仿宋_GB2312" w:cs="仿宋_GB2312" w:eastAsia="仿宋_GB2312"/>
                <w:sz w:val="20"/>
              </w:rPr>
              <w:t>产品符合一次性人体血液及血液成分袋式塑料采血袋国家标准及国际标准：</w:t>
            </w:r>
            <w:r>
              <w:rPr>
                <w:rFonts w:ascii="仿宋_GB2312" w:hAnsi="仿宋_GB2312" w:cs="仿宋_GB2312" w:eastAsia="仿宋_GB2312"/>
                <w:sz w:val="20"/>
              </w:rPr>
              <w:t>GB 14232.1－20</w:t>
            </w:r>
            <w:r>
              <w:rPr>
                <w:rFonts w:ascii="仿宋_GB2312" w:hAnsi="仿宋_GB2312" w:cs="仿宋_GB2312" w:eastAsia="仿宋_GB2312"/>
                <w:sz w:val="20"/>
              </w:rPr>
              <w:t>20</w:t>
            </w:r>
            <w:r>
              <w:rPr>
                <w:rFonts w:ascii="仿宋_GB2312" w:hAnsi="仿宋_GB2312" w:cs="仿宋_GB2312" w:eastAsia="仿宋_GB2312"/>
                <w:sz w:val="20"/>
              </w:rPr>
              <w:t>。用于血液及血液成分贮存、处理、转移分离和输注。</w:t>
            </w:r>
          </w:p>
          <w:p>
            <w:pPr>
              <w:pStyle w:val="null3"/>
              <w:jc w:val="both"/>
            </w:pPr>
            <w:r>
              <w:rPr>
                <w:rFonts w:ascii="仿宋_GB2312" w:hAnsi="仿宋_GB2312" w:cs="仿宋_GB2312" w:eastAsia="仿宋_GB2312"/>
                <w:sz w:val="20"/>
              </w:rPr>
              <w:t xml:space="preserve">2. </w:t>
            </w:r>
            <w:r>
              <w:rPr>
                <w:rFonts w:ascii="仿宋_GB2312" w:hAnsi="仿宋_GB2312" w:cs="仿宋_GB2312" w:eastAsia="仿宋_GB2312"/>
                <w:sz w:val="20"/>
              </w:rPr>
              <w:t>产品无菌无热原，对血液及血液成分贮存无毒。由袋体、转移管、输血插口、阻塞件、悬挂口，红细胞保存液（</w:t>
            </w:r>
            <w:r>
              <w:rPr>
                <w:rFonts w:ascii="仿宋_GB2312" w:hAnsi="仿宋_GB2312" w:cs="仿宋_GB2312" w:eastAsia="仿宋_GB2312"/>
                <w:sz w:val="20"/>
              </w:rPr>
              <w:t>MAP）、氯化钠注射液等组成；包括5个400mL袋体： 3×250mL氯化钠注射液、1个空袋、1×100mL红细胞保存液（MAP 可保存红细胞35天）。</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袋体材料：输血输液用软聚氯乙烯（</w:t>
            </w:r>
            <w:r>
              <w:rPr>
                <w:rFonts w:ascii="仿宋_GB2312" w:hAnsi="仿宋_GB2312" w:cs="仿宋_GB2312" w:eastAsia="仿宋_GB2312"/>
                <w:sz w:val="20"/>
              </w:rPr>
              <w:t>DEHP增塑）；袋体成型方式：压延成型；袋体外观：半透明，无杂质，质地均匀光滑；血袋膜厚度：单层≥0.39mm。</w:t>
            </w:r>
          </w:p>
          <w:p>
            <w:pPr>
              <w:pStyle w:val="null3"/>
              <w:jc w:val="both"/>
            </w:pPr>
            <w:r>
              <w:rPr>
                <w:rFonts w:ascii="仿宋_GB2312" w:hAnsi="仿宋_GB2312" w:cs="仿宋_GB2312" w:eastAsia="仿宋_GB2312"/>
                <w:sz w:val="20"/>
              </w:rPr>
              <w:t xml:space="preserve">4. </w:t>
            </w:r>
            <w:r>
              <w:rPr>
                <w:rFonts w:ascii="仿宋_GB2312" w:hAnsi="仿宋_GB2312" w:cs="仿宋_GB2312" w:eastAsia="仿宋_GB2312"/>
                <w:sz w:val="20"/>
              </w:rPr>
              <w:t>袋体水蒸气透出性能：在指定温湿度条件下（</w:t>
            </w:r>
            <w:r>
              <w:rPr>
                <w:rFonts w:ascii="仿宋_GB2312" w:hAnsi="仿宋_GB2312" w:cs="仿宋_GB2312" w:eastAsia="仿宋_GB2312"/>
                <w:sz w:val="20"/>
              </w:rPr>
              <w:t>2℃~6℃；50%RH-60%RH），42d，血袋损耗质量分数 ＜ 2%；在血袋及内容物要求存储条件下，血袋寿命期内（2年），水分损耗 ＜ 5%。</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袋体设计适合离心杯内杯的结构，离心破袋率低于万分之一。</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血袋标签防水，对血液及血液成分贮存无毒，且有明显的血量标识。</w:t>
            </w:r>
          </w:p>
          <w:p>
            <w:pPr>
              <w:pStyle w:val="null3"/>
              <w:jc w:val="both"/>
            </w:pPr>
            <w:r>
              <w:rPr>
                <w:rFonts w:ascii="仿宋_GB2312" w:hAnsi="仿宋_GB2312" w:cs="仿宋_GB2312" w:eastAsia="仿宋_GB2312"/>
                <w:sz w:val="20"/>
              </w:rPr>
              <w:t xml:space="preserve">7. </w:t>
            </w:r>
            <w:r>
              <w:rPr>
                <w:rFonts w:ascii="仿宋_GB2312" w:hAnsi="仿宋_GB2312" w:cs="仿宋_GB2312" w:eastAsia="仿宋_GB2312"/>
                <w:sz w:val="20"/>
              </w:rPr>
              <w:t>导管材料：</w:t>
            </w:r>
            <w:r>
              <w:rPr>
                <w:rFonts w:ascii="仿宋_GB2312" w:hAnsi="仿宋_GB2312" w:cs="仿宋_GB2312" w:eastAsia="仿宋_GB2312"/>
                <w:sz w:val="20"/>
              </w:rPr>
              <w:t>PVC，外观：透明、柔软、不打折，拉力：承受≥20N拉力，≥15s不产生泄漏，管径：3.2mm*4.6mm，壁厚0.65~0.70mm，转移管路配有止液夹。</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每套耗材的生产批号有数字（可包含字母）和条形码。</w:t>
            </w:r>
          </w:p>
          <w:p>
            <w:pPr>
              <w:pStyle w:val="null3"/>
              <w:ind w:firstLine="402"/>
              <w:jc w:val="both"/>
            </w:pPr>
            <w:r>
              <w:rPr>
                <w:rFonts w:ascii="仿宋_GB2312" w:hAnsi="仿宋_GB2312" w:cs="仿宋_GB2312" w:eastAsia="仿宋_GB2312"/>
                <w:sz w:val="20"/>
                <w:b/>
              </w:rPr>
              <w:t>（二）</w:t>
            </w:r>
            <w:r>
              <w:rPr>
                <w:rFonts w:ascii="仿宋_GB2312" w:hAnsi="仿宋_GB2312" w:cs="仿宋_GB2312" w:eastAsia="仿宋_GB2312"/>
                <w:sz w:val="20"/>
                <w:b/>
              </w:rPr>
              <w:t>一次性使用塑料血袋（</w:t>
            </w:r>
            <w:r>
              <w:rPr>
                <w:rFonts w:ascii="仿宋_GB2312" w:hAnsi="仿宋_GB2312" w:cs="仿宋_GB2312" w:eastAsia="仿宋_GB2312"/>
                <w:sz w:val="20"/>
                <w:b/>
              </w:rPr>
              <w:t>200ml</w:t>
            </w:r>
            <w:r>
              <w:rPr>
                <w:rFonts w:ascii="仿宋_GB2312" w:hAnsi="仿宋_GB2312" w:cs="仿宋_GB2312" w:eastAsia="仿宋_GB2312"/>
                <w:sz w:val="20"/>
                <w:b/>
              </w:rPr>
              <w:t>五联袋洗涤袋）</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rPr>
              <w:t>产品符合一次性人体血液及血液成分袋式塑料采血袋国家标准及国际标准：</w:t>
            </w:r>
            <w:r>
              <w:rPr>
                <w:rFonts w:ascii="仿宋_GB2312" w:hAnsi="仿宋_GB2312" w:cs="仿宋_GB2312" w:eastAsia="仿宋_GB2312"/>
                <w:sz w:val="20"/>
              </w:rPr>
              <w:t>GB 14232.1－20</w:t>
            </w:r>
            <w:r>
              <w:rPr>
                <w:rFonts w:ascii="仿宋_GB2312" w:hAnsi="仿宋_GB2312" w:cs="仿宋_GB2312" w:eastAsia="仿宋_GB2312"/>
                <w:sz w:val="20"/>
              </w:rPr>
              <w:t>20</w:t>
            </w:r>
            <w:r>
              <w:rPr>
                <w:rFonts w:ascii="仿宋_GB2312" w:hAnsi="仿宋_GB2312" w:cs="仿宋_GB2312" w:eastAsia="仿宋_GB2312"/>
                <w:sz w:val="20"/>
              </w:rPr>
              <w:t>。用于血液及血液成分贮存、处理、转移分离和输注。</w:t>
            </w:r>
          </w:p>
          <w:p>
            <w:pPr>
              <w:pStyle w:val="null3"/>
              <w:jc w:val="both"/>
            </w:pPr>
            <w:r>
              <w:rPr>
                <w:rFonts w:ascii="仿宋_GB2312" w:hAnsi="仿宋_GB2312" w:cs="仿宋_GB2312" w:eastAsia="仿宋_GB2312"/>
                <w:sz w:val="20"/>
                <w:b/>
              </w:rPr>
              <w:t xml:space="preserve">2. </w:t>
            </w:r>
            <w:r>
              <w:rPr>
                <w:rFonts w:ascii="仿宋_GB2312" w:hAnsi="仿宋_GB2312" w:cs="仿宋_GB2312" w:eastAsia="仿宋_GB2312"/>
                <w:sz w:val="20"/>
              </w:rPr>
              <w:t>产品无菌无热原，对血液及血液成分贮存无毒。由袋体、转移管、输血插口、阻塞件、悬挂口，红细胞保存液（</w:t>
            </w:r>
            <w:r>
              <w:rPr>
                <w:rFonts w:ascii="仿宋_GB2312" w:hAnsi="仿宋_GB2312" w:cs="仿宋_GB2312" w:eastAsia="仿宋_GB2312"/>
                <w:sz w:val="20"/>
              </w:rPr>
              <w:t>MAP）、氯化钠注射液等组成；包括5个</w:t>
            </w:r>
            <w:r>
              <w:rPr>
                <w:rFonts w:ascii="仿宋_GB2312" w:hAnsi="仿宋_GB2312" w:cs="仿宋_GB2312" w:eastAsia="仿宋_GB2312"/>
                <w:sz w:val="20"/>
              </w:rPr>
              <w:t>2</w:t>
            </w:r>
            <w:r>
              <w:rPr>
                <w:rFonts w:ascii="仿宋_GB2312" w:hAnsi="仿宋_GB2312" w:cs="仿宋_GB2312" w:eastAsia="仿宋_GB2312"/>
                <w:sz w:val="20"/>
              </w:rPr>
              <w:t>00mL袋体： 3×</w:t>
            </w:r>
            <w:r>
              <w:rPr>
                <w:rFonts w:ascii="仿宋_GB2312" w:hAnsi="仿宋_GB2312" w:cs="仿宋_GB2312" w:eastAsia="仿宋_GB2312"/>
                <w:sz w:val="20"/>
              </w:rPr>
              <w:t>165</w:t>
            </w:r>
            <w:r>
              <w:rPr>
                <w:rFonts w:ascii="仿宋_GB2312" w:hAnsi="仿宋_GB2312" w:cs="仿宋_GB2312" w:eastAsia="仿宋_GB2312"/>
                <w:sz w:val="20"/>
              </w:rPr>
              <w:t>mL氯化钠注射液、1个空袋、1×</w:t>
            </w:r>
            <w:r>
              <w:rPr>
                <w:rFonts w:ascii="仿宋_GB2312" w:hAnsi="仿宋_GB2312" w:cs="仿宋_GB2312" w:eastAsia="仿宋_GB2312"/>
                <w:sz w:val="20"/>
              </w:rPr>
              <w:t>5</w:t>
            </w:r>
            <w:r>
              <w:rPr>
                <w:rFonts w:ascii="仿宋_GB2312" w:hAnsi="仿宋_GB2312" w:cs="仿宋_GB2312" w:eastAsia="仿宋_GB2312"/>
                <w:sz w:val="20"/>
              </w:rPr>
              <w:t>0mL红细胞保存液（MAP 可保存红细胞35天）。</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0"/>
              </w:rPr>
              <w:t>袋体材料：输血输液用软聚氯乙烯（</w:t>
            </w:r>
            <w:r>
              <w:rPr>
                <w:rFonts w:ascii="仿宋_GB2312" w:hAnsi="仿宋_GB2312" w:cs="仿宋_GB2312" w:eastAsia="仿宋_GB2312"/>
                <w:sz w:val="20"/>
              </w:rPr>
              <w:t>DEHP增塑）；袋体成型方式：压延成型；袋体外观：半透明，无杂质，质地均匀光滑；血袋膜厚度：单层≥0.39mm。</w:t>
            </w:r>
          </w:p>
          <w:p>
            <w:pPr>
              <w:pStyle w:val="null3"/>
              <w:jc w:val="both"/>
            </w:pPr>
            <w:r>
              <w:rPr>
                <w:rFonts w:ascii="仿宋_GB2312" w:hAnsi="仿宋_GB2312" w:cs="仿宋_GB2312" w:eastAsia="仿宋_GB2312"/>
                <w:sz w:val="20"/>
                <w:b/>
              </w:rPr>
              <w:t>4.</w:t>
            </w:r>
            <w:r>
              <w:rPr>
                <w:rFonts w:ascii="仿宋_GB2312" w:hAnsi="仿宋_GB2312" w:cs="仿宋_GB2312" w:eastAsia="仿宋_GB2312"/>
                <w:sz w:val="20"/>
              </w:rPr>
              <w:t>袋体水蒸气透出性能：在指定温湿度条件下（</w:t>
            </w:r>
            <w:r>
              <w:rPr>
                <w:rFonts w:ascii="仿宋_GB2312" w:hAnsi="仿宋_GB2312" w:cs="仿宋_GB2312" w:eastAsia="仿宋_GB2312"/>
                <w:sz w:val="20"/>
              </w:rPr>
              <w:t>2℃~6℃；50%RH-60%RH），42d，血袋损耗质量分数 ＜ 2%；在血袋及内容物要求存储条件下，血袋寿命期内（2年），水分损耗 ＜ 5%。</w:t>
            </w:r>
          </w:p>
          <w:p>
            <w:pPr>
              <w:pStyle w:val="null3"/>
              <w:jc w:val="both"/>
            </w:pPr>
            <w:r>
              <w:rPr>
                <w:rFonts w:ascii="仿宋_GB2312" w:hAnsi="仿宋_GB2312" w:cs="仿宋_GB2312" w:eastAsia="仿宋_GB2312"/>
                <w:sz w:val="20"/>
                <w:b/>
              </w:rPr>
              <w:t xml:space="preserve">5. </w:t>
            </w:r>
            <w:r>
              <w:rPr>
                <w:rFonts w:ascii="仿宋_GB2312" w:hAnsi="仿宋_GB2312" w:cs="仿宋_GB2312" w:eastAsia="仿宋_GB2312"/>
                <w:sz w:val="20"/>
              </w:rPr>
              <w:t>袋体设计适合离心杯内杯的结构，离心破袋率低于万分之一。</w:t>
            </w:r>
          </w:p>
          <w:p>
            <w:pPr>
              <w:pStyle w:val="null3"/>
              <w:jc w:val="both"/>
            </w:pPr>
            <w:r>
              <w:rPr>
                <w:rFonts w:ascii="仿宋_GB2312" w:hAnsi="仿宋_GB2312" w:cs="仿宋_GB2312" w:eastAsia="仿宋_GB2312"/>
                <w:sz w:val="20"/>
                <w:b/>
              </w:rPr>
              <w:t>6.</w:t>
            </w:r>
            <w:r>
              <w:rPr>
                <w:rFonts w:ascii="仿宋_GB2312" w:hAnsi="仿宋_GB2312" w:cs="仿宋_GB2312" w:eastAsia="仿宋_GB2312"/>
                <w:sz w:val="20"/>
              </w:rPr>
              <w:t>血袋标签防水，对血液及血液成分贮存无毒，且有明显的血量标识。</w:t>
            </w:r>
          </w:p>
          <w:p>
            <w:pPr>
              <w:pStyle w:val="null3"/>
              <w:jc w:val="both"/>
            </w:pPr>
            <w:r>
              <w:rPr>
                <w:rFonts w:ascii="仿宋_GB2312" w:hAnsi="仿宋_GB2312" w:cs="仿宋_GB2312" w:eastAsia="仿宋_GB2312"/>
                <w:sz w:val="20"/>
                <w:b/>
              </w:rPr>
              <w:t xml:space="preserve">7. </w:t>
            </w:r>
            <w:r>
              <w:rPr>
                <w:rFonts w:ascii="仿宋_GB2312" w:hAnsi="仿宋_GB2312" w:cs="仿宋_GB2312" w:eastAsia="仿宋_GB2312"/>
                <w:sz w:val="20"/>
              </w:rPr>
              <w:t>导管材料：</w:t>
            </w:r>
            <w:r>
              <w:rPr>
                <w:rFonts w:ascii="仿宋_GB2312" w:hAnsi="仿宋_GB2312" w:cs="仿宋_GB2312" w:eastAsia="仿宋_GB2312"/>
                <w:sz w:val="20"/>
              </w:rPr>
              <w:t>PVC，外观：透明、柔软、不打折，拉力：承受≥20N拉力，≥15s不产生泄漏，管径：3.2mm*4.6mm，壁厚0.65~0.70mm，转移管路配有止液夹。</w:t>
            </w:r>
          </w:p>
          <w:p>
            <w:pPr>
              <w:pStyle w:val="null3"/>
              <w:jc w:val="both"/>
            </w:pPr>
            <w:r>
              <w:rPr>
                <w:rFonts w:ascii="仿宋_GB2312" w:hAnsi="仿宋_GB2312" w:cs="仿宋_GB2312" w:eastAsia="仿宋_GB2312"/>
                <w:sz w:val="20"/>
                <w:b/>
              </w:rPr>
              <w:t>8.</w:t>
            </w:r>
            <w:r>
              <w:rPr>
                <w:rFonts w:ascii="仿宋_GB2312" w:hAnsi="仿宋_GB2312" w:cs="仿宋_GB2312" w:eastAsia="仿宋_GB2312"/>
                <w:sz w:val="20"/>
              </w:rPr>
              <w:t>每套耗材的生产批号有数字（可包含字母）和条形码。</w:t>
            </w:r>
            <w:r>
              <w:br/>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0"/>
              </w:rPr>
              <w:t>其他要求：</w:t>
            </w:r>
          </w:p>
          <w:p>
            <w:pPr>
              <w:pStyle w:val="null3"/>
              <w:jc w:val="both"/>
            </w:pPr>
            <w:r>
              <w:rPr>
                <w:rFonts w:ascii="仿宋_GB2312" w:hAnsi="仿宋_GB2312" w:cs="仿宋_GB2312" w:eastAsia="仿宋_GB2312"/>
                <w:sz w:val="20"/>
              </w:rPr>
              <w:t>1、技术服务承诺：乙方免费提供必要的技术支持，包括现场指导、集中授课、专项操作等。</w:t>
            </w:r>
          </w:p>
          <w:p>
            <w:pPr>
              <w:pStyle w:val="null3"/>
            </w:pPr>
            <w:r>
              <w:rPr>
                <w:rFonts w:ascii="仿宋_GB2312" w:hAnsi="仿宋_GB2312" w:cs="仿宋_GB2312" w:eastAsia="仿宋_GB2312"/>
                <w:sz w:val="20"/>
              </w:rPr>
              <w:t>2、售后服务承诺：甲方发现有质量或可能影响质量问题时，乙方接到通知后1小时内</w:t>
            </w:r>
            <w:r>
              <w:rPr>
                <w:rFonts w:ascii="仿宋_GB2312" w:hAnsi="仿宋_GB2312" w:cs="仿宋_GB2312" w:eastAsia="仿宋_GB2312"/>
                <w:sz w:val="20"/>
              </w:rPr>
              <w:t>响</w:t>
            </w:r>
            <w:r>
              <w:rPr>
                <w:rFonts w:ascii="仿宋_GB2312" w:hAnsi="仿宋_GB2312" w:cs="仿宋_GB2312" w:eastAsia="仿宋_GB2312"/>
                <w:sz w:val="20"/>
              </w:rPr>
              <w:t>应，</w:t>
            </w:r>
            <w:r>
              <w:rPr>
                <w:rFonts w:ascii="仿宋_GB2312" w:hAnsi="仿宋_GB2312" w:cs="仿宋_GB2312" w:eastAsia="仿宋_GB2312"/>
                <w:sz w:val="20"/>
              </w:rPr>
              <w:t>24小时内到达现场解决问题。</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标的名称：9%浓氯化钠 复方甘油溶液 冰冻转移袋200ml 冰冻转移袋T-100ml 冰冻转移袋Tr-500ml</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Ind w:type="dxa" w:w="135"/>
              <w:tblBorders>
                <w:top w:val="none" w:color="000000" w:sz="4"/>
                <w:left w:val="none" w:color="000000" w:sz="4"/>
                <w:bottom w:val="none" w:color="000000" w:sz="4"/>
                <w:right w:val="none" w:color="000000" w:sz="4"/>
                <w:insideH w:val="none"/>
                <w:insideV w:val="none"/>
              </w:tblBorders>
            </w:tblPr>
            <w:tblGrid>
              <w:gridCol w:w="174"/>
              <w:gridCol w:w="1056"/>
              <w:gridCol w:w="275"/>
              <w:gridCol w:w="230"/>
              <w:gridCol w:w="385"/>
            </w:tblGrid>
            <w:tr>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采购包</w:t>
                  </w:r>
                </w:p>
              </w:tc>
              <w:tc>
                <w:tcPr>
                  <w:tcW w:type="dxa" w:w="10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物品名称</w:t>
                  </w:r>
                </w:p>
              </w:tc>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预算金额（元）</w:t>
                  </w:r>
                </w:p>
              </w:tc>
            </w:tr>
            <w:tr>
              <w:tc>
                <w:tcPr>
                  <w:tcW w:type="dxa" w:w="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9%浓氯化钠</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袋</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15600</w:t>
                  </w:r>
                </w:p>
              </w:tc>
            </w:tr>
            <w:tr>
              <w:tc>
                <w:tcPr>
                  <w:tcW w:type="dxa" w:w="174"/>
                  <w:vMerge/>
                  <w:tcBorders>
                    <w:top w:val="none" w:color="000000" w:sz="4"/>
                    <w:left w:val="single" w:color="000000" w:sz="4"/>
                    <w:bottom w:val="single" w:color="000000" w:sz="4"/>
                    <w:right w:val="single" w:color="000000" w:sz="4"/>
                  </w:tcBorders>
                </w:tcP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复方甘油溶液</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袋</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60000</w:t>
                  </w:r>
                </w:p>
              </w:tc>
            </w:tr>
            <w:tr>
              <w:tc>
                <w:tcPr>
                  <w:tcW w:type="dxa" w:w="174"/>
                  <w:vMerge/>
                  <w:tcBorders>
                    <w:top w:val="none" w:color="000000" w:sz="4"/>
                    <w:left w:val="single" w:color="000000" w:sz="4"/>
                    <w:bottom w:val="single" w:color="000000" w:sz="4"/>
                    <w:right w:val="single" w:color="000000" w:sz="4"/>
                  </w:tcBorders>
                </w:tcP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冰冻转移袋</w:t>
                  </w:r>
                  <w:r>
                    <w:rPr>
                      <w:rFonts w:ascii="仿宋_GB2312" w:hAnsi="仿宋_GB2312" w:cs="仿宋_GB2312" w:eastAsia="仿宋_GB2312"/>
                      <w:sz w:val="20"/>
                    </w:rPr>
                    <w:t>T-100ml</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2050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20500</w:t>
                  </w:r>
                </w:p>
              </w:tc>
            </w:tr>
            <w:tr>
              <w:tc>
                <w:tcPr>
                  <w:tcW w:type="dxa" w:w="174"/>
                  <w:vMerge/>
                  <w:tcBorders>
                    <w:top w:val="none" w:color="000000" w:sz="4"/>
                    <w:left w:val="single" w:color="000000" w:sz="4"/>
                    <w:bottom w:val="single" w:color="000000" w:sz="4"/>
                    <w:right w:val="single" w:color="000000" w:sz="4"/>
                  </w:tcBorders>
                </w:tcP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冰冻转移袋</w:t>
                  </w:r>
                  <w:r>
                    <w:rPr>
                      <w:rFonts w:ascii="仿宋_GB2312" w:hAnsi="仿宋_GB2312" w:cs="仿宋_GB2312" w:eastAsia="仿宋_GB2312"/>
                      <w:sz w:val="20"/>
                    </w:rPr>
                    <w:t>200ml（核心产品）</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55000</w:t>
                  </w:r>
                </w:p>
              </w:tc>
            </w:tr>
            <w:tr>
              <w:tc>
                <w:tcPr>
                  <w:tcW w:type="dxa" w:w="174"/>
                  <w:vMerge/>
                  <w:tcBorders>
                    <w:top w:val="none" w:color="000000" w:sz="4"/>
                    <w:left w:val="single" w:color="000000" w:sz="4"/>
                    <w:bottom w:val="single" w:color="000000" w:sz="4"/>
                    <w:right w:val="single" w:color="000000" w:sz="4"/>
                  </w:tcBorders>
                </w:tcP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冰冻转移袋</w:t>
                  </w:r>
                  <w:r>
                    <w:rPr>
                      <w:rFonts w:ascii="仿宋_GB2312" w:hAnsi="仿宋_GB2312" w:cs="仿宋_GB2312" w:eastAsia="仿宋_GB2312"/>
                      <w:sz w:val="20"/>
                    </w:rPr>
                    <w:t>Tr-500ml</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6000</w:t>
                  </w:r>
                </w:p>
              </w:tc>
            </w:tr>
            <w:tr>
              <w:tc>
                <w:tcPr>
                  <w:tcW w:type="dxa" w:w="174"/>
                  <w:vMerge/>
                  <w:tcBorders>
                    <w:top w:val="none" w:color="000000" w:sz="4"/>
                    <w:left w:val="single" w:color="000000" w:sz="4"/>
                    <w:bottom w:val="single" w:color="000000" w:sz="4"/>
                    <w:right w:val="single" w:color="000000" w:sz="4"/>
                  </w:tcBorders>
                </w:tcP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400ml三联红细胞血袋（MAP液）</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w:t>
                  </w:r>
                </w:p>
              </w:tc>
            </w:tr>
          </w:tbl>
          <w:p>
            <w:pPr>
              <w:pStyle w:val="null3"/>
            </w:pPr>
            <w:r>
              <w:rPr>
                <w:rFonts w:ascii="仿宋_GB2312" w:hAnsi="仿宋_GB2312" w:cs="仿宋_GB2312" w:eastAsia="仿宋_GB2312"/>
              </w:rPr>
              <w:t xml:space="preserve"> </w:t>
            </w:r>
          </w:p>
          <w:p>
            <w:pPr>
              <w:pStyle w:val="null3"/>
              <w:ind w:firstLine="402"/>
              <w:jc w:val="both"/>
            </w:pPr>
            <w:r>
              <w:rPr>
                <w:rFonts w:ascii="仿宋_GB2312" w:hAnsi="仿宋_GB2312" w:cs="仿宋_GB2312" w:eastAsia="仿宋_GB2312"/>
                <w:sz w:val="20"/>
                <w:b/>
              </w:rPr>
              <w:t>采购包</w:t>
            </w:r>
            <w:r>
              <w:rPr>
                <w:rFonts w:ascii="仿宋_GB2312" w:hAnsi="仿宋_GB2312" w:cs="仿宋_GB2312" w:eastAsia="仿宋_GB2312"/>
                <w:sz w:val="20"/>
                <w:b/>
              </w:rPr>
              <w:t>2：</w:t>
            </w:r>
          </w:p>
          <w:p>
            <w:pPr>
              <w:pStyle w:val="null3"/>
            </w:pPr>
            <w:r>
              <w:rPr>
                <w:rFonts w:ascii="仿宋_GB2312" w:hAnsi="仿宋_GB2312" w:cs="仿宋_GB2312" w:eastAsia="仿宋_GB2312"/>
              </w:rPr>
              <w:t xml:space="preserve"> </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一</w:t>
            </w:r>
            <w:r>
              <w:rPr>
                <w:rFonts w:ascii="仿宋_GB2312" w:hAnsi="仿宋_GB2312" w:cs="仿宋_GB2312" w:eastAsia="仿宋_GB2312"/>
                <w:sz w:val="20"/>
                <w:b/>
              </w:rPr>
              <w:t>）</w:t>
            </w:r>
            <w:r>
              <w:rPr>
                <w:rFonts w:ascii="仿宋_GB2312" w:hAnsi="仿宋_GB2312" w:cs="仿宋_GB2312" w:eastAsia="仿宋_GB2312"/>
                <w:sz w:val="20"/>
                <w:b/>
              </w:rPr>
              <w:t xml:space="preserve"> </w:t>
            </w:r>
            <w:r>
              <w:rPr>
                <w:rFonts w:ascii="仿宋_GB2312" w:hAnsi="仿宋_GB2312" w:cs="仿宋_GB2312" w:eastAsia="仿宋_GB2312"/>
                <w:sz w:val="20"/>
                <w:b/>
              </w:rPr>
              <w:t>9%浓氯化钠</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rPr>
              <w:t>产品无菌无热原，适用于解冻冰冻红细胞，袋体为</w:t>
            </w:r>
            <w:r>
              <w:rPr>
                <w:rFonts w:ascii="仿宋_GB2312" w:hAnsi="仿宋_GB2312" w:cs="仿宋_GB2312" w:eastAsia="仿宋_GB2312"/>
                <w:sz w:val="20"/>
              </w:rPr>
              <w:t>200ml一次性使用塑料血袋,内含80mL9%氯化钠注射液。</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rPr>
              <w:t>袋体材料及血袋膜厚度：输血输液用软聚氯乙烯（</w:t>
            </w:r>
            <w:r>
              <w:rPr>
                <w:rFonts w:ascii="仿宋_GB2312" w:hAnsi="仿宋_GB2312" w:cs="仿宋_GB2312" w:eastAsia="仿宋_GB2312"/>
                <w:sz w:val="20"/>
              </w:rPr>
              <w:t>DEHP增塑）。单层0.39~0.42mm。</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1"/>
              </w:rPr>
              <w:t xml:space="preserve"> </w:t>
            </w:r>
            <w:r>
              <w:rPr>
                <w:rFonts w:ascii="仿宋_GB2312" w:hAnsi="仿宋_GB2312" w:cs="仿宋_GB2312" w:eastAsia="仿宋_GB2312"/>
                <w:sz w:val="20"/>
              </w:rPr>
              <w:t>袋体成型方式及外观：压延成型，半透明，无杂质。</w:t>
            </w:r>
          </w:p>
          <w:p>
            <w:pPr>
              <w:pStyle w:val="null3"/>
              <w:jc w:val="both"/>
            </w:pPr>
            <w:r>
              <w:rPr>
                <w:rFonts w:ascii="仿宋_GB2312" w:hAnsi="仿宋_GB2312" w:cs="仿宋_GB2312" w:eastAsia="仿宋_GB2312"/>
                <w:sz w:val="20"/>
                <w:b/>
              </w:rPr>
              <w:t>4.</w:t>
            </w:r>
            <w:r>
              <w:rPr>
                <w:rFonts w:ascii="仿宋_GB2312" w:hAnsi="仿宋_GB2312" w:cs="仿宋_GB2312" w:eastAsia="仿宋_GB2312"/>
                <w:sz w:val="21"/>
              </w:rPr>
              <w:t xml:space="preserve"> </w:t>
            </w:r>
            <w:r>
              <w:rPr>
                <w:rFonts w:ascii="仿宋_GB2312" w:hAnsi="仿宋_GB2312" w:cs="仿宋_GB2312" w:eastAsia="仿宋_GB2312"/>
                <w:sz w:val="20"/>
              </w:rPr>
              <w:t>袋体水蒸气透出性能：在指定温湿度条件下（</w:t>
            </w:r>
            <w:r>
              <w:rPr>
                <w:rFonts w:ascii="仿宋_GB2312" w:hAnsi="仿宋_GB2312" w:cs="仿宋_GB2312" w:eastAsia="仿宋_GB2312"/>
                <w:sz w:val="20"/>
              </w:rPr>
              <w:t>2~6℃；50%RH~60%RH），≥42d，血袋损耗质量分数 ＜ 2%；在血袋及内容物要求存储条件下，血袋寿命期内（2年），水分损耗＜5%。</w:t>
            </w:r>
          </w:p>
          <w:p>
            <w:pPr>
              <w:pStyle w:val="null3"/>
              <w:jc w:val="both"/>
            </w:pPr>
            <w:r>
              <w:rPr>
                <w:rFonts w:ascii="仿宋_GB2312" w:hAnsi="仿宋_GB2312" w:cs="仿宋_GB2312" w:eastAsia="仿宋_GB2312"/>
                <w:sz w:val="20"/>
                <w:b/>
              </w:rPr>
              <w:t>5.</w:t>
            </w:r>
            <w:r>
              <w:rPr>
                <w:rFonts w:ascii="仿宋_GB2312" w:hAnsi="仿宋_GB2312" w:cs="仿宋_GB2312" w:eastAsia="仿宋_GB2312"/>
                <w:sz w:val="21"/>
              </w:rPr>
              <w:t xml:space="preserve"> </w:t>
            </w:r>
            <w:r>
              <w:rPr>
                <w:rFonts w:ascii="仿宋_GB2312" w:hAnsi="仿宋_GB2312" w:cs="仿宋_GB2312" w:eastAsia="仿宋_GB2312"/>
                <w:sz w:val="20"/>
              </w:rPr>
              <w:t>导管：</w:t>
            </w:r>
            <w:r>
              <w:rPr>
                <w:rFonts w:ascii="仿宋_GB2312" w:hAnsi="仿宋_GB2312" w:cs="仿宋_GB2312" w:eastAsia="仿宋_GB2312"/>
                <w:sz w:val="21"/>
              </w:rPr>
              <w:t xml:space="preserve"> </w:t>
            </w:r>
            <w:r>
              <w:rPr>
                <w:rFonts w:ascii="仿宋_GB2312" w:hAnsi="仿宋_GB2312" w:cs="仿宋_GB2312" w:eastAsia="仿宋_GB2312"/>
                <w:sz w:val="20"/>
              </w:rPr>
              <w:t>材料为</w:t>
            </w:r>
            <w:r>
              <w:rPr>
                <w:rFonts w:ascii="仿宋_GB2312" w:hAnsi="仿宋_GB2312" w:cs="仿宋_GB2312" w:eastAsia="仿宋_GB2312"/>
                <w:sz w:val="20"/>
              </w:rPr>
              <w:t>PVC，外观透明、柔软、不打折，拉力要求承受≥20N拉力，≥15s不产生泄漏，管长：15~18cm。</w:t>
            </w:r>
          </w:p>
          <w:p>
            <w:pPr>
              <w:pStyle w:val="null3"/>
              <w:jc w:val="both"/>
            </w:pPr>
            <w:r>
              <w:rPr>
                <w:rFonts w:ascii="仿宋_GB2312" w:hAnsi="仿宋_GB2312" w:cs="仿宋_GB2312" w:eastAsia="仿宋_GB2312"/>
                <w:sz w:val="20"/>
                <w:b/>
              </w:rPr>
              <w:t>6.</w:t>
            </w:r>
            <w:r>
              <w:rPr>
                <w:rFonts w:ascii="仿宋_GB2312" w:hAnsi="仿宋_GB2312" w:cs="仿宋_GB2312" w:eastAsia="仿宋_GB2312"/>
                <w:sz w:val="20"/>
              </w:rPr>
              <w:t>血袋标签防水，对血液及血液成分贮存无毒；每套耗材的生产批号有数字（可包含字母）和条形码。</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二</w:t>
            </w:r>
            <w:r>
              <w:rPr>
                <w:rFonts w:ascii="仿宋_GB2312" w:hAnsi="仿宋_GB2312" w:cs="仿宋_GB2312" w:eastAsia="仿宋_GB2312"/>
                <w:sz w:val="20"/>
                <w:b/>
              </w:rPr>
              <w:t>）</w:t>
            </w:r>
            <w:r>
              <w:rPr>
                <w:rFonts w:ascii="仿宋_GB2312" w:hAnsi="仿宋_GB2312" w:cs="仿宋_GB2312" w:eastAsia="仿宋_GB2312"/>
                <w:sz w:val="20"/>
                <w:b/>
              </w:rPr>
              <w:t>复方甘油溶液</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rPr>
              <w:t>产品无菌无热原，适用于制备冰冻红细胞，袋体为</w:t>
            </w:r>
            <w:r>
              <w:rPr>
                <w:rFonts w:ascii="仿宋_GB2312" w:hAnsi="仿宋_GB2312" w:cs="仿宋_GB2312" w:eastAsia="仿宋_GB2312"/>
                <w:sz w:val="20"/>
              </w:rPr>
              <w:t>200ml一次性使用塑料血袋, 内装160ml复方甘油溶液。</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rPr>
              <w:t>袋体材料及血袋膜厚度：输血输液用软聚氯乙烯（</w:t>
            </w:r>
            <w:r>
              <w:rPr>
                <w:rFonts w:ascii="仿宋_GB2312" w:hAnsi="仿宋_GB2312" w:cs="仿宋_GB2312" w:eastAsia="仿宋_GB2312"/>
                <w:sz w:val="20"/>
              </w:rPr>
              <w:t>TOTM增塑）。单层0.38~0.44mm。</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0"/>
              </w:rPr>
              <w:t>袋体成型方式及外观：压延成型，半透明，无杂质。</w:t>
            </w:r>
          </w:p>
          <w:p>
            <w:pPr>
              <w:pStyle w:val="null3"/>
              <w:jc w:val="both"/>
            </w:pPr>
            <w:r>
              <w:rPr>
                <w:rFonts w:ascii="仿宋_GB2312" w:hAnsi="仿宋_GB2312" w:cs="仿宋_GB2312" w:eastAsia="仿宋_GB2312"/>
                <w:sz w:val="20"/>
                <w:b/>
              </w:rPr>
              <w:t>4.</w:t>
            </w:r>
            <w:r>
              <w:rPr>
                <w:rFonts w:ascii="仿宋_GB2312" w:hAnsi="仿宋_GB2312" w:cs="仿宋_GB2312" w:eastAsia="仿宋_GB2312"/>
                <w:sz w:val="21"/>
              </w:rPr>
              <w:t xml:space="preserve"> </w:t>
            </w:r>
            <w:r>
              <w:rPr>
                <w:rFonts w:ascii="仿宋_GB2312" w:hAnsi="仿宋_GB2312" w:cs="仿宋_GB2312" w:eastAsia="仿宋_GB2312"/>
                <w:sz w:val="20"/>
              </w:rPr>
              <w:t>导管：</w:t>
            </w:r>
            <w:r>
              <w:rPr>
                <w:rFonts w:ascii="仿宋_GB2312" w:hAnsi="仿宋_GB2312" w:cs="仿宋_GB2312" w:eastAsia="仿宋_GB2312"/>
                <w:sz w:val="21"/>
              </w:rPr>
              <w:t xml:space="preserve"> </w:t>
            </w:r>
            <w:r>
              <w:rPr>
                <w:rFonts w:ascii="仿宋_GB2312" w:hAnsi="仿宋_GB2312" w:cs="仿宋_GB2312" w:eastAsia="仿宋_GB2312"/>
                <w:sz w:val="20"/>
              </w:rPr>
              <w:t>材料为</w:t>
            </w:r>
            <w:r>
              <w:rPr>
                <w:rFonts w:ascii="仿宋_GB2312" w:hAnsi="仿宋_GB2312" w:cs="仿宋_GB2312" w:eastAsia="仿宋_GB2312"/>
                <w:sz w:val="20"/>
              </w:rPr>
              <w:t>PVC（TOTM增塑），外观透明、柔软、不打折，拉力要求承受≥20N拉力，≥15s不产生泄漏，管径：3.2*4.6mm ，管壁0.65~0.75mm，管长：16~18cm。</w:t>
            </w:r>
          </w:p>
          <w:p>
            <w:pPr>
              <w:pStyle w:val="null3"/>
              <w:jc w:val="both"/>
            </w:pPr>
            <w:r>
              <w:rPr>
                <w:rFonts w:ascii="仿宋_GB2312" w:hAnsi="仿宋_GB2312" w:cs="仿宋_GB2312" w:eastAsia="仿宋_GB2312"/>
                <w:sz w:val="20"/>
                <w:b/>
              </w:rPr>
              <w:t>5.</w:t>
            </w:r>
            <w:r>
              <w:rPr>
                <w:rFonts w:ascii="仿宋_GB2312" w:hAnsi="仿宋_GB2312" w:cs="仿宋_GB2312" w:eastAsia="仿宋_GB2312"/>
                <w:sz w:val="21"/>
              </w:rPr>
              <w:t xml:space="preserve"> </w:t>
            </w:r>
            <w:r>
              <w:rPr>
                <w:rFonts w:ascii="仿宋_GB2312" w:hAnsi="仿宋_GB2312" w:cs="仿宋_GB2312" w:eastAsia="仿宋_GB2312"/>
                <w:sz w:val="20"/>
              </w:rPr>
              <w:t>血袋标签防水，对血液及血液成分贮存无毒；每套耗材的生产批号有数字（可包含字母）和条形码。</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三</w:t>
            </w:r>
            <w:r>
              <w:rPr>
                <w:rFonts w:ascii="仿宋_GB2312" w:hAnsi="仿宋_GB2312" w:cs="仿宋_GB2312" w:eastAsia="仿宋_GB2312"/>
                <w:sz w:val="20"/>
                <w:b/>
              </w:rPr>
              <w:t>）</w:t>
            </w:r>
            <w:r>
              <w:rPr>
                <w:rFonts w:ascii="仿宋_GB2312" w:hAnsi="仿宋_GB2312" w:cs="仿宋_GB2312" w:eastAsia="仿宋_GB2312"/>
                <w:sz w:val="20"/>
                <w:b/>
              </w:rPr>
              <w:t xml:space="preserve"> </w:t>
            </w:r>
            <w:r>
              <w:rPr>
                <w:rFonts w:ascii="仿宋_GB2312" w:hAnsi="仿宋_GB2312" w:cs="仿宋_GB2312" w:eastAsia="仿宋_GB2312"/>
                <w:sz w:val="20"/>
                <w:b/>
              </w:rPr>
              <w:t>冰冻转移袋</w:t>
            </w:r>
            <w:r>
              <w:rPr>
                <w:rFonts w:ascii="仿宋_GB2312" w:hAnsi="仿宋_GB2312" w:cs="仿宋_GB2312" w:eastAsia="仿宋_GB2312"/>
                <w:sz w:val="20"/>
                <w:b/>
              </w:rPr>
              <w:t>T-100ml</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rPr>
              <w:t>产品无菌无热原，适合</w:t>
            </w:r>
            <w:r>
              <w:rPr>
                <w:rFonts w:ascii="仿宋_GB2312" w:hAnsi="仿宋_GB2312" w:cs="仿宋_GB2312" w:eastAsia="仿宋_GB2312"/>
                <w:sz w:val="20"/>
              </w:rPr>
              <w:t>-25℃温度以下冰冻血浆类制剂。</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rPr>
              <w:t>袋体成型方式及外观：吹塑筒袋，半透明，无杂质。</w:t>
            </w:r>
            <w:r>
              <w:rPr>
                <w:rFonts w:ascii="仿宋_GB2312" w:hAnsi="仿宋_GB2312" w:cs="仿宋_GB2312" w:eastAsia="仿宋_GB2312"/>
                <w:sz w:val="20"/>
              </w:rPr>
              <w:t>T100ml为100ml三联袋，袋体内径长度：1</w:t>
            </w:r>
            <w:r>
              <w:rPr>
                <w:rFonts w:ascii="仿宋_GB2312" w:hAnsi="仿宋_GB2312" w:cs="仿宋_GB2312" w:eastAsia="仿宋_GB2312"/>
                <w:sz w:val="20"/>
              </w:rPr>
              <w:t>2</w:t>
            </w:r>
            <w:r>
              <w:rPr>
                <w:rFonts w:ascii="仿宋_GB2312" w:hAnsi="仿宋_GB2312" w:cs="仿宋_GB2312" w:eastAsia="仿宋_GB2312"/>
                <w:sz w:val="20"/>
              </w:rPr>
              <w:t>0~1</w:t>
            </w:r>
            <w:r>
              <w:rPr>
                <w:rFonts w:ascii="仿宋_GB2312" w:hAnsi="仿宋_GB2312" w:cs="仿宋_GB2312" w:eastAsia="仿宋_GB2312"/>
                <w:sz w:val="20"/>
              </w:rPr>
              <w:t>3</w:t>
            </w:r>
            <w:r>
              <w:rPr>
                <w:rFonts w:ascii="仿宋_GB2312" w:hAnsi="仿宋_GB2312" w:cs="仿宋_GB2312" w:eastAsia="仿宋_GB2312"/>
                <w:sz w:val="20"/>
              </w:rPr>
              <w:t>0mm，内径宽度：85~95mm 。</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1"/>
              </w:rPr>
              <w:t xml:space="preserve"> </w:t>
            </w:r>
            <w:r>
              <w:rPr>
                <w:rFonts w:ascii="仿宋_GB2312" w:hAnsi="仿宋_GB2312" w:cs="仿宋_GB2312" w:eastAsia="仿宋_GB2312"/>
                <w:sz w:val="20"/>
              </w:rPr>
              <w:t>导管：</w:t>
            </w:r>
            <w:r>
              <w:rPr>
                <w:rFonts w:ascii="仿宋_GB2312" w:hAnsi="仿宋_GB2312" w:cs="仿宋_GB2312" w:eastAsia="仿宋_GB2312"/>
                <w:sz w:val="21"/>
              </w:rPr>
              <w:t xml:space="preserve"> </w:t>
            </w:r>
            <w:r>
              <w:rPr>
                <w:rFonts w:ascii="仿宋_GB2312" w:hAnsi="仿宋_GB2312" w:cs="仿宋_GB2312" w:eastAsia="仿宋_GB2312"/>
                <w:sz w:val="20"/>
              </w:rPr>
              <w:t>材料为</w:t>
            </w:r>
            <w:r>
              <w:rPr>
                <w:rFonts w:ascii="仿宋_GB2312" w:hAnsi="仿宋_GB2312" w:cs="仿宋_GB2312" w:eastAsia="仿宋_GB2312"/>
                <w:sz w:val="20"/>
              </w:rPr>
              <w:t>PVC（TOTM增塑），外观透明、柔软、不打折，拉力要求承受≥20N拉力，≥15s不产生泄漏，管径：3.1×4.6mm 管壁0.65~0.75mm，管长：≥20cm。</w:t>
            </w:r>
          </w:p>
          <w:p>
            <w:pPr>
              <w:pStyle w:val="null3"/>
              <w:jc w:val="both"/>
            </w:pPr>
            <w:r>
              <w:rPr>
                <w:rFonts w:ascii="仿宋_GB2312" w:hAnsi="仿宋_GB2312" w:cs="仿宋_GB2312" w:eastAsia="仿宋_GB2312"/>
                <w:sz w:val="20"/>
                <w:b/>
              </w:rPr>
              <w:t>4.</w:t>
            </w:r>
            <w:r>
              <w:rPr>
                <w:rFonts w:ascii="仿宋_GB2312" w:hAnsi="仿宋_GB2312" w:cs="仿宋_GB2312" w:eastAsia="仿宋_GB2312"/>
                <w:sz w:val="20"/>
              </w:rPr>
              <w:t>血袋标签防水，对血液及血液成分贮存无毒；每套耗材的生产批号有数字（可包含字母）和条形码。</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四</w:t>
            </w:r>
            <w:r>
              <w:rPr>
                <w:rFonts w:ascii="仿宋_GB2312" w:hAnsi="仿宋_GB2312" w:cs="仿宋_GB2312" w:eastAsia="仿宋_GB2312"/>
                <w:sz w:val="20"/>
                <w:b/>
              </w:rPr>
              <w:t>）</w:t>
            </w:r>
            <w:r>
              <w:rPr>
                <w:rFonts w:ascii="仿宋_GB2312" w:hAnsi="仿宋_GB2312" w:cs="仿宋_GB2312" w:eastAsia="仿宋_GB2312"/>
                <w:sz w:val="20"/>
                <w:b/>
              </w:rPr>
              <w:t xml:space="preserve"> </w:t>
            </w:r>
            <w:r>
              <w:rPr>
                <w:rFonts w:ascii="仿宋_GB2312" w:hAnsi="仿宋_GB2312" w:cs="仿宋_GB2312" w:eastAsia="仿宋_GB2312"/>
                <w:sz w:val="20"/>
                <w:b/>
              </w:rPr>
              <w:t>Tr-500ml冰冻转移袋</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rPr>
              <w:t>产品无菌无热原，适合</w:t>
            </w:r>
            <w:r>
              <w:rPr>
                <w:rFonts w:ascii="仿宋_GB2312" w:hAnsi="仿宋_GB2312" w:cs="仿宋_GB2312" w:eastAsia="仿宋_GB2312"/>
                <w:sz w:val="20"/>
              </w:rPr>
              <w:t>-80℃温度以下冰冻红细胞；袋体材料为输血输液用软聚氯乙烯（DEHP增塑），袋体半透明，无杂质，血袋膜单层厚度0.39~0.42mm，采用压延膜膜材成型。袋体内径长度： 290±5mm,内径宽度： 160±5mm。</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rPr>
              <w:t>导管：材料为</w:t>
            </w:r>
            <w:r>
              <w:rPr>
                <w:rFonts w:ascii="仿宋_GB2312" w:hAnsi="仿宋_GB2312" w:cs="仿宋_GB2312" w:eastAsia="仿宋_GB2312"/>
                <w:sz w:val="20"/>
              </w:rPr>
              <w:t>PVC，外观透明、柔软、不打折；管长≥20cm，终端热合封口。拉力：承受≥20N拉力，≥15s不产生泄漏。管路内径：3.1mm，外径4.6mm。</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1"/>
              </w:rPr>
              <w:t xml:space="preserve"> </w:t>
            </w:r>
            <w:r>
              <w:rPr>
                <w:rFonts w:ascii="仿宋_GB2312" w:hAnsi="仿宋_GB2312" w:cs="仿宋_GB2312" w:eastAsia="仿宋_GB2312"/>
                <w:sz w:val="20"/>
              </w:rPr>
              <w:t>袋体水蒸气透出性能：在指定温湿度条件下（</w:t>
            </w:r>
            <w:r>
              <w:rPr>
                <w:rFonts w:ascii="仿宋_GB2312" w:hAnsi="仿宋_GB2312" w:cs="仿宋_GB2312" w:eastAsia="仿宋_GB2312"/>
                <w:sz w:val="20"/>
              </w:rPr>
              <w:t>2-6℃；50%RH-60%RH），≥42d，血袋损耗质量分数 ＜ 2%；在血袋及内容物要求存储条件下，血袋寿命期内（2年），水分损耗 ＜ 5%。</w:t>
            </w:r>
          </w:p>
          <w:p>
            <w:pPr>
              <w:pStyle w:val="null3"/>
              <w:jc w:val="both"/>
            </w:pPr>
            <w:r>
              <w:rPr>
                <w:rFonts w:ascii="仿宋_GB2312" w:hAnsi="仿宋_GB2312" w:cs="仿宋_GB2312" w:eastAsia="仿宋_GB2312"/>
                <w:sz w:val="20"/>
                <w:b/>
              </w:rPr>
              <w:t>4.</w:t>
            </w:r>
            <w:r>
              <w:rPr>
                <w:rFonts w:ascii="仿宋_GB2312" w:hAnsi="仿宋_GB2312" w:cs="仿宋_GB2312" w:eastAsia="仿宋_GB2312"/>
                <w:sz w:val="20"/>
              </w:rPr>
              <w:t>血袋标签防水，对血液及血液成分贮存无毒；每套耗材的生产批号有数字（可包含字母）和条形码。</w:t>
            </w:r>
          </w:p>
          <w:p>
            <w:pPr>
              <w:pStyle w:val="null3"/>
              <w:ind w:firstLine="402"/>
              <w:jc w:val="both"/>
            </w:pPr>
            <w:r>
              <w:rPr>
                <w:rFonts w:ascii="仿宋_GB2312" w:hAnsi="仿宋_GB2312" w:cs="仿宋_GB2312" w:eastAsia="仿宋_GB2312"/>
                <w:sz w:val="20"/>
                <w:b/>
              </w:rPr>
              <w:t>（五）冰冻转移袋</w:t>
            </w:r>
            <w:r>
              <w:rPr>
                <w:rFonts w:ascii="仿宋_GB2312" w:hAnsi="仿宋_GB2312" w:cs="仿宋_GB2312" w:eastAsia="仿宋_GB2312"/>
                <w:sz w:val="20"/>
                <w:b/>
              </w:rPr>
              <w:t>200ml</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rPr>
              <w:t>产品无菌无热原，适合</w:t>
            </w:r>
            <w:r>
              <w:rPr>
                <w:rFonts w:ascii="仿宋_GB2312" w:hAnsi="仿宋_GB2312" w:cs="仿宋_GB2312" w:eastAsia="仿宋_GB2312"/>
                <w:sz w:val="20"/>
              </w:rPr>
              <w:t>-25℃温度以下冰冻血浆类制剂。</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1"/>
              </w:rPr>
              <w:t xml:space="preserve"> </w:t>
            </w:r>
            <w:r>
              <w:rPr>
                <w:rFonts w:ascii="仿宋_GB2312" w:hAnsi="仿宋_GB2312" w:cs="仿宋_GB2312" w:eastAsia="仿宋_GB2312"/>
                <w:sz w:val="20"/>
              </w:rPr>
              <w:t>袋体成型方式及外观：吹塑筒袋，半透明，无杂质。血袋膜厚度：单层约</w:t>
            </w:r>
            <w:r>
              <w:rPr>
                <w:rFonts w:ascii="仿宋_GB2312" w:hAnsi="仿宋_GB2312" w:cs="仿宋_GB2312" w:eastAsia="仿宋_GB2312"/>
                <w:sz w:val="20"/>
              </w:rPr>
              <w:t>0.45mm；200ml袋体内径长度：140±5mm,内径宽度：110±5mm 。</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0"/>
              </w:rPr>
              <w:t>导管</w:t>
            </w:r>
            <w:r>
              <w:rPr>
                <w:rFonts w:ascii="仿宋_GB2312" w:hAnsi="仿宋_GB2312" w:cs="仿宋_GB2312" w:eastAsia="仿宋_GB2312"/>
                <w:sz w:val="20"/>
              </w:rPr>
              <w:t>：</w:t>
            </w:r>
            <w:r>
              <w:rPr>
                <w:rFonts w:ascii="仿宋_GB2312" w:hAnsi="仿宋_GB2312" w:cs="仿宋_GB2312" w:eastAsia="仿宋_GB2312"/>
                <w:sz w:val="20"/>
              </w:rPr>
              <w:t>材料为</w:t>
            </w:r>
            <w:r>
              <w:rPr>
                <w:rFonts w:ascii="仿宋_GB2312" w:hAnsi="仿宋_GB2312" w:cs="仿宋_GB2312" w:eastAsia="仿宋_GB2312"/>
                <w:sz w:val="20"/>
              </w:rPr>
              <w:t>PVC（TOTM增塑），外观透明、柔软、不打折，拉力要求承受≥20N拉力，≥15s不产生泄漏，管径：3.1×4.6mm 管壁0.65~0.75mm，管长：≥20cm。</w:t>
            </w:r>
          </w:p>
          <w:p>
            <w:pPr>
              <w:pStyle w:val="null3"/>
              <w:jc w:val="both"/>
            </w:pPr>
            <w:r>
              <w:rPr>
                <w:rFonts w:ascii="仿宋_GB2312" w:hAnsi="仿宋_GB2312" w:cs="仿宋_GB2312" w:eastAsia="仿宋_GB2312"/>
                <w:sz w:val="20"/>
                <w:b/>
              </w:rPr>
              <w:t>4.</w:t>
            </w:r>
            <w:r>
              <w:rPr>
                <w:rFonts w:ascii="仿宋_GB2312" w:hAnsi="仿宋_GB2312" w:cs="仿宋_GB2312" w:eastAsia="仿宋_GB2312"/>
                <w:sz w:val="21"/>
              </w:rPr>
              <w:t xml:space="preserve"> </w:t>
            </w:r>
            <w:r>
              <w:rPr>
                <w:rFonts w:ascii="仿宋_GB2312" w:hAnsi="仿宋_GB2312" w:cs="仿宋_GB2312" w:eastAsia="仿宋_GB2312"/>
                <w:sz w:val="20"/>
              </w:rPr>
              <w:t>血袋标签防水，对血液及血液成分贮存无毒；每套耗材的生产批号有数字（可包含字母）和条形码。</w:t>
            </w:r>
          </w:p>
          <w:p>
            <w:pPr>
              <w:pStyle w:val="null3"/>
              <w:ind w:firstLine="402"/>
              <w:jc w:val="both"/>
            </w:pPr>
            <w:r>
              <w:rPr>
                <w:rFonts w:ascii="仿宋_GB2312" w:hAnsi="仿宋_GB2312" w:cs="仿宋_GB2312" w:eastAsia="仿宋_GB2312"/>
                <w:sz w:val="20"/>
                <w:b/>
              </w:rPr>
              <w:t>（六）</w:t>
            </w:r>
            <w:r>
              <w:rPr>
                <w:rFonts w:ascii="仿宋_GB2312" w:hAnsi="仿宋_GB2312" w:cs="仿宋_GB2312" w:eastAsia="仿宋_GB2312"/>
                <w:sz w:val="20"/>
                <w:b/>
              </w:rPr>
              <w:t>400ml三联红细胞血袋技术指标 （MAP液）</w:t>
            </w:r>
          </w:p>
          <w:p>
            <w:pPr>
              <w:pStyle w:val="null3"/>
              <w:jc w:val="both"/>
            </w:pPr>
            <w:r>
              <w:rPr>
                <w:rFonts w:ascii="仿宋_GB2312" w:hAnsi="仿宋_GB2312" w:cs="仿宋_GB2312" w:eastAsia="仿宋_GB2312"/>
                <w:sz w:val="20"/>
              </w:rPr>
              <w:t xml:space="preserve">1. </w:t>
            </w:r>
            <w:r>
              <w:rPr>
                <w:rFonts w:ascii="仿宋_GB2312" w:hAnsi="仿宋_GB2312" w:cs="仿宋_GB2312" w:eastAsia="仿宋_GB2312"/>
                <w:sz w:val="20"/>
              </w:rPr>
              <w:t>袋体组成</w:t>
            </w:r>
            <w:r>
              <w:rPr>
                <w:rFonts w:ascii="仿宋_GB2312" w:hAnsi="仿宋_GB2312" w:cs="仿宋_GB2312" w:eastAsia="仿宋_GB2312"/>
                <w:sz w:val="20"/>
              </w:rPr>
              <w:t>：</w:t>
            </w:r>
            <w:r>
              <w:rPr>
                <w:rFonts w:ascii="仿宋_GB2312" w:hAnsi="仿宋_GB2312" w:cs="仿宋_GB2312" w:eastAsia="仿宋_GB2312"/>
                <w:sz w:val="20"/>
              </w:rPr>
              <w:t>3个300mL袋体内各装100mL红细胞保存液。MAP可保存红细胞35天</w:t>
            </w:r>
            <w:r>
              <w:rPr>
                <w:rFonts w:ascii="仿宋_GB2312" w:hAnsi="仿宋_GB2312" w:cs="仿宋_GB2312" w:eastAsia="仿宋_GB2312"/>
                <w:sz w:val="20"/>
              </w:rPr>
              <w:t>，</w:t>
            </w:r>
            <w:r>
              <w:rPr>
                <w:rFonts w:ascii="仿宋_GB2312" w:hAnsi="仿宋_GB2312" w:cs="仿宋_GB2312" w:eastAsia="仿宋_GB2312"/>
                <w:sz w:val="20"/>
              </w:rPr>
              <w:t>原材料来源及成品符合中国药典及国家药品标准规定</w:t>
            </w:r>
          </w:p>
          <w:p>
            <w:pPr>
              <w:pStyle w:val="null3"/>
              <w:jc w:val="both"/>
            </w:pPr>
            <w:r>
              <w:rPr>
                <w:rFonts w:ascii="仿宋_GB2312" w:hAnsi="仿宋_GB2312" w:cs="仿宋_GB2312" w:eastAsia="仿宋_GB2312"/>
                <w:sz w:val="20"/>
              </w:rPr>
              <w:t xml:space="preserve">2. </w:t>
            </w:r>
            <w:r>
              <w:rPr>
                <w:rFonts w:ascii="仿宋_GB2312" w:hAnsi="仿宋_GB2312" w:cs="仿宋_GB2312" w:eastAsia="仿宋_GB2312"/>
                <w:sz w:val="20"/>
              </w:rPr>
              <w:t>袋体材料及血袋膜厚度：输血输液用软聚氯乙烯（</w:t>
            </w:r>
            <w:r>
              <w:rPr>
                <w:rFonts w:ascii="仿宋_GB2312" w:hAnsi="仿宋_GB2312" w:cs="仿宋_GB2312" w:eastAsia="仿宋_GB2312"/>
                <w:sz w:val="20"/>
              </w:rPr>
              <w:t>DEHP增塑）。袋体外观：半透明，无杂质。血袋膜厚度：单层0.3</w:t>
            </w:r>
            <w:r>
              <w:rPr>
                <w:rFonts w:ascii="仿宋_GB2312" w:hAnsi="仿宋_GB2312" w:cs="仿宋_GB2312" w:eastAsia="仿宋_GB2312"/>
                <w:sz w:val="20"/>
              </w:rPr>
              <w:t>9</w:t>
            </w:r>
            <w:r>
              <w:rPr>
                <w:rFonts w:ascii="仿宋_GB2312" w:hAnsi="仿宋_GB2312" w:cs="仿宋_GB2312" w:eastAsia="仿宋_GB2312"/>
                <w:sz w:val="20"/>
              </w:rPr>
              <w:t>~0.4</w:t>
            </w:r>
            <w:r>
              <w:rPr>
                <w:rFonts w:ascii="仿宋_GB2312" w:hAnsi="仿宋_GB2312" w:cs="仿宋_GB2312" w:eastAsia="仿宋_GB2312"/>
                <w:sz w:val="20"/>
              </w:rPr>
              <w:t>2</w:t>
            </w:r>
            <w:r>
              <w:rPr>
                <w:rFonts w:ascii="仿宋_GB2312" w:hAnsi="仿宋_GB2312" w:cs="仿宋_GB2312" w:eastAsia="仿宋_GB2312"/>
                <w:sz w:val="20"/>
              </w:rPr>
              <w:t>mm。袋体水蒸气透出性能：在指定温湿度条件下（2-6℃；50%RH~60%RH），42d，血袋损耗质量分数</w:t>
            </w:r>
            <w:r>
              <w:rPr>
                <w:rFonts w:ascii="仿宋_GB2312" w:hAnsi="仿宋_GB2312" w:cs="仿宋_GB2312" w:eastAsia="仿宋_GB2312"/>
                <w:sz w:val="20"/>
              </w:rPr>
              <w:t>＜</w:t>
            </w:r>
            <w:r>
              <w:rPr>
                <w:rFonts w:ascii="仿宋_GB2312" w:hAnsi="仿宋_GB2312" w:cs="仿宋_GB2312" w:eastAsia="仿宋_GB2312"/>
                <w:sz w:val="20"/>
              </w:rPr>
              <w:t>2%；在血袋及内容物要求存储条件下，血袋寿命期内（2年），水分损耗</w:t>
            </w:r>
            <w:r>
              <w:rPr>
                <w:rFonts w:ascii="仿宋_GB2312" w:hAnsi="仿宋_GB2312" w:cs="仿宋_GB2312" w:eastAsia="仿宋_GB2312"/>
                <w:sz w:val="20"/>
              </w:rPr>
              <w:t>＜</w:t>
            </w:r>
            <w:r>
              <w:rPr>
                <w:rFonts w:ascii="仿宋_GB2312" w:hAnsi="仿宋_GB2312" w:cs="仿宋_GB2312" w:eastAsia="仿宋_GB2312"/>
                <w:sz w:val="20"/>
              </w:rPr>
              <w:t>5%。</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导管：材料为</w:t>
            </w:r>
            <w:r>
              <w:rPr>
                <w:rFonts w:ascii="仿宋_GB2312" w:hAnsi="仿宋_GB2312" w:cs="仿宋_GB2312" w:eastAsia="仿宋_GB2312"/>
                <w:sz w:val="20"/>
              </w:rPr>
              <w:t>PVC，外观透明、柔软、不打折，拉力要求承受≥20N拉力，≥15s不产生泄漏，管径：3.</w:t>
            </w:r>
            <w:r>
              <w:rPr>
                <w:rFonts w:ascii="仿宋_GB2312" w:hAnsi="仿宋_GB2312" w:cs="仿宋_GB2312" w:eastAsia="仿宋_GB2312"/>
                <w:sz w:val="20"/>
              </w:rPr>
              <w:t>2</w:t>
            </w:r>
            <w:r>
              <w:rPr>
                <w:rFonts w:ascii="仿宋_GB2312" w:hAnsi="仿宋_GB2312" w:cs="仿宋_GB2312" w:eastAsia="仿宋_GB2312"/>
                <w:sz w:val="20"/>
              </w:rPr>
              <w:t>×4.6mm 管壁0.65~0.7</w:t>
            </w:r>
            <w:r>
              <w:rPr>
                <w:rFonts w:ascii="仿宋_GB2312" w:hAnsi="仿宋_GB2312" w:cs="仿宋_GB2312" w:eastAsia="仿宋_GB2312"/>
                <w:sz w:val="20"/>
              </w:rPr>
              <w:t>0</w:t>
            </w:r>
            <w:r>
              <w:rPr>
                <w:rFonts w:ascii="仿宋_GB2312" w:hAnsi="仿宋_GB2312" w:cs="仿宋_GB2312" w:eastAsia="仿宋_GB2312"/>
                <w:sz w:val="20"/>
              </w:rPr>
              <w:t>mm，转移管路可配有止液夹，方便洗涤使用。</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血袋标签</w:t>
            </w:r>
            <w:r>
              <w:rPr>
                <w:rFonts w:ascii="仿宋_GB2312" w:hAnsi="仿宋_GB2312" w:cs="仿宋_GB2312" w:eastAsia="仿宋_GB2312"/>
                <w:sz w:val="20"/>
              </w:rPr>
              <w:t>：</w:t>
            </w:r>
            <w:r>
              <w:rPr>
                <w:rFonts w:ascii="仿宋_GB2312" w:hAnsi="仿宋_GB2312" w:cs="仿宋_GB2312" w:eastAsia="仿宋_GB2312"/>
                <w:sz w:val="20"/>
              </w:rPr>
              <w:t>PP进口材料标签，不会被水浸泡破损，不易腐坏</w:t>
            </w:r>
            <w:r>
              <w:br/>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0"/>
              </w:rPr>
              <w:t>其他要求：</w:t>
            </w:r>
          </w:p>
          <w:p>
            <w:pPr>
              <w:pStyle w:val="null3"/>
              <w:jc w:val="both"/>
            </w:pPr>
            <w:r>
              <w:rPr>
                <w:rFonts w:ascii="仿宋_GB2312" w:hAnsi="仿宋_GB2312" w:cs="仿宋_GB2312" w:eastAsia="仿宋_GB2312"/>
                <w:sz w:val="20"/>
              </w:rPr>
              <w:t>1、技术服务承诺：乙方免费提供必要的技术支持，包括现场指导、集中授课、专项操作等。</w:t>
            </w:r>
          </w:p>
          <w:p>
            <w:pPr>
              <w:pStyle w:val="null3"/>
            </w:pPr>
            <w:r>
              <w:rPr>
                <w:rFonts w:ascii="仿宋_GB2312" w:hAnsi="仿宋_GB2312" w:cs="仿宋_GB2312" w:eastAsia="仿宋_GB2312"/>
                <w:sz w:val="20"/>
              </w:rPr>
              <w:t>2、售后服务承诺：甲方发现有质量或可能影响质量问题时，乙方接到通知后1小时内</w:t>
            </w:r>
            <w:r>
              <w:rPr>
                <w:rFonts w:ascii="仿宋_GB2312" w:hAnsi="仿宋_GB2312" w:cs="仿宋_GB2312" w:eastAsia="仿宋_GB2312"/>
                <w:sz w:val="20"/>
              </w:rPr>
              <w:t>响</w:t>
            </w:r>
            <w:r>
              <w:rPr>
                <w:rFonts w:ascii="仿宋_GB2312" w:hAnsi="仿宋_GB2312" w:cs="仿宋_GB2312" w:eastAsia="仿宋_GB2312"/>
                <w:sz w:val="20"/>
              </w:rPr>
              <w:t>应，</w:t>
            </w:r>
            <w:r>
              <w:rPr>
                <w:rFonts w:ascii="仿宋_GB2312" w:hAnsi="仿宋_GB2312" w:cs="仿宋_GB2312" w:eastAsia="仿宋_GB2312"/>
                <w:sz w:val="20"/>
              </w:rPr>
              <w:t>24小时内到达现场解决问题。</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标的名称：滤除白细胞型血袋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02"/>
              <w:jc w:val="both"/>
            </w:pPr>
            <w:r>
              <w:rPr>
                <w:rFonts w:ascii="仿宋_GB2312" w:hAnsi="仿宋_GB2312" w:cs="仿宋_GB2312" w:eastAsia="仿宋_GB2312"/>
                <w:sz w:val="20"/>
                <w:b/>
              </w:rPr>
              <w:t>采购包</w:t>
            </w:r>
            <w:r>
              <w:rPr>
                <w:rFonts w:ascii="仿宋_GB2312" w:hAnsi="仿宋_GB2312" w:cs="仿宋_GB2312" w:eastAsia="仿宋_GB2312"/>
                <w:sz w:val="20"/>
                <w:b/>
              </w:rPr>
              <w:t>3</w:t>
            </w:r>
            <w:r>
              <w:rPr>
                <w:rFonts w:ascii="仿宋_GB2312" w:hAnsi="仿宋_GB2312" w:cs="仿宋_GB2312" w:eastAsia="仿宋_GB2312"/>
                <w:sz w:val="20"/>
                <w:b/>
              </w:rPr>
              <w:t xml:space="preserve"> </w:t>
            </w:r>
            <w:r>
              <w:rPr>
                <w:rFonts w:ascii="仿宋_GB2312" w:hAnsi="仿宋_GB2312" w:cs="仿宋_GB2312" w:eastAsia="仿宋_GB2312"/>
                <w:sz w:val="20"/>
                <w:b/>
              </w:rPr>
              <w:t>：</w:t>
            </w:r>
            <w:r>
              <w:rPr>
                <w:rFonts w:ascii="仿宋_GB2312" w:hAnsi="仿宋_GB2312" w:cs="仿宋_GB2312" w:eastAsia="仿宋_GB2312"/>
                <w:sz w:val="20"/>
                <w:b/>
              </w:rPr>
              <w:t>一次性使用滤除白细胞型血袋</w:t>
            </w:r>
          </w:p>
          <w:p>
            <w:pPr>
              <w:pStyle w:val="null3"/>
              <w:jc w:val="both"/>
            </w:pPr>
            <w:r>
              <w:rPr>
                <w:rFonts w:ascii="仿宋_GB2312" w:hAnsi="仿宋_GB2312" w:cs="仿宋_GB2312" w:eastAsia="仿宋_GB2312"/>
                <w:sz w:val="20"/>
              </w:rPr>
              <w:t>Ⅰ 外观：</w:t>
            </w:r>
          </w:p>
          <w:p>
            <w:pPr>
              <w:pStyle w:val="null3"/>
              <w:ind w:firstLine="300"/>
              <w:jc w:val="both"/>
            </w:pPr>
            <w:r>
              <w:rPr>
                <w:rFonts w:ascii="仿宋_GB2312" w:hAnsi="仿宋_GB2312" w:cs="仿宋_GB2312" w:eastAsia="仿宋_GB2312"/>
                <w:sz w:val="20"/>
              </w:rPr>
              <w:t>去白细胞滤器外壳应光洁，无明显机械杂质、异物，焊接面应均匀、无气泡。</w:t>
            </w:r>
          </w:p>
          <w:p>
            <w:pPr>
              <w:pStyle w:val="null3"/>
              <w:jc w:val="both"/>
            </w:pPr>
            <w:r>
              <w:rPr>
                <w:rFonts w:ascii="仿宋_GB2312" w:hAnsi="仿宋_GB2312" w:cs="仿宋_GB2312" w:eastAsia="仿宋_GB2312"/>
                <w:sz w:val="20"/>
              </w:rPr>
              <w:t>Ⅱ 袋体及导管：</w:t>
            </w:r>
          </w:p>
          <w:p>
            <w:pPr>
              <w:pStyle w:val="null3"/>
              <w:jc w:val="both"/>
            </w:pPr>
            <w:r>
              <w:rPr>
                <w:rFonts w:ascii="仿宋_GB2312" w:hAnsi="仿宋_GB2312" w:cs="仿宋_GB2312" w:eastAsia="仿宋_GB2312"/>
                <w:sz w:val="20"/>
              </w:rPr>
              <w:t>1、产品符合一次性人体血液及血液成分袋式塑料采血袋国家标准：GB 14232.1－</w:t>
            </w:r>
            <w:r>
              <w:rPr>
                <w:rFonts w:ascii="仿宋_GB2312" w:hAnsi="仿宋_GB2312" w:cs="仿宋_GB2312" w:eastAsia="仿宋_GB2312"/>
                <w:sz w:val="20"/>
              </w:rPr>
              <w:t>2020</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产品无菌无热原，由医用聚氯乙烯材料制成，用于血液及血液成分的采集、贮存、处理、转移分离和输注。对血液及血液成分贮存无毒，无不良影响。去白细胞滤器与其它部件连接，各连接处应能承受≥15N的静态轴向拉力，持续≥15s，无断裂和脱落。</w:t>
            </w:r>
          </w:p>
          <w:p>
            <w:pPr>
              <w:pStyle w:val="null3"/>
              <w:jc w:val="both"/>
            </w:pPr>
            <w:r>
              <w:rPr>
                <w:rFonts w:ascii="仿宋_GB2312" w:hAnsi="仿宋_GB2312" w:cs="仿宋_GB2312" w:eastAsia="仿宋_GB2312"/>
                <w:sz w:val="20"/>
              </w:rPr>
              <w:t>3、专业塑料膜材，血袋及导管有较强抗撕拉强度，能承受4℃环境下50OOG 离心30分钟而无渗漏。袋体厚薄均匀、光滑、透气性好，去白细胞滤器连接到符合GB 8369要求的输血器上，在1m静压头、溶液温度（23±2）℃下，30min内应能输送质量浓度400g/L的葡萄糖水溶液≥700mL。</w:t>
            </w:r>
          </w:p>
          <w:p>
            <w:pPr>
              <w:pStyle w:val="null3"/>
              <w:jc w:val="both"/>
            </w:pPr>
            <w:r>
              <w:rPr>
                <w:rFonts w:ascii="仿宋_GB2312" w:hAnsi="仿宋_GB2312" w:cs="仿宋_GB2312" w:eastAsia="仿宋_GB2312"/>
                <w:sz w:val="20"/>
              </w:rPr>
              <w:t>4、袋体组成及规格：</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1）400毫升压延血袋（五联袋）：400ml母袋(100mlACD-B)、400ml滤白贮存袋（比母袋略小，以提高一次离心成浆比例）、300ml转移袋1个（100mlMAP）、300ml转移袋2个。</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2）采血导管的采血针后面有独立的检测血样留样装置。</w:t>
            </w:r>
          </w:p>
          <w:p>
            <w:pPr>
              <w:pStyle w:val="null3"/>
              <w:jc w:val="both"/>
            </w:pPr>
            <w:r>
              <w:rPr>
                <w:rFonts w:ascii="仿宋_GB2312" w:hAnsi="仿宋_GB2312" w:cs="仿宋_GB2312" w:eastAsia="仿宋_GB2312"/>
                <w:sz w:val="20"/>
              </w:rPr>
              <w:t>5、折断即通管易折断，且不阻塞出管口，血袋内侧边与顶部和底部的交界处为光滑的圆弧，离心时血液不会产生“死角”，达到血液成分分离的要求。</w:t>
            </w:r>
          </w:p>
          <w:p>
            <w:pPr>
              <w:pStyle w:val="null3"/>
              <w:jc w:val="both"/>
            </w:pPr>
            <w:r>
              <w:rPr>
                <w:rFonts w:ascii="仿宋_GB2312" w:hAnsi="仿宋_GB2312" w:cs="仿宋_GB2312" w:eastAsia="仿宋_GB2312"/>
                <w:sz w:val="20"/>
              </w:rPr>
              <w:t>6、热转印标签，经灭菌处理后，无热原，对血液及血液成分贮存无毒，无不良影响，且有明显的血量标识。</w:t>
            </w:r>
          </w:p>
          <w:p>
            <w:pPr>
              <w:pStyle w:val="null3"/>
              <w:jc w:val="both"/>
            </w:pPr>
            <w:r>
              <w:rPr>
                <w:rFonts w:ascii="仿宋_GB2312" w:hAnsi="仿宋_GB2312" w:cs="仿宋_GB2312" w:eastAsia="仿宋_GB2312"/>
                <w:sz w:val="20"/>
              </w:rPr>
              <w:t>7、导管透明、柔软、不打折，激光打码清晰，号码组间距不超过10cm，保证留样及配血准确性和可追溯性。</w:t>
            </w:r>
          </w:p>
          <w:p>
            <w:pPr>
              <w:pStyle w:val="null3"/>
              <w:jc w:val="both"/>
            </w:pPr>
            <w:r>
              <w:rPr>
                <w:rFonts w:ascii="仿宋_GB2312" w:hAnsi="仿宋_GB2312" w:cs="仿宋_GB2312" w:eastAsia="仿宋_GB2312"/>
                <w:sz w:val="20"/>
              </w:rPr>
              <w:t>8、联袋间导管的长度与本站全自动血液成分分离机相匹配。（注我站全自动血液成分分离机型号有：SEPAMATIC-SLⅢ、LUXOmatic V2、CompoMat G5 Plus）。滤器与去白后全血袋之间导管长≥65cm，去白全血袋至第一个三通管之间导管≥25cm，三通管之间的导管长度≥10cm，三通管至转移袋导管长度≥30cm。</w:t>
            </w:r>
          </w:p>
          <w:p>
            <w:pPr>
              <w:pStyle w:val="null3"/>
              <w:jc w:val="both"/>
            </w:pPr>
            <w:r>
              <w:rPr>
                <w:rFonts w:ascii="仿宋_GB2312" w:hAnsi="仿宋_GB2312" w:cs="仿宋_GB2312" w:eastAsia="仿宋_GB2312"/>
                <w:sz w:val="20"/>
              </w:rPr>
              <w:t>9、旋开式输血口，有可密闭的保护套，能与</w:t>
            </w:r>
            <w:r>
              <w:rPr>
                <w:rFonts w:ascii="仿宋_GB2312" w:hAnsi="仿宋_GB2312" w:cs="仿宋_GB2312" w:eastAsia="仿宋_GB2312"/>
                <w:sz w:val="20"/>
              </w:rPr>
              <w:t>最新</w:t>
            </w:r>
            <w:r>
              <w:rPr>
                <w:rFonts w:ascii="仿宋_GB2312" w:hAnsi="仿宋_GB2312" w:cs="仿宋_GB2312" w:eastAsia="仿宋_GB2312"/>
                <w:sz w:val="20"/>
              </w:rPr>
              <w:t>版</w:t>
            </w:r>
            <w:r>
              <w:rPr>
                <w:rFonts w:ascii="仿宋_GB2312" w:hAnsi="仿宋_GB2312" w:cs="仿宋_GB2312" w:eastAsia="仿宋_GB2312"/>
                <w:sz w:val="20"/>
              </w:rPr>
              <w:t>GB8369的输血器的插瓶针适配。</w:t>
            </w:r>
          </w:p>
          <w:p>
            <w:pPr>
              <w:pStyle w:val="null3"/>
              <w:jc w:val="both"/>
            </w:pPr>
            <w:r>
              <w:rPr>
                <w:rFonts w:ascii="仿宋_GB2312" w:hAnsi="仿宋_GB2312" w:cs="仿宋_GB2312" w:eastAsia="仿宋_GB2312"/>
                <w:sz w:val="20"/>
              </w:rPr>
              <w:t>Ⅲ  过滤性能：</w:t>
            </w:r>
          </w:p>
          <w:p>
            <w:pPr>
              <w:pStyle w:val="null3"/>
              <w:jc w:val="both"/>
            </w:pPr>
            <w:r>
              <w:rPr>
                <w:rFonts w:ascii="仿宋_GB2312" w:hAnsi="仿宋_GB2312" w:cs="仿宋_GB2312" w:eastAsia="仿宋_GB2312"/>
                <w:sz w:val="20"/>
              </w:rPr>
              <w:t>1、滤材为医用材质，与血液具有良好的生物相容性，无毒、无溶血反应。</w:t>
            </w:r>
          </w:p>
          <w:p>
            <w:pPr>
              <w:pStyle w:val="null3"/>
              <w:jc w:val="both"/>
            </w:pPr>
            <w:r>
              <w:rPr>
                <w:rFonts w:ascii="仿宋_GB2312" w:hAnsi="仿宋_GB2312" w:cs="仿宋_GB2312" w:eastAsia="仿宋_GB2312"/>
                <w:sz w:val="20"/>
              </w:rPr>
              <w:t>2、滤器可适用</w:t>
            </w:r>
            <w:r>
              <w:rPr>
                <w:rFonts w:ascii="仿宋_GB2312" w:hAnsi="仿宋_GB2312" w:cs="仿宋_GB2312" w:eastAsia="仿宋_GB2312"/>
                <w:sz w:val="20"/>
              </w:rPr>
              <w:t>即采即滤和隔夜滤的方式，</w:t>
            </w:r>
            <w:r>
              <w:rPr>
                <w:rFonts w:ascii="仿宋_GB2312" w:hAnsi="仿宋_GB2312" w:cs="仿宋_GB2312" w:eastAsia="仿宋_GB2312"/>
                <w:sz w:val="20"/>
              </w:rPr>
              <w:t>可适用于</w:t>
            </w:r>
            <w:r>
              <w:rPr>
                <w:rFonts w:ascii="仿宋_GB2312" w:hAnsi="仿宋_GB2312" w:cs="仿宋_GB2312" w:eastAsia="仿宋_GB2312"/>
                <w:sz w:val="20"/>
              </w:rPr>
              <w:t>4-</w:t>
            </w:r>
            <w:r>
              <w:rPr>
                <w:rFonts w:ascii="仿宋_GB2312" w:hAnsi="仿宋_GB2312" w:cs="仿宋_GB2312" w:eastAsia="仿宋_GB2312"/>
                <w:sz w:val="20"/>
              </w:rPr>
              <w:t>25</w:t>
            </w:r>
            <w:r>
              <w:rPr>
                <w:rFonts w:ascii="仿宋_GB2312" w:hAnsi="仿宋_GB2312" w:cs="仿宋_GB2312" w:eastAsia="仿宋_GB2312"/>
                <w:sz w:val="20"/>
              </w:rPr>
              <w:t>℃全血稳定过滤，全血经滤器过滤后，不影响新鲜冰冻血浆和冷沉淀凝血因子的制备。</w:t>
            </w:r>
          </w:p>
          <w:p>
            <w:pPr>
              <w:pStyle w:val="null3"/>
              <w:jc w:val="both"/>
            </w:pPr>
            <w:r>
              <w:rPr>
                <w:rFonts w:ascii="仿宋_GB2312" w:hAnsi="仿宋_GB2312" w:cs="仿宋_GB2312" w:eastAsia="仿宋_GB2312"/>
                <w:sz w:val="20"/>
              </w:rPr>
              <w:t>3、血液中白细胞滤除方式为</w:t>
            </w:r>
            <w:r>
              <w:rPr>
                <w:rFonts w:ascii="仿宋_GB2312" w:hAnsi="仿宋_GB2312" w:cs="仿宋_GB2312" w:eastAsia="仿宋_GB2312"/>
                <w:sz w:val="20"/>
              </w:rPr>
              <w:t>“</w:t>
            </w:r>
            <w:r>
              <w:rPr>
                <w:rFonts w:ascii="仿宋_GB2312" w:hAnsi="仿宋_GB2312" w:cs="仿宋_GB2312" w:eastAsia="仿宋_GB2312"/>
                <w:sz w:val="20"/>
              </w:rPr>
              <w:t>物理拦截</w:t>
            </w:r>
            <w:r>
              <w:rPr>
                <w:rFonts w:ascii="仿宋_GB2312" w:hAnsi="仿宋_GB2312" w:cs="仿宋_GB2312" w:eastAsia="仿宋_GB2312"/>
                <w:sz w:val="20"/>
              </w:rPr>
              <w:t>+化学吸附</w:t>
            </w:r>
            <w:r>
              <w:rPr>
                <w:rFonts w:ascii="仿宋_GB2312" w:hAnsi="仿宋_GB2312" w:cs="仿宋_GB2312" w:eastAsia="仿宋_GB2312"/>
                <w:sz w:val="20"/>
              </w:rPr>
              <w:t>”</w:t>
            </w:r>
            <w:r>
              <w:rPr>
                <w:rFonts w:ascii="仿宋_GB2312" w:hAnsi="仿宋_GB2312" w:cs="仿宋_GB2312" w:eastAsia="仿宋_GB2312"/>
                <w:sz w:val="20"/>
              </w:rPr>
              <w:t>双重作用</w:t>
            </w:r>
            <w:r>
              <w:rPr>
                <w:rFonts w:ascii="仿宋_GB2312" w:hAnsi="仿宋_GB2312" w:cs="仿宋_GB2312" w:eastAsia="仿宋_GB2312"/>
                <w:sz w:val="20"/>
              </w:rPr>
              <w:t>，采用自重流动工作方式过滤血液。</w:t>
            </w:r>
          </w:p>
          <w:p>
            <w:pPr>
              <w:pStyle w:val="null3"/>
              <w:jc w:val="both"/>
            </w:pPr>
            <w:r>
              <w:rPr>
                <w:rFonts w:ascii="仿宋_GB2312" w:hAnsi="仿宋_GB2312" w:cs="仿宋_GB2312" w:eastAsia="仿宋_GB2312"/>
                <w:sz w:val="20"/>
              </w:rPr>
              <w:t>4、按标准规定方法测试时，过滤后的血液成分的剩余白细胞数应≤</w:t>
            </w:r>
            <w:r>
              <w:rPr>
                <w:rFonts w:ascii="仿宋_GB2312" w:hAnsi="仿宋_GB2312" w:cs="仿宋_GB2312" w:eastAsia="仿宋_GB2312"/>
                <w:sz w:val="20"/>
              </w:rPr>
              <w:t>2.5</w:t>
            </w:r>
            <w:r>
              <w:rPr>
                <w:rFonts w:ascii="仿宋_GB2312" w:hAnsi="仿宋_GB2312" w:cs="仿宋_GB2312" w:eastAsia="仿宋_GB2312"/>
                <w:sz w:val="20"/>
              </w:rPr>
              <w:t>×10</w:t>
            </w:r>
            <w:r>
              <w:rPr>
                <w:rFonts w:ascii="仿宋_GB2312" w:hAnsi="仿宋_GB2312" w:cs="仿宋_GB2312" w:eastAsia="仿宋_GB2312"/>
                <w:sz w:val="20"/>
                <w:vertAlign w:val="superscript"/>
              </w:rPr>
              <w:t>6</w:t>
            </w:r>
            <w:r>
              <w:rPr>
                <w:rFonts w:ascii="仿宋_GB2312" w:hAnsi="仿宋_GB2312" w:cs="仿宋_GB2312" w:eastAsia="仿宋_GB2312"/>
                <w:sz w:val="20"/>
              </w:rPr>
              <w:t>个／</w:t>
            </w:r>
            <w:r>
              <w:rPr>
                <w:rFonts w:ascii="仿宋_GB2312" w:hAnsi="仿宋_GB2312" w:cs="仿宋_GB2312" w:eastAsia="仿宋_GB2312"/>
                <w:sz w:val="20"/>
              </w:rPr>
              <w:t>200ml。</w:t>
            </w:r>
          </w:p>
          <w:p>
            <w:pPr>
              <w:pStyle w:val="null3"/>
              <w:jc w:val="both"/>
            </w:pPr>
            <w:r>
              <w:rPr>
                <w:rFonts w:ascii="仿宋_GB2312" w:hAnsi="仿宋_GB2312" w:cs="仿宋_GB2312" w:eastAsia="仿宋_GB2312"/>
                <w:sz w:val="20"/>
              </w:rPr>
              <w:t>5、按标准规定方法测试时，血液过滤后红细胞回收率应≥85％。</w:t>
            </w:r>
          </w:p>
          <w:p>
            <w:pPr>
              <w:pStyle w:val="null3"/>
              <w:jc w:val="both"/>
            </w:pPr>
            <w:r>
              <w:rPr>
                <w:rFonts w:ascii="仿宋_GB2312" w:hAnsi="仿宋_GB2312" w:cs="仿宋_GB2312" w:eastAsia="仿宋_GB2312"/>
                <w:sz w:val="20"/>
              </w:rPr>
              <w:t>6、安全的密封系统，过滤前后的血液性质和储存期不变。</w:t>
            </w:r>
            <w:r>
              <w:br/>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0"/>
              </w:rPr>
              <w:t>其他要求：</w:t>
            </w:r>
          </w:p>
          <w:p>
            <w:pPr>
              <w:pStyle w:val="null3"/>
              <w:jc w:val="both"/>
            </w:pPr>
            <w:r>
              <w:rPr>
                <w:rFonts w:ascii="仿宋_GB2312" w:hAnsi="仿宋_GB2312" w:cs="仿宋_GB2312" w:eastAsia="仿宋_GB2312"/>
                <w:sz w:val="20"/>
              </w:rPr>
              <w:t>1、技术服务承诺：乙方免费提供必要的技术支持，包括现场指导、集中授课、专项操作等。</w:t>
            </w:r>
          </w:p>
          <w:p>
            <w:pPr>
              <w:pStyle w:val="null3"/>
            </w:pPr>
            <w:r>
              <w:rPr>
                <w:rFonts w:ascii="仿宋_GB2312" w:hAnsi="仿宋_GB2312" w:cs="仿宋_GB2312" w:eastAsia="仿宋_GB2312"/>
                <w:sz w:val="20"/>
              </w:rPr>
              <w:t>2、售后服务承诺：甲方发现有质量或可能影响质量问题时，乙方接到通知后1小时内</w:t>
            </w:r>
            <w:r>
              <w:rPr>
                <w:rFonts w:ascii="仿宋_GB2312" w:hAnsi="仿宋_GB2312" w:cs="仿宋_GB2312" w:eastAsia="仿宋_GB2312"/>
                <w:sz w:val="20"/>
              </w:rPr>
              <w:t>响</w:t>
            </w:r>
            <w:r>
              <w:rPr>
                <w:rFonts w:ascii="仿宋_GB2312" w:hAnsi="仿宋_GB2312" w:cs="仿宋_GB2312" w:eastAsia="仿宋_GB2312"/>
                <w:sz w:val="20"/>
              </w:rPr>
              <w:t>应，</w:t>
            </w:r>
            <w:r>
              <w:rPr>
                <w:rFonts w:ascii="仿宋_GB2312" w:hAnsi="仿宋_GB2312" w:cs="仿宋_GB2312" w:eastAsia="仿宋_GB2312"/>
                <w:sz w:val="20"/>
              </w:rPr>
              <w:t>24小时内到达现场解决问题。</w:t>
            </w:r>
          </w:p>
          <w:p>
            <w:pPr>
              <w:pStyle w:val="null3"/>
              <w:jc w:val="both"/>
            </w:pP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标的名称：血浆外包装袋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02"/>
              <w:jc w:val="both"/>
            </w:pPr>
            <w:r>
              <w:rPr>
                <w:rFonts w:ascii="仿宋_GB2312" w:hAnsi="仿宋_GB2312" w:cs="仿宋_GB2312" w:eastAsia="仿宋_GB2312"/>
                <w:sz w:val="20"/>
                <w:b/>
              </w:rPr>
              <w:t>采购包</w:t>
            </w:r>
            <w:r>
              <w:rPr>
                <w:rFonts w:ascii="仿宋_GB2312" w:hAnsi="仿宋_GB2312" w:cs="仿宋_GB2312" w:eastAsia="仿宋_GB2312"/>
                <w:sz w:val="20"/>
                <w:b/>
              </w:rPr>
              <w:t>4</w:t>
            </w:r>
            <w:r>
              <w:rPr>
                <w:rFonts w:ascii="仿宋_GB2312" w:hAnsi="仿宋_GB2312" w:cs="仿宋_GB2312" w:eastAsia="仿宋_GB2312"/>
                <w:sz w:val="20"/>
                <w:b/>
              </w:rPr>
              <w:t xml:space="preserve"> </w:t>
            </w:r>
            <w:r>
              <w:rPr>
                <w:rFonts w:ascii="仿宋_GB2312" w:hAnsi="仿宋_GB2312" w:cs="仿宋_GB2312" w:eastAsia="仿宋_GB2312"/>
                <w:sz w:val="20"/>
                <w:b/>
              </w:rPr>
              <w:t>：</w:t>
            </w:r>
            <w:r>
              <w:rPr>
                <w:rFonts w:ascii="仿宋_GB2312" w:hAnsi="仿宋_GB2312" w:cs="仿宋_GB2312" w:eastAsia="仿宋_GB2312"/>
                <w:sz w:val="20"/>
                <w:b/>
              </w:rPr>
              <w:t>血浆外包装袋</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适合</w:t>
            </w:r>
            <w:r>
              <w:rPr>
                <w:rFonts w:ascii="仿宋_GB2312" w:hAnsi="仿宋_GB2312" w:cs="仿宋_GB2312" w:eastAsia="仿宋_GB2312"/>
                <w:sz w:val="20"/>
              </w:rPr>
              <w:t>-25℃温度下冰冻血浆的存储、运输，具有有防震减震和防渗漏的功能。</w:t>
            </w:r>
          </w:p>
          <w:p>
            <w:pPr>
              <w:pStyle w:val="null3"/>
              <w:jc w:val="both"/>
            </w:pPr>
            <w:r>
              <w:rPr>
                <w:rFonts w:ascii="仿宋_GB2312" w:hAnsi="仿宋_GB2312" w:cs="仿宋_GB2312" w:eastAsia="仿宋_GB2312"/>
                <w:sz w:val="20"/>
              </w:rPr>
              <w:t xml:space="preserve">2. </w:t>
            </w:r>
            <w:r>
              <w:rPr>
                <w:rFonts w:ascii="仿宋_GB2312" w:hAnsi="仿宋_GB2312" w:cs="仿宋_GB2312" w:eastAsia="仿宋_GB2312"/>
                <w:sz w:val="20"/>
              </w:rPr>
              <w:t>袋体为气泡防震信封式塑料袋，上下两面分别用单层气泡塑料（气泡面向里）和透明塑料材质制作。采用聚乙烯膜材，信封的背面用气泡塑料</w:t>
            </w:r>
            <w:r>
              <w:rPr>
                <w:rFonts w:ascii="仿宋_GB2312" w:hAnsi="仿宋_GB2312" w:cs="仿宋_GB2312" w:eastAsia="仿宋_GB2312"/>
                <w:sz w:val="20"/>
              </w:rPr>
              <w:t>,且气泡塑料面易于干胶黏贴，在-25℃一下不易脱落，正面用透明塑料，信封口自带不干胶密封条，待装入冰冻血浆后密封血浆。包装完成后及储存过程中封口处不能脱落或自行打开。</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袋体透明一面（信封正面）为白色，表面手感顺滑，表面无杂质，不宜过软。电子扫描枪可以顺利扫描袋内血浆袋上的条形码。袋体左上方有本单位标识（九宫格左上方位置），大袋和小袋要有较明显的区别。该面为信封口，信封口处长</w:t>
            </w:r>
            <w:r>
              <w:rPr>
                <w:rFonts w:ascii="仿宋_GB2312" w:hAnsi="仿宋_GB2312" w:cs="仿宋_GB2312" w:eastAsia="仿宋_GB2312"/>
                <w:sz w:val="20"/>
              </w:rPr>
              <w:t>4.0-4.5cm，自带不干胶密封条的长度是整个袋体的宽度，宽度不小于1cm。</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4袋体气泡一面（信封背面）白色或淡蓝色，表面顺滑，气泡与贴膜紧密度强，不能剥脱。单层气泡在袋体里面，气泡厚度1-2mm，袋体外面顺滑平整，易与信封口的不干胶粘贴，保证包装袋封口牢固。</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袋体长度：大袋（</w:t>
            </w:r>
            <w:r>
              <w:rPr>
                <w:rFonts w:ascii="仿宋_GB2312" w:hAnsi="仿宋_GB2312" w:cs="仿宋_GB2312" w:eastAsia="仿宋_GB2312"/>
                <w:sz w:val="20"/>
              </w:rPr>
              <w:t>200ml血浆）：正面 165-180mm，背面：160-170mm；宽度：160-165mm；小袋（100ml血浆）：正面 175-190mm，背面：140-150mm；宽度：130-135mm；特大号（冰冻红细胞）：270±5mm,内径宽度： 180±5mm。</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重量：小袋</w:t>
            </w:r>
            <w:r>
              <w:rPr>
                <w:rFonts w:ascii="仿宋_GB2312" w:hAnsi="仿宋_GB2312" w:cs="仿宋_GB2312" w:eastAsia="仿宋_GB2312"/>
                <w:sz w:val="20"/>
              </w:rPr>
              <w:t>6-8g，大袋7-9g，特大号10-15g。</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数量：小袋</w:t>
            </w:r>
            <w:r>
              <w:rPr>
                <w:rFonts w:ascii="仿宋_GB2312" w:hAnsi="仿宋_GB2312" w:cs="仿宋_GB2312" w:eastAsia="仿宋_GB2312"/>
                <w:sz w:val="20"/>
              </w:rPr>
              <w:t>770</w:t>
            </w:r>
            <w:r>
              <w:rPr>
                <w:rFonts w:ascii="仿宋_GB2312" w:hAnsi="仿宋_GB2312" w:cs="仿宋_GB2312" w:eastAsia="仿宋_GB2312"/>
                <w:sz w:val="20"/>
              </w:rPr>
              <w:t>0个；大袋</w:t>
            </w:r>
            <w:r>
              <w:rPr>
                <w:rFonts w:ascii="仿宋_GB2312" w:hAnsi="仿宋_GB2312" w:cs="仿宋_GB2312" w:eastAsia="仿宋_GB2312"/>
                <w:sz w:val="20"/>
              </w:rPr>
              <w:t>12</w:t>
            </w:r>
            <w:r>
              <w:rPr>
                <w:rFonts w:ascii="仿宋_GB2312" w:hAnsi="仿宋_GB2312" w:cs="仿宋_GB2312" w:eastAsia="仿宋_GB2312"/>
                <w:sz w:val="20"/>
              </w:rPr>
              <w:t>000个，特大袋300个。</w:t>
            </w:r>
            <w:r>
              <w:rPr>
                <w:rFonts w:ascii="仿宋_GB2312" w:hAnsi="仿宋_GB2312" w:cs="仿宋_GB2312" w:eastAsia="仿宋_GB2312"/>
                <w:sz w:val="20"/>
              </w:rPr>
              <w:t>数量</w:t>
            </w:r>
            <w:r>
              <w:rPr>
                <w:rFonts w:ascii="仿宋_GB2312" w:hAnsi="仿宋_GB2312" w:cs="仿宋_GB2312" w:eastAsia="仿宋_GB2312"/>
                <w:sz w:val="20"/>
              </w:rPr>
              <w:t>可</w:t>
            </w:r>
            <w:r>
              <w:rPr>
                <w:rFonts w:ascii="仿宋_GB2312" w:hAnsi="仿宋_GB2312" w:cs="仿宋_GB2312" w:eastAsia="仿宋_GB2312"/>
                <w:sz w:val="20"/>
              </w:rPr>
              <w:t>随实际使用情况调整。</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提供样品。（投标人应按照以上要求提供所投产品样品：大袋、小袋各一个；密封包装，注明投标人名称，与投标文件同时递交，未递交或按时未递交，样品分不得分）。</w:t>
            </w:r>
            <w:r>
              <w:br/>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0"/>
              </w:rPr>
              <w:t>其他要求：</w:t>
            </w:r>
          </w:p>
          <w:p>
            <w:pPr>
              <w:pStyle w:val="null3"/>
              <w:jc w:val="both"/>
            </w:pPr>
            <w:r>
              <w:rPr>
                <w:rFonts w:ascii="仿宋_GB2312" w:hAnsi="仿宋_GB2312" w:cs="仿宋_GB2312" w:eastAsia="仿宋_GB2312"/>
                <w:sz w:val="20"/>
              </w:rPr>
              <w:t>1、技术服务承诺：乙方免费提供必要的技术支持，包括现场指导、集中授课、专项操作等。</w:t>
            </w:r>
          </w:p>
          <w:p>
            <w:pPr>
              <w:pStyle w:val="null3"/>
            </w:pPr>
            <w:r>
              <w:rPr>
                <w:rFonts w:ascii="仿宋_GB2312" w:hAnsi="仿宋_GB2312" w:cs="仿宋_GB2312" w:eastAsia="仿宋_GB2312"/>
                <w:sz w:val="20"/>
              </w:rPr>
              <w:t>2、售后服务承诺：甲方发现有质量或可能影响质量问题时，乙方接到通知后1小时内</w:t>
            </w:r>
            <w:r>
              <w:rPr>
                <w:rFonts w:ascii="仿宋_GB2312" w:hAnsi="仿宋_GB2312" w:cs="仿宋_GB2312" w:eastAsia="仿宋_GB2312"/>
                <w:sz w:val="20"/>
              </w:rPr>
              <w:t>响</w:t>
            </w:r>
            <w:r>
              <w:rPr>
                <w:rFonts w:ascii="仿宋_GB2312" w:hAnsi="仿宋_GB2312" w:cs="仿宋_GB2312" w:eastAsia="仿宋_GB2312"/>
                <w:sz w:val="20"/>
              </w:rPr>
              <w:t>应，</w:t>
            </w:r>
            <w:r>
              <w:rPr>
                <w:rFonts w:ascii="仿宋_GB2312" w:hAnsi="仿宋_GB2312" w:cs="仿宋_GB2312" w:eastAsia="仿宋_GB2312"/>
                <w:sz w:val="20"/>
              </w:rPr>
              <w:t>24小时内到达现场解决问题。</w:t>
            </w:r>
          </w:p>
          <w:p>
            <w:pPr>
              <w:pStyle w:val="null3"/>
              <w:jc w:val="both"/>
            </w:pP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标的名称：机制洗涤红细胞耗材 一次性使用血液采输器转移袋(800ml)(600ml)</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Ind w:type="dxa" w:w="135"/>
              <w:tblBorders>
                <w:top w:val="none" w:color="000000" w:sz="4"/>
                <w:left w:val="none" w:color="000000" w:sz="4"/>
                <w:bottom w:val="none" w:color="000000" w:sz="4"/>
                <w:right w:val="none" w:color="000000" w:sz="4"/>
                <w:insideH w:val="none"/>
                <w:insideV w:val="none"/>
              </w:tblBorders>
            </w:tblPr>
            <w:tblGrid>
              <w:gridCol w:w="174"/>
              <w:gridCol w:w="1056"/>
              <w:gridCol w:w="275"/>
              <w:gridCol w:w="230"/>
              <w:gridCol w:w="385"/>
            </w:tblGrid>
            <w:tr>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采购包</w:t>
                  </w:r>
                </w:p>
              </w:tc>
              <w:tc>
                <w:tcPr>
                  <w:tcW w:type="dxa" w:w="10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物品名称</w:t>
                  </w:r>
                </w:p>
              </w:tc>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预算金额（元）</w:t>
                  </w:r>
                </w:p>
              </w:tc>
            </w:tr>
            <w:tr>
              <w:tc>
                <w:tcPr>
                  <w:tcW w:type="dxa" w:w="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成分科机制洗涤红细胞耗材（国产）（核心产品）</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44000</w:t>
                  </w:r>
                </w:p>
              </w:tc>
            </w:tr>
            <w:tr>
              <w:tc>
                <w:tcPr>
                  <w:tcW w:type="dxa" w:w="174"/>
                  <w:vMerge/>
                  <w:tcBorders>
                    <w:top w:val="none" w:color="000000" w:sz="4"/>
                    <w:left w:val="single" w:color="000000" w:sz="4"/>
                    <w:bottom w:val="single" w:color="000000" w:sz="4"/>
                    <w:right w:val="single" w:color="000000" w:sz="4"/>
                  </w:tcBorders>
                </w:tcP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一次性使用血液采输器转移袋</w:t>
                  </w:r>
                  <w:r>
                    <w:rPr>
                      <w:rFonts w:ascii="仿宋_GB2312" w:hAnsi="仿宋_GB2312" w:cs="仿宋_GB2312" w:eastAsia="仿宋_GB2312"/>
                      <w:sz w:val="20"/>
                    </w:rPr>
                    <w:t>(800ml)</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5600</w:t>
                  </w:r>
                </w:p>
              </w:tc>
            </w:tr>
            <w:tr>
              <w:tc>
                <w:tcPr>
                  <w:tcW w:type="dxa" w:w="174"/>
                  <w:vMerge/>
                  <w:tcBorders>
                    <w:top w:val="none" w:color="000000" w:sz="4"/>
                    <w:left w:val="single" w:color="000000" w:sz="4"/>
                    <w:bottom w:val="single" w:color="000000" w:sz="4"/>
                    <w:right w:val="single" w:color="000000" w:sz="4"/>
                  </w:tcBorders>
                </w:tcP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一次性使用血液采输器转移袋</w:t>
                  </w:r>
                  <w:r>
                    <w:rPr>
                      <w:rFonts w:ascii="仿宋_GB2312" w:hAnsi="仿宋_GB2312" w:cs="仿宋_GB2312" w:eastAsia="仿宋_GB2312"/>
                      <w:sz w:val="20"/>
                    </w:rPr>
                    <w:t>(600ml)</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2240</w:t>
                  </w:r>
                </w:p>
              </w:tc>
            </w:tr>
          </w:tbl>
          <w:p>
            <w:pPr>
              <w:pStyle w:val="null3"/>
            </w:pPr>
            <w:r>
              <w:rPr>
                <w:rFonts w:ascii="仿宋_GB2312" w:hAnsi="仿宋_GB2312" w:cs="仿宋_GB2312" w:eastAsia="仿宋_GB2312"/>
              </w:rPr>
              <w:t xml:space="preserve"> </w:t>
            </w:r>
          </w:p>
          <w:p>
            <w:pPr>
              <w:pStyle w:val="null3"/>
              <w:ind w:firstLine="402"/>
              <w:jc w:val="both"/>
            </w:pPr>
            <w:r>
              <w:rPr>
                <w:rFonts w:ascii="仿宋_GB2312" w:hAnsi="仿宋_GB2312" w:cs="仿宋_GB2312" w:eastAsia="仿宋_GB2312"/>
                <w:sz w:val="20"/>
                <w:b/>
              </w:rPr>
              <w:t>采购包</w:t>
            </w:r>
            <w:r>
              <w:rPr>
                <w:rFonts w:ascii="仿宋_GB2312" w:hAnsi="仿宋_GB2312" w:cs="仿宋_GB2312" w:eastAsia="仿宋_GB2312"/>
                <w:sz w:val="20"/>
                <w:b/>
              </w:rPr>
              <w:t>5</w:t>
            </w:r>
            <w:r>
              <w:rPr>
                <w:rFonts w:ascii="仿宋_GB2312" w:hAnsi="仿宋_GB2312" w:cs="仿宋_GB2312" w:eastAsia="仿宋_GB2312"/>
                <w:sz w:val="20"/>
                <w:b/>
              </w:rPr>
              <w:t>：</w:t>
            </w:r>
          </w:p>
          <w:p>
            <w:pPr>
              <w:pStyle w:val="null3"/>
            </w:pPr>
            <w:r>
              <w:rPr>
                <w:rFonts w:ascii="仿宋_GB2312" w:hAnsi="仿宋_GB2312" w:cs="仿宋_GB2312" w:eastAsia="仿宋_GB2312"/>
              </w:rPr>
              <w:t xml:space="preserve"> </w:t>
            </w:r>
          </w:p>
          <w:p>
            <w:pPr>
              <w:pStyle w:val="null3"/>
              <w:ind w:firstLine="402"/>
              <w:jc w:val="both"/>
            </w:pPr>
            <w:r>
              <w:rPr>
                <w:rFonts w:ascii="仿宋_GB2312" w:hAnsi="仿宋_GB2312" w:cs="仿宋_GB2312" w:eastAsia="仿宋_GB2312"/>
                <w:sz w:val="20"/>
                <w:b/>
              </w:rPr>
              <w:t>（一）机制洗涤红细胞耗材（国产）</w:t>
            </w:r>
          </w:p>
          <w:p>
            <w:pPr>
              <w:pStyle w:val="null3"/>
              <w:jc w:val="both"/>
            </w:pPr>
            <w:r>
              <w:rPr>
                <w:rFonts w:ascii="仿宋_GB2312" w:hAnsi="仿宋_GB2312" w:cs="仿宋_GB2312" w:eastAsia="仿宋_GB2312"/>
                <w:sz w:val="20"/>
              </w:rPr>
              <w:t>1.需与采购人现使用设备南格尔BBS926匹配，实现红细胞洗涤工作。</w:t>
            </w:r>
          </w:p>
          <w:p>
            <w:pPr>
              <w:pStyle w:val="null3"/>
              <w:jc w:val="both"/>
            </w:pPr>
            <w:r>
              <w:rPr>
                <w:rFonts w:ascii="仿宋_GB2312" w:hAnsi="仿宋_GB2312" w:cs="仿宋_GB2312" w:eastAsia="仿宋_GB2312"/>
                <w:sz w:val="20"/>
              </w:rPr>
              <w:t>2.结构组成：产品由分离杯、管路、废液袋、混合袋、收集袋、药液过滤器、穿刺器及其护套、压力监测器接头等组成。</w:t>
            </w:r>
          </w:p>
          <w:p>
            <w:pPr>
              <w:pStyle w:val="null3"/>
              <w:jc w:val="both"/>
            </w:pPr>
            <w:r>
              <w:rPr>
                <w:rFonts w:ascii="仿宋_GB2312" w:hAnsi="仿宋_GB2312" w:cs="仿宋_GB2312" w:eastAsia="仿宋_GB2312"/>
                <w:sz w:val="20"/>
              </w:rPr>
              <w:t>3.分离杯材料为PC，杯体外径：φ83.5mm±2mm，高度：165mm±2mm。</w:t>
            </w:r>
          </w:p>
          <w:p>
            <w:pPr>
              <w:pStyle w:val="null3"/>
              <w:jc w:val="both"/>
            </w:pPr>
            <w:r>
              <w:rPr>
                <w:rFonts w:ascii="仿宋_GB2312" w:hAnsi="仿宋_GB2312" w:cs="仿宋_GB2312" w:eastAsia="仿宋_GB2312"/>
                <w:sz w:val="20"/>
              </w:rPr>
              <w:t>4.袋体材料为PVC，压延膜。其中收集袋：600ml,单层厚0.43mm±0.03mm，长×宽=210mm±5mm ×125mm±5mm；混合袋：容积≥400ml, 单层厚0.43mm±0.03mm，长×宽=370mm±5mm ×250mm±5mm；废液袋: 容积≥5000ml, 单层厚0.43mm±0.03mm，长×宽=360mm±5mm ×340mm±5mm。</w:t>
            </w:r>
          </w:p>
          <w:p>
            <w:pPr>
              <w:pStyle w:val="null3"/>
              <w:jc w:val="both"/>
            </w:pPr>
            <w:r>
              <w:rPr>
                <w:rFonts w:ascii="仿宋_GB2312" w:hAnsi="仿宋_GB2312" w:cs="仿宋_GB2312" w:eastAsia="仿宋_GB2312"/>
                <w:sz w:val="20"/>
              </w:rPr>
              <w:t>5.管路材料为PVC，透明无杂质。内径为3.0mm-3.3mm，壁厚为 ≥ 0.6mm。</w:t>
            </w:r>
          </w:p>
          <w:p>
            <w:pPr>
              <w:pStyle w:val="null3"/>
              <w:jc w:val="both"/>
            </w:pPr>
            <w:r>
              <w:rPr>
                <w:rFonts w:ascii="仿宋_GB2312" w:hAnsi="仿宋_GB2312" w:cs="仿宋_GB2312" w:eastAsia="仿宋_GB2312"/>
                <w:sz w:val="20"/>
              </w:rPr>
              <w:t>6.标签：PP防水标签。</w:t>
            </w:r>
          </w:p>
          <w:p>
            <w:pPr>
              <w:pStyle w:val="null3"/>
              <w:jc w:val="both"/>
            </w:pPr>
            <w:r>
              <w:rPr>
                <w:rFonts w:ascii="仿宋_GB2312" w:hAnsi="仿宋_GB2312" w:cs="仿宋_GB2312" w:eastAsia="仿宋_GB2312"/>
                <w:sz w:val="20"/>
              </w:rPr>
              <w:t>7.包装方式：产品包装为定位盒加透析纸包装。</w:t>
            </w:r>
          </w:p>
          <w:p>
            <w:pPr>
              <w:pStyle w:val="null3"/>
              <w:jc w:val="both"/>
            </w:pPr>
            <w:r>
              <w:rPr>
                <w:rFonts w:ascii="仿宋_GB2312" w:hAnsi="仿宋_GB2312" w:cs="仿宋_GB2312" w:eastAsia="仿宋_GB2312"/>
                <w:sz w:val="20"/>
              </w:rPr>
              <w:t>8. 环氧乙烷灭菌，无菌无热原。</w:t>
            </w:r>
          </w:p>
          <w:p>
            <w:pPr>
              <w:pStyle w:val="null3"/>
              <w:jc w:val="both"/>
            </w:pPr>
            <w:r>
              <w:rPr>
                <w:rFonts w:ascii="仿宋_GB2312" w:hAnsi="仿宋_GB2312" w:cs="仿宋_GB2312" w:eastAsia="仿宋_GB2312"/>
                <w:sz w:val="20"/>
              </w:rPr>
              <w:t>9.灭菌有效期</w:t>
            </w:r>
            <w:r>
              <w:rPr>
                <w:rFonts w:ascii="仿宋_GB2312" w:hAnsi="仿宋_GB2312" w:cs="仿宋_GB2312" w:eastAsia="仿宋_GB2312"/>
                <w:sz w:val="20"/>
              </w:rPr>
              <w:t>≥</w:t>
            </w:r>
            <w:r>
              <w:rPr>
                <w:rFonts w:ascii="仿宋_GB2312" w:hAnsi="仿宋_GB2312" w:cs="仿宋_GB2312" w:eastAsia="仿宋_GB2312"/>
                <w:sz w:val="20"/>
              </w:rPr>
              <w:t>4年。</w:t>
            </w:r>
          </w:p>
          <w:p>
            <w:pPr>
              <w:pStyle w:val="null3"/>
              <w:jc w:val="both"/>
            </w:pPr>
            <w:r>
              <w:rPr>
                <w:rFonts w:ascii="仿宋_GB2312" w:hAnsi="仿宋_GB2312" w:cs="仿宋_GB2312" w:eastAsia="仿宋_GB2312"/>
                <w:sz w:val="20"/>
              </w:rPr>
              <w:t>10. 其他理化性能及生物性能符合国械注准20183451761技术要求。</w:t>
            </w:r>
          </w:p>
          <w:p>
            <w:pPr>
              <w:pStyle w:val="null3"/>
              <w:ind w:firstLine="201"/>
              <w:jc w:val="both"/>
            </w:pPr>
            <w:r>
              <w:rPr>
                <w:rFonts w:ascii="仿宋_GB2312" w:hAnsi="仿宋_GB2312" w:cs="仿宋_GB2312" w:eastAsia="仿宋_GB2312"/>
                <w:sz w:val="20"/>
                <w:b/>
              </w:rPr>
              <w:t>（二）</w:t>
            </w:r>
            <w:r>
              <w:rPr>
                <w:rFonts w:ascii="仿宋_GB2312" w:hAnsi="仿宋_GB2312" w:cs="仿宋_GB2312" w:eastAsia="仿宋_GB2312"/>
                <w:sz w:val="20"/>
                <w:b/>
              </w:rPr>
              <w:t>一次性使用血液采输器转移袋</w:t>
            </w:r>
            <w:r>
              <w:rPr>
                <w:rFonts w:ascii="仿宋_GB2312" w:hAnsi="仿宋_GB2312" w:cs="仿宋_GB2312" w:eastAsia="仿宋_GB2312"/>
                <w:sz w:val="20"/>
                <w:b/>
              </w:rPr>
              <w:t>(800ml)</w:t>
            </w:r>
          </w:p>
          <w:p>
            <w:pPr>
              <w:pStyle w:val="null3"/>
              <w:jc w:val="both"/>
            </w:pPr>
            <w:r>
              <w:rPr>
                <w:rFonts w:ascii="仿宋_GB2312" w:hAnsi="仿宋_GB2312" w:cs="仿宋_GB2312" w:eastAsia="仿宋_GB2312"/>
                <w:sz w:val="20"/>
              </w:rPr>
              <w:t>1. 规格800ml，适合-80℃温度下冰冻保存血小板/红细胞。</w:t>
            </w:r>
          </w:p>
          <w:p>
            <w:pPr>
              <w:pStyle w:val="null3"/>
              <w:jc w:val="both"/>
            </w:pPr>
            <w:r>
              <w:rPr>
                <w:rFonts w:ascii="仿宋_GB2312" w:hAnsi="仿宋_GB2312" w:cs="仿宋_GB2312" w:eastAsia="仿宋_GB2312"/>
                <w:sz w:val="20"/>
              </w:rPr>
              <w:t>2.采用医用PVC（压延膜膜材，在缓慢冷冻至-80℃的低温环境后，水浴37±2℃条件下复温后，袋体性能仍满足相关要求），袋体平整，无划伤，袋体之间不粘连。</w:t>
            </w:r>
          </w:p>
          <w:p>
            <w:pPr>
              <w:pStyle w:val="null3"/>
              <w:jc w:val="both"/>
            </w:pPr>
            <w:r>
              <w:rPr>
                <w:rFonts w:ascii="仿宋_GB2312" w:hAnsi="仿宋_GB2312" w:cs="仿宋_GB2312" w:eastAsia="仿宋_GB2312"/>
                <w:sz w:val="20"/>
              </w:rPr>
              <w:t>3. 270（±3）mm×150（±3）mm袋体、双输血插口、转移管、直通及护帽组成, 用于人体血液及血液成分的转移、储存和输注。</w:t>
            </w:r>
          </w:p>
          <w:p>
            <w:pPr>
              <w:pStyle w:val="null3"/>
              <w:jc w:val="both"/>
            </w:pPr>
            <w:r>
              <w:rPr>
                <w:rFonts w:ascii="仿宋_GB2312" w:hAnsi="仿宋_GB2312" w:cs="仿宋_GB2312" w:eastAsia="仿宋_GB2312"/>
                <w:sz w:val="20"/>
              </w:rPr>
              <w:t>4.软管大小为内径×外径＝φ3.2mm×4.6mm，外观透明，柔软不打折，满足无菌连接的要求。</w:t>
            </w:r>
          </w:p>
          <w:p>
            <w:pPr>
              <w:pStyle w:val="null3"/>
              <w:jc w:val="both"/>
            </w:pPr>
            <w:r>
              <w:rPr>
                <w:rFonts w:ascii="仿宋_GB2312" w:hAnsi="仿宋_GB2312" w:cs="仿宋_GB2312" w:eastAsia="仿宋_GB2312"/>
                <w:sz w:val="20"/>
              </w:rPr>
              <w:t>5. 标签为防水标签，字迹清晰，内容完整、准确,对血液及血液成分贮存无毒；具备UDI（医疗器械唯一标识）追溯、扫描入库功能。</w:t>
            </w:r>
          </w:p>
          <w:p>
            <w:pPr>
              <w:pStyle w:val="null3"/>
              <w:jc w:val="both"/>
            </w:pPr>
            <w:r>
              <w:rPr>
                <w:rFonts w:ascii="仿宋_GB2312" w:hAnsi="仿宋_GB2312" w:cs="仿宋_GB2312" w:eastAsia="仿宋_GB2312"/>
                <w:sz w:val="20"/>
              </w:rPr>
              <w:t>6. 旋断式输血插口，操作简单、安全；有密闭的保护套，插口内有隔膜、密封，能与符合GB8369/ISO1135-4的输血器配套。</w:t>
            </w:r>
          </w:p>
          <w:p>
            <w:pPr>
              <w:pStyle w:val="null3"/>
              <w:jc w:val="both"/>
            </w:pPr>
            <w:r>
              <w:rPr>
                <w:rFonts w:ascii="仿宋_GB2312" w:hAnsi="仿宋_GB2312" w:cs="仿宋_GB2312" w:eastAsia="仿宋_GB2312"/>
                <w:sz w:val="20"/>
              </w:rPr>
              <w:t>7. EO灭菌，无菌、无热源。</w:t>
            </w:r>
          </w:p>
          <w:p>
            <w:pPr>
              <w:pStyle w:val="null3"/>
              <w:ind w:firstLine="402"/>
              <w:jc w:val="both"/>
            </w:pPr>
            <w:r>
              <w:rPr>
                <w:rFonts w:ascii="仿宋_GB2312" w:hAnsi="仿宋_GB2312" w:cs="仿宋_GB2312" w:eastAsia="仿宋_GB2312"/>
                <w:sz w:val="20"/>
                <w:b/>
              </w:rPr>
              <w:t>（三）</w:t>
            </w:r>
            <w:r>
              <w:rPr>
                <w:rFonts w:ascii="仿宋_GB2312" w:hAnsi="仿宋_GB2312" w:cs="仿宋_GB2312" w:eastAsia="仿宋_GB2312"/>
                <w:sz w:val="20"/>
                <w:b/>
              </w:rPr>
              <w:t>一次性使用血液采输器转移袋</w:t>
            </w:r>
            <w:r>
              <w:rPr>
                <w:rFonts w:ascii="仿宋_GB2312" w:hAnsi="仿宋_GB2312" w:cs="仿宋_GB2312" w:eastAsia="仿宋_GB2312"/>
                <w:sz w:val="20"/>
                <w:b/>
              </w:rPr>
              <w:t>(600ml)</w:t>
            </w:r>
          </w:p>
          <w:p>
            <w:pPr>
              <w:pStyle w:val="null3"/>
              <w:jc w:val="both"/>
            </w:pPr>
            <w:r>
              <w:rPr>
                <w:rFonts w:ascii="仿宋_GB2312" w:hAnsi="仿宋_GB2312" w:cs="仿宋_GB2312" w:eastAsia="仿宋_GB2312"/>
                <w:sz w:val="20"/>
              </w:rPr>
              <w:t>1. 规格600ml，适合-80℃温度下冰冻保存血小板/红细胞。</w:t>
            </w:r>
          </w:p>
          <w:p>
            <w:pPr>
              <w:pStyle w:val="null3"/>
              <w:jc w:val="both"/>
            </w:pPr>
            <w:r>
              <w:rPr>
                <w:rFonts w:ascii="仿宋_GB2312" w:hAnsi="仿宋_GB2312" w:cs="仿宋_GB2312" w:eastAsia="仿宋_GB2312"/>
                <w:sz w:val="20"/>
              </w:rPr>
              <w:t>2. 采用医用PVC（压延膜膜材，在缓慢冷冻至-80℃的低温环境后，水浴37±2℃条件下复温后，袋体性能仍满足相关要求），袋体平整，无划伤，袋体之间不粘连。</w:t>
            </w:r>
          </w:p>
          <w:p>
            <w:pPr>
              <w:pStyle w:val="null3"/>
              <w:jc w:val="both"/>
            </w:pPr>
            <w:r>
              <w:rPr>
                <w:rFonts w:ascii="仿宋_GB2312" w:hAnsi="仿宋_GB2312" w:cs="仿宋_GB2312" w:eastAsia="仿宋_GB2312"/>
                <w:sz w:val="20"/>
              </w:rPr>
              <w:t>3. 240（±3）mm×125（±3）mm袋体、双输血插口、转移管、直通及护帽组成, 用于人体血液及血液成分的转移、储存和输注。</w:t>
            </w:r>
          </w:p>
          <w:p>
            <w:pPr>
              <w:pStyle w:val="null3"/>
              <w:jc w:val="both"/>
            </w:pPr>
            <w:r>
              <w:rPr>
                <w:rFonts w:ascii="仿宋_GB2312" w:hAnsi="仿宋_GB2312" w:cs="仿宋_GB2312" w:eastAsia="仿宋_GB2312"/>
                <w:sz w:val="20"/>
              </w:rPr>
              <w:t>4. 软管大小为内径×外径＝φ3.2mm×4.6mm，外观透明，柔软不打折，满足无菌连接的要求。</w:t>
            </w:r>
          </w:p>
          <w:p>
            <w:pPr>
              <w:pStyle w:val="null3"/>
              <w:jc w:val="both"/>
            </w:pPr>
            <w:r>
              <w:rPr>
                <w:rFonts w:ascii="仿宋_GB2312" w:hAnsi="仿宋_GB2312" w:cs="仿宋_GB2312" w:eastAsia="仿宋_GB2312"/>
                <w:sz w:val="20"/>
              </w:rPr>
              <w:t>5.标签为防水标签，字迹清晰，内容完整、准确,对血液及血液成分贮存无毒；具备UDI（医疗器械唯一标识）追溯、扫描入库功能。</w:t>
            </w:r>
          </w:p>
          <w:p>
            <w:pPr>
              <w:pStyle w:val="null3"/>
              <w:jc w:val="both"/>
            </w:pPr>
            <w:r>
              <w:rPr>
                <w:rFonts w:ascii="仿宋_GB2312" w:hAnsi="仿宋_GB2312" w:cs="仿宋_GB2312" w:eastAsia="仿宋_GB2312"/>
                <w:sz w:val="20"/>
              </w:rPr>
              <w:t>6. 旋断式输血插口，操作简单、安全；有密闭的保护套，插口内有隔膜、密封，能与符合GB8369/ISO1135-4的输血器配套。</w:t>
            </w:r>
          </w:p>
          <w:p>
            <w:pPr>
              <w:pStyle w:val="null3"/>
              <w:jc w:val="both"/>
            </w:pPr>
            <w:r>
              <w:rPr>
                <w:rFonts w:ascii="仿宋_GB2312" w:hAnsi="仿宋_GB2312" w:cs="仿宋_GB2312" w:eastAsia="仿宋_GB2312"/>
                <w:sz w:val="20"/>
              </w:rPr>
              <w:t>7. EO灭菌，无菌、无热源。</w:t>
            </w:r>
            <w:r>
              <w:br/>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0"/>
              </w:rPr>
              <w:t>其他要求：</w:t>
            </w:r>
          </w:p>
          <w:p>
            <w:pPr>
              <w:pStyle w:val="null3"/>
              <w:jc w:val="both"/>
            </w:pPr>
            <w:r>
              <w:rPr>
                <w:rFonts w:ascii="仿宋_GB2312" w:hAnsi="仿宋_GB2312" w:cs="仿宋_GB2312" w:eastAsia="仿宋_GB2312"/>
                <w:sz w:val="20"/>
              </w:rPr>
              <w:t>1、技术服务承诺：乙方免费提供必要的技术支持，包括现场指导、集中授课、专项操作等。</w:t>
            </w:r>
          </w:p>
          <w:p>
            <w:pPr>
              <w:pStyle w:val="null3"/>
            </w:pPr>
            <w:r>
              <w:rPr>
                <w:rFonts w:ascii="仿宋_GB2312" w:hAnsi="仿宋_GB2312" w:cs="仿宋_GB2312" w:eastAsia="仿宋_GB2312"/>
                <w:sz w:val="20"/>
              </w:rPr>
              <w:t>2、售后服务承诺：甲方发现有质量或可能影响质量问题时，乙方接到通知后1小时内</w:t>
            </w:r>
            <w:r>
              <w:rPr>
                <w:rFonts w:ascii="仿宋_GB2312" w:hAnsi="仿宋_GB2312" w:cs="仿宋_GB2312" w:eastAsia="仿宋_GB2312"/>
                <w:sz w:val="20"/>
              </w:rPr>
              <w:t>响</w:t>
            </w:r>
            <w:r>
              <w:rPr>
                <w:rFonts w:ascii="仿宋_GB2312" w:hAnsi="仿宋_GB2312" w:cs="仿宋_GB2312" w:eastAsia="仿宋_GB2312"/>
                <w:sz w:val="20"/>
              </w:rPr>
              <w:t>应，</w:t>
            </w:r>
            <w:r>
              <w:rPr>
                <w:rFonts w:ascii="仿宋_GB2312" w:hAnsi="仿宋_GB2312" w:cs="仿宋_GB2312" w:eastAsia="仿宋_GB2312"/>
                <w:sz w:val="20"/>
              </w:rPr>
              <w:t>24小时内到达现场解决问题。</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标的名称：成分科贴包机耗材A</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Ind w:type="dxa" w:w="135"/>
              <w:tblBorders>
                <w:top w:val="none" w:color="000000" w:sz="4"/>
                <w:left w:val="none" w:color="000000" w:sz="4"/>
                <w:bottom w:val="none" w:color="000000" w:sz="4"/>
                <w:right w:val="none" w:color="000000" w:sz="4"/>
                <w:insideH w:val="none"/>
                <w:insideV w:val="none"/>
              </w:tblBorders>
            </w:tblPr>
            <w:tblGrid>
              <w:gridCol w:w="174"/>
              <w:gridCol w:w="1056"/>
              <w:gridCol w:w="275"/>
              <w:gridCol w:w="230"/>
              <w:gridCol w:w="385"/>
            </w:tblGrid>
            <w:tr>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采购包</w:t>
                  </w:r>
                </w:p>
              </w:tc>
              <w:tc>
                <w:tcPr>
                  <w:tcW w:type="dxa" w:w="10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物品名称</w:t>
                  </w:r>
                </w:p>
              </w:tc>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预算金额（元）</w:t>
                  </w:r>
                </w:p>
              </w:tc>
            </w:tr>
            <w:tr>
              <w:tc>
                <w:tcPr>
                  <w:tcW w:type="dxa" w:w="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成分科贴包机血浆外包装袋</w:t>
                  </w:r>
                  <w:r>
                    <w:rPr>
                      <w:rFonts w:ascii="仿宋_GB2312" w:hAnsi="仿宋_GB2312" w:cs="仿宋_GB2312" w:eastAsia="仿宋_GB2312"/>
                      <w:sz w:val="20"/>
                    </w:rPr>
                    <w:t>A（核心产品）</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180000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198000</w:t>
                  </w:r>
                </w:p>
              </w:tc>
            </w:tr>
            <w:tr>
              <w:tc>
                <w:tcPr>
                  <w:tcW w:type="dxa" w:w="174"/>
                  <w:vMerge/>
                  <w:tcBorders>
                    <w:top w:val="none" w:color="000000" w:sz="4"/>
                    <w:left w:val="single" w:color="000000" w:sz="4"/>
                    <w:bottom w:val="single" w:color="000000" w:sz="4"/>
                    <w:right w:val="single" w:color="000000" w:sz="4"/>
                  </w:tcBorders>
                </w:tcP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成分科贴包机塑料包装袋</w:t>
                  </w:r>
                  <w:r>
                    <w:rPr>
                      <w:rFonts w:ascii="仿宋_GB2312" w:hAnsi="仿宋_GB2312" w:cs="仿宋_GB2312" w:eastAsia="仿宋_GB2312"/>
                      <w:sz w:val="20"/>
                    </w:rPr>
                    <w:t>A</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140000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81200</w:t>
                  </w:r>
                </w:p>
              </w:tc>
            </w:tr>
            <w:tr>
              <w:tc>
                <w:tcPr>
                  <w:tcW w:type="dxa" w:w="174"/>
                  <w:vMerge/>
                  <w:tcBorders>
                    <w:top w:val="none" w:color="000000" w:sz="4"/>
                    <w:left w:val="single" w:color="000000" w:sz="4"/>
                    <w:bottom w:val="single" w:color="000000" w:sz="4"/>
                    <w:right w:val="single" w:color="000000" w:sz="4"/>
                  </w:tcBorders>
                </w:tcP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成分科贴包机成品标签</w:t>
                  </w:r>
                  <w:r>
                    <w:rPr>
                      <w:rFonts w:ascii="仿宋_GB2312" w:hAnsi="仿宋_GB2312" w:cs="仿宋_GB2312" w:eastAsia="仿宋_GB2312"/>
                      <w:sz w:val="20"/>
                    </w:rPr>
                    <w:t>A</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320000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217600</w:t>
                  </w:r>
                </w:p>
              </w:tc>
            </w:tr>
            <w:tr>
              <w:tc>
                <w:tcPr>
                  <w:tcW w:type="dxa" w:w="174"/>
                  <w:vMerge/>
                  <w:tcBorders>
                    <w:top w:val="none" w:color="000000" w:sz="4"/>
                    <w:left w:val="single" w:color="000000" w:sz="4"/>
                    <w:bottom w:val="single" w:color="000000" w:sz="4"/>
                    <w:right w:val="single" w:color="000000" w:sz="4"/>
                  </w:tcBorders>
                </w:tcP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成分科贴包机标签专用碳带</w:t>
                  </w:r>
                  <w:r>
                    <w:rPr>
                      <w:rFonts w:ascii="仿宋_GB2312" w:hAnsi="仿宋_GB2312" w:cs="仿宋_GB2312" w:eastAsia="仿宋_GB2312"/>
                      <w:sz w:val="20"/>
                    </w:rPr>
                    <w:t>A</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32000</w:t>
                  </w:r>
                </w:p>
              </w:tc>
            </w:tr>
          </w:tbl>
          <w:p>
            <w:pPr>
              <w:pStyle w:val="null3"/>
            </w:pPr>
            <w:r>
              <w:rPr>
                <w:rFonts w:ascii="仿宋_GB2312" w:hAnsi="仿宋_GB2312" w:cs="仿宋_GB2312" w:eastAsia="仿宋_GB2312"/>
              </w:rPr>
              <w:t xml:space="preserve"> </w:t>
            </w:r>
          </w:p>
          <w:p>
            <w:pPr>
              <w:pStyle w:val="null3"/>
              <w:ind w:firstLine="402"/>
              <w:jc w:val="both"/>
            </w:pPr>
            <w:r>
              <w:rPr>
                <w:rFonts w:ascii="仿宋_GB2312" w:hAnsi="仿宋_GB2312" w:cs="仿宋_GB2312" w:eastAsia="仿宋_GB2312"/>
                <w:sz w:val="20"/>
                <w:b/>
              </w:rPr>
              <w:t>采购包</w:t>
            </w:r>
            <w:r>
              <w:rPr>
                <w:rFonts w:ascii="仿宋_GB2312" w:hAnsi="仿宋_GB2312" w:cs="仿宋_GB2312" w:eastAsia="仿宋_GB2312"/>
                <w:sz w:val="20"/>
                <w:b/>
              </w:rPr>
              <w:t>6</w:t>
            </w:r>
            <w:r>
              <w:rPr>
                <w:rFonts w:ascii="仿宋_GB2312" w:hAnsi="仿宋_GB2312" w:cs="仿宋_GB2312" w:eastAsia="仿宋_GB2312"/>
                <w:sz w:val="20"/>
                <w:b/>
              </w:rPr>
              <w:t>：成分科贴包机耗材（</w:t>
            </w:r>
            <w:r>
              <w:rPr>
                <w:rFonts w:ascii="仿宋_GB2312" w:hAnsi="仿宋_GB2312" w:cs="仿宋_GB2312" w:eastAsia="仿宋_GB2312"/>
                <w:sz w:val="20"/>
                <w:b/>
              </w:rPr>
              <w:t>A）</w:t>
            </w:r>
          </w:p>
          <w:p>
            <w:pPr>
              <w:pStyle w:val="null3"/>
            </w:pPr>
            <w:r>
              <w:rPr>
                <w:rFonts w:ascii="仿宋_GB2312" w:hAnsi="仿宋_GB2312" w:cs="仿宋_GB2312" w:eastAsia="仿宋_GB2312"/>
              </w:rPr>
              <w:t xml:space="preserve"> </w:t>
            </w:r>
          </w:p>
          <w:p>
            <w:pPr>
              <w:pStyle w:val="null3"/>
              <w:ind w:firstLine="402"/>
              <w:jc w:val="both"/>
            </w:pPr>
            <w:r>
              <w:rPr>
                <w:rFonts w:ascii="仿宋_GB2312" w:hAnsi="仿宋_GB2312" w:cs="仿宋_GB2312" w:eastAsia="仿宋_GB2312"/>
                <w:sz w:val="20"/>
                <w:b/>
              </w:rPr>
              <w:t>（一）</w:t>
            </w:r>
            <w:r>
              <w:rPr>
                <w:rFonts w:ascii="仿宋_GB2312" w:hAnsi="仿宋_GB2312" w:cs="仿宋_GB2312" w:eastAsia="仿宋_GB2312"/>
                <w:sz w:val="20"/>
                <w:b/>
              </w:rPr>
              <w:t>成分科贴包机血浆外包装袋</w:t>
            </w:r>
            <w:r>
              <w:rPr>
                <w:rFonts w:ascii="仿宋_GB2312" w:hAnsi="仿宋_GB2312" w:cs="仿宋_GB2312" w:eastAsia="仿宋_GB2312"/>
                <w:sz w:val="20"/>
                <w:b/>
              </w:rPr>
              <w:t>A</w:t>
            </w:r>
          </w:p>
          <w:p>
            <w:pPr>
              <w:pStyle w:val="null3"/>
              <w:jc w:val="both"/>
            </w:pPr>
            <w:r>
              <w:rPr>
                <w:rFonts w:ascii="仿宋_GB2312" w:hAnsi="仿宋_GB2312" w:cs="仿宋_GB2312" w:eastAsia="仿宋_GB2312"/>
                <w:sz w:val="20"/>
              </w:rPr>
              <w:t>1. 规格: 190*250mm*0.08mm。厚度（单边）0.08+0.01（mm）、宽度 190+2/-0（mm）、长度 250+2/-0（mm）；</w:t>
            </w:r>
          </w:p>
          <w:p>
            <w:pPr>
              <w:pStyle w:val="null3"/>
              <w:jc w:val="both"/>
            </w:pPr>
            <w:r>
              <w:rPr>
                <w:rFonts w:ascii="仿宋_GB2312" w:hAnsi="仿宋_GB2312" w:cs="仿宋_GB2312" w:eastAsia="仿宋_GB2312"/>
                <w:sz w:val="20"/>
              </w:rPr>
              <w:t>2.袋体：袋体由两面组成，三边密封，一边开口，袋内须光滑防静电、干燥、无粘连，能有效保证吸盘吸取，确保包装成功率≥99.99%；</w:t>
            </w:r>
          </w:p>
          <w:p>
            <w:pPr>
              <w:pStyle w:val="null3"/>
              <w:jc w:val="both"/>
            </w:pPr>
            <w:r>
              <w:rPr>
                <w:rFonts w:ascii="仿宋_GB2312" w:hAnsi="仿宋_GB2312" w:cs="仿宋_GB2312" w:eastAsia="仿宋_GB2312"/>
                <w:sz w:val="20"/>
              </w:rPr>
              <w:t>3.使用该包装血浆后，放入冰箱或冰柜，PE 膜不起雾，不影响血袋条码的识读；</w:t>
            </w:r>
          </w:p>
          <w:p>
            <w:pPr>
              <w:pStyle w:val="null3"/>
              <w:jc w:val="both"/>
            </w:pPr>
            <w:r>
              <w:rPr>
                <w:rFonts w:ascii="仿宋_GB2312" w:hAnsi="仿宋_GB2312" w:cs="仿宋_GB2312" w:eastAsia="仿宋_GB2312"/>
                <w:sz w:val="20"/>
              </w:rPr>
              <w:t>4.材质：PE材质，一面为平面透明薄膜，另一面为凸起单一气泡组成多个气泡面，须耐高温、耐外力摩擦、耐酒精、酸碱腐蚀，耐紫外线照射；</w:t>
            </w:r>
          </w:p>
          <w:p>
            <w:pPr>
              <w:pStyle w:val="null3"/>
              <w:jc w:val="both"/>
            </w:pPr>
            <w:r>
              <w:rPr>
                <w:rFonts w:ascii="仿宋_GB2312" w:hAnsi="仿宋_GB2312" w:cs="仿宋_GB2312" w:eastAsia="仿宋_GB2312"/>
                <w:sz w:val="20"/>
              </w:rPr>
              <w:t>5. 外观/颜色：平面一侧外观颜色透明，稳定性好，可清晰识别袋内条形码，透气孔≥2个；</w:t>
            </w:r>
          </w:p>
          <w:p>
            <w:pPr>
              <w:pStyle w:val="null3"/>
              <w:jc w:val="both"/>
            </w:pPr>
            <w:r>
              <w:rPr>
                <w:rFonts w:ascii="仿宋_GB2312" w:hAnsi="仿宋_GB2312" w:cs="仿宋_GB2312" w:eastAsia="仿宋_GB2312"/>
                <w:sz w:val="20"/>
              </w:rPr>
              <w:t>6.质量：抗拉強度≥120kgf/cm，断裂伸长率:</w:t>
            </w:r>
            <w:r>
              <w:rPr>
                <w:rFonts w:ascii="仿宋_GB2312" w:hAnsi="仿宋_GB2312" w:cs="仿宋_GB2312" w:eastAsia="仿宋_GB2312"/>
                <w:sz w:val="21"/>
              </w:rPr>
              <w:t xml:space="preserve"> </w:t>
            </w:r>
            <w:r>
              <w:rPr>
                <w:rFonts w:ascii="仿宋_GB2312" w:hAnsi="仿宋_GB2312" w:cs="仿宋_GB2312" w:eastAsia="仿宋_GB2312"/>
                <w:sz w:val="20"/>
              </w:rPr>
              <w:t>≥100%，屈服強度（纵、横向）≥10Mpa；</w:t>
            </w:r>
          </w:p>
          <w:p>
            <w:pPr>
              <w:pStyle w:val="null3"/>
              <w:ind w:firstLine="402"/>
              <w:jc w:val="both"/>
            </w:pPr>
            <w:r>
              <w:rPr>
                <w:rFonts w:ascii="仿宋_GB2312" w:hAnsi="仿宋_GB2312" w:cs="仿宋_GB2312" w:eastAsia="仿宋_GB2312"/>
                <w:sz w:val="20"/>
                <w:b/>
              </w:rPr>
              <w:t>（二）成分科贴包机塑料包装袋</w:t>
            </w:r>
            <w:r>
              <w:rPr>
                <w:rFonts w:ascii="仿宋_GB2312" w:hAnsi="仿宋_GB2312" w:cs="仿宋_GB2312" w:eastAsia="仿宋_GB2312"/>
                <w:sz w:val="20"/>
                <w:b/>
              </w:rPr>
              <w:t>A</w:t>
            </w:r>
          </w:p>
          <w:p>
            <w:pPr>
              <w:pStyle w:val="null3"/>
              <w:jc w:val="both"/>
            </w:pPr>
            <w:r>
              <w:rPr>
                <w:rFonts w:ascii="仿宋_GB2312" w:hAnsi="仿宋_GB2312" w:cs="仿宋_GB2312" w:eastAsia="仿宋_GB2312"/>
                <w:sz w:val="20"/>
              </w:rPr>
              <w:t>1.型号规格: 190*250mm*0.16mm；</w:t>
            </w:r>
          </w:p>
          <w:p>
            <w:pPr>
              <w:pStyle w:val="null3"/>
              <w:jc w:val="both"/>
            </w:pPr>
            <w:r>
              <w:rPr>
                <w:rFonts w:ascii="仿宋_GB2312" w:hAnsi="仿宋_GB2312" w:cs="仿宋_GB2312" w:eastAsia="仿宋_GB2312"/>
                <w:sz w:val="20"/>
              </w:rPr>
              <w:t>2.袋体由两面组成，三边密封，一边开口；</w:t>
            </w:r>
          </w:p>
          <w:p>
            <w:pPr>
              <w:pStyle w:val="null3"/>
              <w:jc w:val="both"/>
            </w:pPr>
            <w:r>
              <w:rPr>
                <w:rFonts w:ascii="仿宋_GB2312" w:hAnsi="仿宋_GB2312" w:cs="仿宋_GB2312" w:eastAsia="仿宋_GB2312"/>
                <w:sz w:val="20"/>
              </w:rPr>
              <w:t>3.规格、数量：厚度（单边）0.08+0.01（mm）、宽度 190+2/-0（mm）、长度 250+2/-0（mm）；</w:t>
            </w:r>
          </w:p>
          <w:p>
            <w:pPr>
              <w:pStyle w:val="null3"/>
              <w:jc w:val="both"/>
            </w:pPr>
            <w:r>
              <w:rPr>
                <w:rFonts w:ascii="仿宋_GB2312" w:hAnsi="仿宋_GB2312" w:cs="仿宋_GB2312" w:eastAsia="仿宋_GB2312"/>
                <w:sz w:val="20"/>
              </w:rPr>
              <w:t>4.材质：PE材质，聚乙烯吹塑薄膜，须耐高温、耐摩擦、耐酒精、酸碱腐蚀，耐紫外线照射；</w:t>
            </w:r>
          </w:p>
          <w:p>
            <w:pPr>
              <w:pStyle w:val="null3"/>
              <w:jc w:val="both"/>
            </w:pPr>
            <w:r>
              <w:rPr>
                <w:rFonts w:ascii="仿宋_GB2312" w:hAnsi="仿宋_GB2312" w:cs="仿宋_GB2312" w:eastAsia="仿宋_GB2312"/>
                <w:sz w:val="20"/>
              </w:rPr>
              <w:t>5.外观/颜色：透明，可清晰识别袋内条形码，透气孔≥2 个，易撕口2个；</w:t>
            </w:r>
          </w:p>
          <w:p>
            <w:pPr>
              <w:pStyle w:val="null3"/>
              <w:jc w:val="both"/>
            </w:pPr>
            <w:r>
              <w:rPr>
                <w:rFonts w:ascii="仿宋_GB2312" w:hAnsi="仿宋_GB2312" w:cs="仿宋_GB2312" w:eastAsia="仿宋_GB2312"/>
                <w:sz w:val="20"/>
              </w:rPr>
              <w:t>6.质量：抗拉強度≥120kgf/cm，断裂伸长率:</w:t>
            </w:r>
            <w:r>
              <w:rPr>
                <w:rFonts w:ascii="仿宋_GB2312" w:hAnsi="仿宋_GB2312" w:cs="仿宋_GB2312" w:eastAsia="仿宋_GB2312"/>
                <w:sz w:val="21"/>
              </w:rPr>
              <w:t xml:space="preserve"> </w:t>
            </w:r>
            <w:r>
              <w:rPr>
                <w:rFonts w:ascii="仿宋_GB2312" w:hAnsi="仿宋_GB2312" w:cs="仿宋_GB2312" w:eastAsia="仿宋_GB2312"/>
                <w:sz w:val="20"/>
              </w:rPr>
              <w:t>≥100%，屈服強度（纵、横向）≥10Mpa；</w:t>
            </w:r>
          </w:p>
          <w:p>
            <w:pPr>
              <w:pStyle w:val="null3"/>
              <w:jc w:val="both"/>
            </w:pPr>
            <w:r>
              <w:rPr>
                <w:rFonts w:ascii="仿宋_GB2312" w:hAnsi="仿宋_GB2312" w:cs="仿宋_GB2312" w:eastAsia="仿宋_GB2312"/>
                <w:sz w:val="20"/>
              </w:rPr>
              <w:t>7. 袋体：须光滑防静电、干燥、无粘连，能有效保证吸盘吸取，确保包装成功率≥99.99%。静电数值：107-1011Ω/sq；</w:t>
            </w:r>
          </w:p>
          <w:p>
            <w:pPr>
              <w:pStyle w:val="null3"/>
              <w:jc w:val="both"/>
            </w:pPr>
            <w:r>
              <w:rPr>
                <w:rFonts w:ascii="仿宋_GB2312" w:hAnsi="仿宋_GB2312" w:cs="仿宋_GB2312" w:eastAsia="仿宋_GB2312"/>
                <w:sz w:val="20"/>
              </w:rPr>
              <w:t>8.使用该包装血液后，放入冰箱或冰柜，PE 膜不应起雾，不能影响血袋条码的识读。</w:t>
            </w:r>
          </w:p>
          <w:p>
            <w:pPr>
              <w:pStyle w:val="null3"/>
              <w:ind w:firstLine="402"/>
              <w:jc w:val="both"/>
            </w:pPr>
            <w:r>
              <w:rPr>
                <w:rFonts w:ascii="仿宋_GB2312" w:hAnsi="仿宋_GB2312" w:cs="仿宋_GB2312" w:eastAsia="仿宋_GB2312"/>
                <w:sz w:val="20"/>
                <w:b/>
              </w:rPr>
              <w:t>（三）成分科贴包机成品标签</w:t>
            </w:r>
            <w:r>
              <w:rPr>
                <w:rFonts w:ascii="仿宋_GB2312" w:hAnsi="仿宋_GB2312" w:cs="仿宋_GB2312" w:eastAsia="仿宋_GB2312"/>
                <w:sz w:val="20"/>
                <w:b/>
              </w:rPr>
              <w:t>A</w:t>
            </w:r>
          </w:p>
          <w:p>
            <w:pPr>
              <w:pStyle w:val="null3"/>
              <w:jc w:val="both"/>
            </w:pPr>
            <w:r>
              <w:rPr>
                <w:rFonts w:ascii="仿宋_GB2312" w:hAnsi="仿宋_GB2312" w:cs="仿宋_GB2312" w:eastAsia="仿宋_GB2312"/>
                <w:sz w:val="20"/>
              </w:rPr>
              <w:t>1. 产品规格：80*140mm±0.2mm，小标签数量4-7个，可随实际使用情况调整；</w:t>
            </w:r>
          </w:p>
          <w:p>
            <w:pPr>
              <w:pStyle w:val="null3"/>
              <w:jc w:val="both"/>
            </w:pPr>
            <w:r>
              <w:rPr>
                <w:rFonts w:ascii="仿宋_GB2312" w:hAnsi="仿宋_GB2312" w:cs="仿宋_GB2312" w:eastAsia="仿宋_GB2312"/>
                <w:sz w:val="20"/>
              </w:rPr>
              <w:t>2. 标签构成：表面基材：亚光白色聚丙烯膜，厚度：0.1±0.02（mm）；胶水：通用型永久性丙烯酸乳胶；面纸：PP 聚丙烯树脂、聚乙烯树脂厚度：0.1±0.02（mm）；.底纸：双层蓝色底纸，厚度：0.04±0.02（mm）；</w:t>
            </w:r>
          </w:p>
          <w:p>
            <w:pPr>
              <w:pStyle w:val="null3"/>
              <w:jc w:val="both"/>
            </w:pPr>
            <w:r>
              <w:rPr>
                <w:rFonts w:ascii="仿宋_GB2312" w:hAnsi="仿宋_GB2312" w:cs="仿宋_GB2312" w:eastAsia="仿宋_GB2312"/>
                <w:sz w:val="20"/>
              </w:rPr>
              <w:t>3.使用温度范围：-80℃～+80℃；</w:t>
            </w:r>
          </w:p>
          <w:p>
            <w:pPr>
              <w:pStyle w:val="null3"/>
              <w:jc w:val="both"/>
            </w:pPr>
            <w:r>
              <w:rPr>
                <w:rFonts w:ascii="仿宋_GB2312" w:hAnsi="仿宋_GB2312" w:cs="仿宋_GB2312" w:eastAsia="仿宋_GB2312"/>
                <w:sz w:val="20"/>
              </w:rPr>
              <w:t>4.投标人需要具有血液标签产品的ROHS证书及认证报告，证明标签安全、无毒。</w:t>
            </w:r>
          </w:p>
          <w:p>
            <w:pPr>
              <w:pStyle w:val="null3"/>
              <w:ind w:firstLine="402"/>
              <w:jc w:val="both"/>
            </w:pPr>
            <w:r>
              <w:rPr>
                <w:rFonts w:ascii="仿宋_GB2312" w:hAnsi="仿宋_GB2312" w:cs="仿宋_GB2312" w:eastAsia="仿宋_GB2312"/>
                <w:sz w:val="20"/>
                <w:b/>
              </w:rPr>
              <w:t>（四）成分科贴包机标签专用碳带</w:t>
            </w:r>
            <w:r>
              <w:rPr>
                <w:rFonts w:ascii="仿宋_GB2312" w:hAnsi="仿宋_GB2312" w:cs="仿宋_GB2312" w:eastAsia="仿宋_GB2312"/>
                <w:sz w:val="20"/>
                <w:b/>
              </w:rPr>
              <w:t>A</w:t>
            </w:r>
          </w:p>
          <w:p>
            <w:pPr>
              <w:pStyle w:val="null3"/>
              <w:jc w:val="both"/>
            </w:pPr>
            <w:r>
              <w:rPr>
                <w:rFonts w:ascii="仿宋_GB2312" w:hAnsi="仿宋_GB2312" w:cs="仿宋_GB2312" w:eastAsia="仿宋_GB2312"/>
                <w:sz w:val="20"/>
              </w:rPr>
              <w:t>1.型号规格: 90mm*300m；</w:t>
            </w:r>
          </w:p>
          <w:p>
            <w:pPr>
              <w:pStyle w:val="null3"/>
              <w:jc w:val="both"/>
            </w:pPr>
            <w:r>
              <w:rPr>
                <w:rFonts w:ascii="仿宋_GB2312" w:hAnsi="仿宋_GB2312" w:cs="仿宋_GB2312" w:eastAsia="仿宋_GB2312"/>
                <w:sz w:val="20"/>
              </w:rPr>
              <w:t>2.碳带基材：聚酯薄膜；</w:t>
            </w:r>
          </w:p>
          <w:p>
            <w:pPr>
              <w:pStyle w:val="null3"/>
              <w:jc w:val="both"/>
            </w:pPr>
            <w:r>
              <w:rPr>
                <w:rFonts w:ascii="仿宋_GB2312" w:hAnsi="仿宋_GB2312" w:cs="仿宋_GB2312" w:eastAsia="仿宋_GB2312"/>
                <w:sz w:val="20"/>
              </w:rPr>
              <w:t>3.带基厚度：4.6±0.4（μm）；碳带厚度：6.6±1.0（μm）；</w:t>
            </w:r>
          </w:p>
          <w:p>
            <w:pPr>
              <w:pStyle w:val="null3"/>
              <w:jc w:val="both"/>
            </w:pPr>
            <w:r>
              <w:rPr>
                <w:rFonts w:ascii="仿宋_GB2312" w:hAnsi="仿宋_GB2312" w:cs="仿宋_GB2312" w:eastAsia="仿宋_GB2312"/>
                <w:sz w:val="20"/>
              </w:rPr>
              <w:t>4.碳带颜色：黑色；</w:t>
            </w:r>
          </w:p>
          <w:p>
            <w:pPr>
              <w:pStyle w:val="null3"/>
              <w:jc w:val="both"/>
            </w:pPr>
            <w:r>
              <w:rPr>
                <w:rFonts w:ascii="仿宋_GB2312" w:hAnsi="仿宋_GB2312" w:cs="仿宋_GB2312" w:eastAsia="仿宋_GB2312"/>
                <w:sz w:val="20"/>
              </w:rPr>
              <w:t>5.产品规格：90mm*300m；</w:t>
            </w:r>
          </w:p>
          <w:p>
            <w:pPr>
              <w:pStyle w:val="null3"/>
              <w:jc w:val="both"/>
            </w:pPr>
            <w:r>
              <w:rPr>
                <w:rFonts w:ascii="仿宋_GB2312" w:hAnsi="仿宋_GB2312" w:cs="仿宋_GB2312" w:eastAsia="仿宋_GB2312"/>
                <w:sz w:val="20"/>
              </w:rPr>
              <w:t>6.耐刮性(次)：</w:t>
            </w:r>
            <w:r>
              <w:rPr>
                <w:rFonts w:ascii="仿宋_GB2312" w:hAnsi="仿宋_GB2312" w:cs="仿宋_GB2312" w:eastAsia="仿宋_GB2312"/>
                <w:sz w:val="20"/>
              </w:rPr>
              <w:t>≥</w:t>
            </w:r>
            <w:r>
              <w:rPr>
                <w:rFonts w:ascii="仿宋_GB2312" w:hAnsi="仿宋_GB2312" w:cs="仿宋_GB2312" w:eastAsia="仿宋_GB2312"/>
                <w:sz w:val="20"/>
              </w:rPr>
              <w:t>100 次；</w:t>
            </w:r>
          </w:p>
          <w:p>
            <w:pPr>
              <w:pStyle w:val="null3"/>
              <w:jc w:val="both"/>
            </w:pPr>
            <w:r>
              <w:rPr>
                <w:rFonts w:ascii="仿宋_GB2312" w:hAnsi="仿宋_GB2312" w:cs="仿宋_GB2312" w:eastAsia="仿宋_GB2312"/>
                <w:sz w:val="20"/>
              </w:rPr>
              <w:t>7.打印的内容经冷藏、冷冻、滤白、离心、病毒灭活、水浴后，字迹清楚、条码容易识读。</w:t>
            </w:r>
            <w:r>
              <w:br/>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0"/>
              </w:rPr>
              <w:t>其他要求：</w:t>
            </w:r>
          </w:p>
          <w:p>
            <w:pPr>
              <w:pStyle w:val="null3"/>
              <w:jc w:val="both"/>
            </w:pPr>
            <w:r>
              <w:rPr>
                <w:rFonts w:ascii="仿宋_GB2312" w:hAnsi="仿宋_GB2312" w:cs="仿宋_GB2312" w:eastAsia="仿宋_GB2312"/>
                <w:sz w:val="20"/>
              </w:rPr>
              <w:t>1、技术服务承诺：乙方免费提供必要的技术支持，包括现场指导、集中授课、专项操作等。</w:t>
            </w:r>
          </w:p>
          <w:p>
            <w:pPr>
              <w:pStyle w:val="null3"/>
            </w:pPr>
            <w:r>
              <w:rPr>
                <w:rFonts w:ascii="仿宋_GB2312" w:hAnsi="仿宋_GB2312" w:cs="仿宋_GB2312" w:eastAsia="仿宋_GB2312"/>
                <w:sz w:val="20"/>
              </w:rPr>
              <w:t>2、售后服务承诺：甲方发现有质量或可能影响质量问题时，乙方接到通知后1小时内</w:t>
            </w:r>
            <w:r>
              <w:rPr>
                <w:rFonts w:ascii="仿宋_GB2312" w:hAnsi="仿宋_GB2312" w:cs="仿宋_GB2312" w:eastAsia="仿宋_GB2312"/>
                <w:sz w:val="20"/>
              </w:rPr>
              <w:t>响</w:t>
            </w:r>
            <w:r>
              <w:rPr>
                <w:rFonts w:ascii="仿宋_GB2312" w:hAnsi="仿宋_GB2312" w:cs="仿宋_GB2312" w:eastAsia="仿宋_GB2312"/>
                <w:sz w:val="20"/>
              </w:rPr>
              <w:t>应，</w:t>
            </w:r>
            <w:r>
              <w:rPr>
                <w:rFonts w:ascii="仿宋_GB2312" w:hAnsi="仿宋_GB2312" w:cs="仿宋_GB2312" w:eastAsia="仿宋_GB2312"/>
                <w:sz w:val="20"/>
              </w:rPr>
              <w:t>24小时内到达现场解决问题。</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标的名称：成分科贴包机耗材B</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Ind w:type="dxa" w:w="135"/>
              <w:tblBorders>
                <w:top w:val="none" w:color="000000" w:sz="4"/>
                <w:left w:val="none" w:color="000000" w:sz="4"/>
                <w:bottom w:val="none" w:color="000000" w:sz="4"/>
                <w:right w:val="none" w:color="000000" w:sz="4"/>
                <w:insideH w:val="none"/>
                <w:insideV w:val="none"/>
              </w:tblBorders>
            </w:tblPr>
            <w:tblGrid>
              <w:gridCol w:w="174"/>
              <w:gridCol w:w="1056"/>
              <w:gridCol w:w="275"/>
              <w:gridCol w:w="230"/>
              <w:gridCol w:w="385"/>
            </w:tblGrid>
            <w:tr>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采购包</w:t>
                  </w:r>
                </w:p>
              </w:tc>
              <w:tc>
                <w:tcPr>
                  <w:tcW w:type="dxa" w:w="10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物品名称</w:t>
                  </w:r>
                </w:p>
              </w:tc>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预算金额（元）</w:t>
                  </w:r>
                </w:p>
              </w:tc>
            </w:tr>
            <w:tr>
              <w:tc>
                <w:tcPr>
                  <w:tcW w:type="dxa" w:w="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成分科贴包机血浆外包装袋</w:t>
                  </w:r>
                  <w:r>
                    <w:rPr>
                      <w:rFonts w:ascii="仿宋_GB2312" w:hAnsi="仿宋_GB2312" w:cs="仿宋_GB2312" w:eastAsia="仿宋_GB2312"/>
                      <w:sz w:val="20"/>
                    </w:rPr>
                    <w:t>B（核心产品）</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180000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198000</w:t>
                  </w:r>
                </w:p>
              </w:tc>
            </w:tr>
            <w:tr>
              <w:tc>
                <w:tcPr>
                  <w:tcW w:type="dxa" w:w="174"/>
                  <w:vMerge/>
                  <w:tcBorders>
                    <w:top w:val="none" w:color="000000" w:sz="4"/>
                    <w:left w:val="single" w:color="000000" w:sz="4"/>
                    <w:bottom w:val="single" w:color="000000" w:sz="4"/>
                    <w:right w:val="single" w:color="000000" w:sz="4"/>
                  </w:tcBorders>
                </w:tcP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成分科贴包机塑料包装袋</w:t>
                  </w:r>
                  <w:r>
                    <w:rPr>
                      <w:rFonts w:ascii="仿宋_GB2312" w:hAnsi="仿宋_GB2312" w:cs="仿宋_GB2312" w:eastAsia="仿宋_GB2312"/>
                      <w:sz w:val="20"/>
                    </w:rPr>
                    <w:t>B</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140000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81200</w:t>
                  </w:r>
                </w:p>
              </w:tc>
            </w:tr>
            <w:tr>
              <w:tc>
                <w:tcPr>
                  <w:tcW w:type="dxa" w:w="174"/>
                  <w:vMerge/>
                  <w:tcBorders>
                    <w:top w:val="none" w:color="000000" w:sz="4"/>
                    <w:left w:val="single" w:color="000000" w:sz="4"/>
                    <w:bottom w:val="single" w:color="000000" w:sz="4"/>
                    <w:right w:val="single" w:color="000000" w:sz="4"/>
                  </w:tcBorders>
                </w:tcP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成分科贴包机成品标签</w:t>
                  </w:r>
                  <w:r>
                    <w:rPr>
                      <w:rFonts w:ascii="仿宋_GB2312" w:hAnsi="仿宋_GB2312" w:cs="仿宋_GB2312" w:eastAsia="仿宋_GB2312"/>
                      <w:sz w:val="20"/>
                    </w:rPr>
                    <w:t>B</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320000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217600</w:t>
                  </w:r>
                </w:p>
              </w:tc>
            </w:tr>
            <w:tr>
              <w:tc>
                <w:tcPr>
                  <w:tcW w:type="dxa" w:w="174"/>
                  <w:vMerge/>
                  <w:tcBorders>
                    <w:top w:val="none" w:color="000000" w:sz="4"/>
                    <w:left w:val="single" w:color="000000" w:sz="4"/>
                    <w:bottom w:val="single" w:color="000000" w:sz="4"/>
                    <w:right w:val="single" w:color="000000" w:sz="4"/>
                  </w:tcBorders>
                </w:tcPr>
                <w:p/>
              </w:tc>
              <w:tc>
                <w:tcPr>
                  <w:tcW w:type="dxa" w:w="1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成分科贴包机标签专用碳带</w:t>
                  </w:r>
                  <w:r>
                    <w:rPr>
                      <w:rFonts w:ascii="仿宋_GB2312" w:hAnsi="仿宋_GB2312" w:cs="仿宋_GB2312" w:eastAsia="仿宋_GB2312"/>
                      <w:sz w:val="20"/>
                    </w:rPr>
                    <w:t>B</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32000</w:t>
                  </w:r>
                </w:p>
              </w:tc>
            </w:tr>
          </w:tbl>
          <w:p>
            <w:pPr>
              <w:pStyle w:val="null3"/>
              <w:ind w:firstLine="402"/>
              <w:jc w:val="both"/>
            </w:pPr>
            <w:r>
              <w:rPr>
                <w:rFonts w:ascii="仿宋_GB2312" w:hAnsi="仿宋_GB2312" w:cs="仿宋_GB2312" w:eastAsia="仿宋_GB2312"/>
                <w:sz w:val="20"/>
                <w:b/>
              </w:rPr>
              <w:t>采购包</w:t>
            </w:r>
            <w:r>
              <w:rPr>
                <w:rFonts w:ascii="仿宋_GB2312" w:hAnsi="仿宋_GB2312" w:cs="仿宋_GB2312" w:eastAsia="仿宋_GB2312"/>
                <w:sz w:val="20"/>
                <w:b/>
              </w:rPr>
              <w:t>7：成分科贴包机耗材（B）</w:t>
            </w:r>
          </w:p>
          <w:p>
            <w:pPr>
              <w:pStyle w:val="null3"/>
              <w:ind w:firstLine="402"/>
              <w:jc w:val="both"/>
            </w:pPr>
            <w:r>
              <w:rPr>
                <w:rFonts w:ascii="仿宋_GB2312" w:hAnsi="仿宋_GB2312" w:cs="仿宋_GB2312" w:eastAsia="仿宋_GB2312"/>
                <w:sz w:val="20"/>
                <w:b/>
              </w:rPr>
              <w:t>（一）</w:t>
            </w:r>
            <w:r>
              <w:rPr>
                <w:rFonts w:ascii="仿宋_GB2312" w:hAnsi="仿宋_GB2312" w:cs="仿宋_GB2312" w:eastAsia="仿宋_GB2312"/>
                <w:sz w:val="20"/>
                <w:b/>
              </w:rPr>
              <w:t>成分科贴包机血液包装袋</w:t>
            </w:r>
            <w:r>
              <w:rPr>
                <w:rFonts w:ascii="仿宋_GB2312" w:hAnsi="仿宋_GB2312" w:cs="仿宋_GB2312" w:eastAsia="仿宋_GB2312"/>
                <w:sz w:val="20"/>
              </w:rPr>
              <w:t>B</w:t>
            </w:r>
          </w:p>
          <w:p>
            <w:pPr>
              <w:pStyle w:val="null3"/>
              <w:jc w:val="both"/>
            </w:pPr>
            <w:r>
              <w:rPr>
                <w:rFonts w:ascii="仿宋_GB2312" w:hAnsi="仿宋_GB2312" w:cs="仿宋_GB2312" w:eastAsia="仿宋_GB2312"/>
                <w:sz w:val="20"/>
              </w:rPr>
              <w:t>1. 袋体由两面组成，三边密封，一边开口，袋体侧面有易撕口；</w:t>
            </w:r>
          </w:p>
          <w:p>
            <w:pPr>
              <w:pStyle w:val="null3"/>
              <w:jc w:val="both"/>
            </w:pPr>
            <w:r>
              <w:rPr>
                <w:rFonts w:ascii="仿宋_GB2312" w:hAnsi="仿宋_GB2312" w:cs="仿宋_GB2312" w:eastAsia="仿宋_GB2312"/>
                <w:sz w:val="20"/>
              </w:rPr>
              <w:t xml:space="preserve">2. </w:t>
            </w:r>
            <w:r>
              <w:rPr>
                <w:rFonts w:ascii="仿宋_GB2312" w:hAnsi="仿宋_GB2312" w:cs="仿宋_GB2312" w:eastAsia="仿宋_GB2312"/>
                <w:sz w:val="20"/>
              </w:rPr>
              <w:t>尺寸：</w:t>
            </w:r>
            <w:r>
              <w:rPr>
                <w:rFonts w:ascii="仿宋_GB2312" w:hAnsi="仿宋_GB2312" w:cs="仿宋_GB2312" w:eastAsia="仿宋_GB2312"/>
                <w:sz w:val="20"/>
              </w:rPr>
              <w:t>220mm * 255mm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厚度：</w:t>
            </w:r>
            <w:r>
              <w:rPr>
                <w:rFonts w:ascii="仿宋_GB2312" w:hAnsi="仿宋_GB2312" w:cs="仿宋_GB2312" w:eastAsia="仿宋_GB2312"/>
                <w:sz w:val="20"/>
              </w:rPr>
              <w:t>12丝；</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热</w:t>
            </w:r>
            <w:r>
              <w:rPr>
                <w:rFonts w:ascii="仿宋_GB2312" w:hAnsi="仿宋_GB2312" w:cs="仿宋_GB2312" w:eastAsia="仿宋_GB2312"/>
                <w:sz w:val="20"/>
              </w:rPr>
              <w:t>封</w:t>
            </w:r>
            <w:r>
              <w:rPr>
                <w:rFonts w:ascii="仿宋_GB2312" w:hAnsi="仿宋_GB2312" w:cs="仿宋_GB2312" w:eastAsia="仿宋_GB2312"/>
                <w:sz w:val="20"/>
              </w:rPr>
              <w:t>温度</w:t>
            </w:r>
            <w:r>
              <w:rPr>
                <w:rFonts w:ascii="仿宋_GB2312" w:hAnsi="仿宋_GB2312" w:cs="仿宋_GB2312" w:eastAsia="仿宋_GB2312"/>
                <w:sz w:val="20"/>
              </w:rPr>
              <w:t>：</w:t>
            </w:r>
            <w:r>
              <w:rPr>
                <w:rFonts w:ascii="仿宋_GB2312" w:hAnsi="仿宋_GB2312" w:cs="仿宋_GB2312" w:eastAsia="仿宋_GB2312"/>
                <w:sz w:val="20"/>
              </w:rPr>
              <w:t>120℃；</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热</w:t>
            </w:r>
            <w:r>
              <w:rPr>
                <w:rFonts w:ascii="仿宋_GB2312" w:hAnsi="仿宋_GB2312" w:cs="仿宋_GB2312" w:eastAsia="仿宋_GB2312"/>
                <w:sz w:val="20"/>
              </w:rPr>
              <w:t>封时间</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1秒；</w:t>
            </w:r>
          </w:p>
          <w:p>
            <w:pPr>
              <w:pStyle w:val="null3"/>
              <w:jc w:val="both"/>
            </w:pPr>
            <w:r>
              <w:rPr>
                <w:rFonts w:ascii="仿宋_GB2312" w:hAnsi="仿宋_GB2312" w:cs="仿宋_GB2312" w:eastAsia="仿宋_GB2312"/>
                <w:sz w:val="20"/>
              </w:rPr>
              <w:t xml:space="preserve">6. </w:t>
            </w:r>
            <w:r>
              <w:rPr>
                <w:rFonts w:ascii="仿宋_GB2312" w:hAnsi="仿宋_GB2312" w:cs="仿宋_GB2312" w:eastAsia="仿宋_GB2312"/>
                <w:sz w:val="20"/>
              </w:rPr>
              <w:t>直角撕裂强度</w:t>
            </w:r>
            <w:r>
              <w:rPr>
                <w:rFonts w:ascii="仿宋_GB2312" w:hAnsi="仿宋_GB2312" w:cs="仿宋_GB2312" w:eastAsia="仿宋_GB2312"/>
                <w:sz w:val="20"/>
              </w:rPr>
              <w:t>≥ 400N/cm；</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拉伸强度</w:t>
            </w:r>
            <w:r>
              <w:rPr>
                <w:rFonts w:ascii="仿宋_GB2312" w:hAnsi="仿宋_GB2312" w:cs="仿宋_GB2312" w:eastAsia="仿宋_GB2312"/>
                <w:sz w:val="20"/>
              </w:rPr>
              <w:t>≥ 10MPa；</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断裂伸长率</w:t>
            </w:r>
            <w:r>
              <w:rPr>
                <w:rFonts w:ascii="仿宋_GB2312" w:hAnsi="仿宋_GB2312" w:cs="仿宋_GB2312" w:eastAsia="仿宋_GB2312"/>
                <w:sz w:val="20"/>
              </w:rPr>
              <w:t>≥ 125%；</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雾度</w:t>
            </w:r>
            <w:r>
              <w:rPr>
                <w:rFonts w:ascii="仿宋_GB2312" w:hAnsi="仿宋_GB2312" w:cs="仿宋_GB2312" w:eastAsia="仿宋_GB2312"/>
                <w:sz w:val="20"/>
              </w:rPr>
              <w:t>≤ 3%；</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透光度</w:t>
            </w:r>
            <w:r>
              <w:rPr>
                <w:rFonts w:ascii="仿宋_GB2312" w:hAnsi="仿宋_GB2312" w:cs="仿宋_GB2312" w:eastAsia="仿宋_GB2312"/>
                <w:sz w:val="20"/>
              </w:rPr>
              <w:t>≥ 92%；</w:t>
            </w:r>
          </w:p>
          <w:p>
            <w:pPr>
              <w:pStyle w:val="null3"/>
              <w:jc w:val="both"/>
            </w:pPr>
            <w:r>
              <w:rPr>
                <w:rFonts w:ascii="仿宋_GB2312" w:hAnsi="仿宋_GB2312" w:cs="仿宋_GB2312" w:eastAsia="仿宋_GB2312"/>
                <w:sz w:val="20"/>
              </w:rPr>
              <w:t>11.静电数值</w:t>
            </w:r>
            <w:r>
              <w:rPr>
                <w:rFonts w:ascii="仿宋_GB2312" w:hAnsi="仿宋_GB2312" w:cs="仿宋_GB2312" w:eastAsia="仿宋_GB2312"/>
                <w:sz w:val="20"/>
              </w:rPr>
              <w:t>≤</w:t>
            </w:r>
            <w:r>
              <w:rPr>
                <w:rFonts w:ascii="仿宋_GB2312" w:hAnsi="仿宋_GB2312" w:cs="仿宋_GB2312" w:eastAsia="仿宋_GB2312"/>
                <w:sz w:val="20"/>
              </w:rPr>
              <w:t>1500V；</w:t>
            </w:r>
          </w:p>
          <w:p>
            <w:pPr>
              <w:pStyle w:val="null3"/>
              <w:jc w:val="both"/>
            </w:pPr>
            <w:r>
              <w:rPr>
                <w:rFonts w:ascii="仿宋_GB2312" w:hAnsi="仿宋_GB2312" w:cs="仿宋_GB2312" w:eastAsia="仿宋_GB2312"/>
                <w:sz w:val="20"/>
              </w:rPr>
              <w:t>12. 袋子为三面热封，装满盒后袋子一定要平整，四周与中间的整体厚度差</w:t>
            </w:r>
            <w:r>
              <w:rPr>
                <w:rFonts w:ascii="仿宋_GB2312" w:hAnsi="仿宋_GB2312" w:cs="仿宋_GB2312" w:eastAsia="仿宋_GB2312"/>
                <w:sz w:val="20"/>
              </w:rPr>
              <w:t>≤</w:t>
            </w:r>
            <w:r>
              <w:rPr>
                <w:rFonts w:ascii="仿宋_GB2312" w:hAnsi="仿宋_GB2312" w:cs="仿宋_GB2312" w:eastAsia="仿宋_GB2312"/>
                <w:sz w:val="20"/>
              </w:rPr>
              <w:t>0.5mm；</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袋子要平放，开口方向一致，</w:t>
            </w:r>
            <w:r>
              <w:rPr>
                <w:rFonts w:ascii="仿宋_GB2312" w:hAnsi="仿宋_GB2312" w:cs="仿宋_GB2312" w:eastAsia="仿宋_GB2312"/>
                <w:sz w:val="20"/>
              </w:rPr>
              <w:t>袋子开口处不粘连，袋子与袋子之间不粘连；</w:t>
            </w:r>
          </w:p>
          <w:p>
            <w:pPr>
              <w:pStyle w:val="null3"/>
              <w:jc w:val="both"/>
            </w:pPr>
            <w:r>
              <w:rPr>
                <w:rFonts w:ascii="仿宋_GB2312" w:hAnsi="仿宋_GB2312" w:cs="仿宋_GB2312" w:eastAsia="仿宋_GB2312"/>
                <w:sz w:val="20"/>
              </w:rPr>
              <w:t>14.袋子按图纸要求在指定位置打孔；</w:t>
            </w:r>
          </w:p>
          <w:p>
            <w:pPr>
              <w:pStyle w:val="null3"/>
              <w:jc w:val="both"/>
            </w:pPr>
            <w:r>
              <w:rPr>
                <w:rFonts w:ascii="仿宋_GB2312" w:hAnsi="仿宋_GB2312" w:cs="仿宋_GB2312" w:eastAsia="仿宋_GB2312"/>
                <w:sz w:val="20"/>
              </w:rPr>
              <w:t>15.产品要具有质量监督检验部门出具的检验检测报告；</w:t>
            </w:r>
          </w:p>
          <w:p>
            <w:pPr>
              <w:pStyle w:val="null3"/>
              <w:jc w:val="both"/>
            </w:pPr>
            <w:r>
              <w:rPr>
                <w:rFonts w:ascii="仿宋_GB2312" w:hAnsi="仿宋_GB2312" w:cs="仿宋_GB2312" w:eastAsia="仿宋_GB2312"/>
                <w:sz w:val="20"/>
              </w:rPr>
              <w:t xml:space="preserve">16. </w:t>
            </w:r>
            <w:r>
              <w:rPr>
                <w:rFonts w:ascii="仿宋_GB2312" w:hAnsi="仿宋_GB2312" w:cs="仿宋_GB2312" w:eastAsia="仿宋_GB2312"/>
                <w:sz w:val="20"/>
              </w:rPr>
              <w:t>使用该包装红细胞或血浆后，放入冰箱或冰柜，</w:t>
            </w:r>
            <w:r>
              <w:rPr>
                <w:rFonts w:ascii="仿宋_GB2312" w:hAnsi="仿宋_GB2312" w:cs="仿宋_GB2312" w:eastAsia="仿宋_GB2312"/>
                <w:sz w:val="20"/>
              </w:rPr>
              <w:t>PE 膜不应起雾，不能影响血袋条码的识读。</w:t>
            </w:r>
          </w:p>
          <w:p>
            <w:pPr>
              <w:pStyle w:val="null3"/>
              <w:ind w:firstLine="402"/>
              <w:jc w:val="both"/>
            </w:pPr>
            <w:r>
              <w:rPr>
                <w:rFonts w:ascii="仿宋_GB2312" w:hAnsi="仿宋_GB2312" w:cs="仿宋_GB2312" w:eastAsia="仿宋_GB2312"/>
                <w:sz w:val="20"/>
                <w:b/>
              </w:rPr>
              <w:t>（二）成分科贴包机血浆外包装袋</w:t>
            </w:r>
            <w:r>
              <w:rPr>
                <w:rFonts w:ascii="仿宋_GB2312" w:hAnsi="仿宋_GB2312" w:cs="仿宋_GB2312" w:eastAsia="仿宋_GB2312"/>
                <w:sz w:val="20"/>
                <w:b/>
              </w:rPr>
              <w:t>B</w:t>
            </w:r>
          </w:p>
          <w:p>
            <w:pPr>
              <w:pStyle w:val="null3"/>
              <w:jc w:val="both"/>
            </w:pPr>
            <w:r>
              <w:rPr>
                <w:rFonts w:ascii="仿宋_GB2312" w:hAnsi="仿宋_GB2312" w:cs="仿宋_GB2312" w:eastAsia="仿宋_GB2312"/>
                <w:sz w:val="20"/>
              </w:rPr>
              <w:t>1. 尺寸：220mm*250mm；</w:t>
            </w:r>
          </w:p>
          <w:p>
            <w:pPr>
              <w:pStyle w:val="null3"/>
              <w:jc w:val="both"/>
            </w:pPr>
            <w:r>
              <w:rPr>
                <w:rFonts w:ascii="仿宋_GB2312" w:hAnsi="仿宋_GB2312" w:cs="仿宋_GB2312" w:eastAsia="仿宋_GB2312"/>
                <w:sz w:val="20"/>
              </w:rPr>
              <w:t>2. 袋体由两面组成，三边密封，一边开口；</w:t>
            </w:r>
          </w:p>
          <w:p>
            <w:pPr>
              <w:pStyle w:val="null3"/>
              <w:jc w:val="both"/>
            </w:pPr>
            <w:r>
              <w:rPr>
                <w:rFonts w:ascii="仿宋_GB2312" w:hAnsi="仿宋_GB2312" w:cs="仿宋_GB2312" w:eastAsia="仿宋_GB2312"/>
                <w:sz w:val="20"/>
              </w:rPr>
              <w:t>3.袋子厚度：一面为3层气泡膜，80g，两边膜，中间泡，气泡直径为10mm；</w:t>
            </w:r>
          </w:p>
          <w:p>
            <w:pPr>
              <w:pStyle w:val="null3"/>
              <w:jc w:val="both"/>
            </w:pPr>
            <w:r>
              <w:rPr>
                <w:rFonts w:ascii="仿宋_GB2312" w:hAnsi="仿宋_GB2312" w:cs="仿宋_GB2312" w:eastAsia="仿宋_GB2312"/>
                <w:sz w:val="20"/>
              </w:rPr>
              <w:t>4.产品要具有质量监督检验部门出具的检验检测报告；</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袋子要平放，开口方向一致，</w:t>
            </w:r>
            <w:r>
              <w:rPr>
                <w:rFonts w:ascii="仿宋_GB2312" w:hAnsi="仿宋_GB2312" w:cs="仿宋_GB2312" w:eastAsia="仿宋_GB2312"/>
                <w:sz w:val="20"/>
              </w:rPr>
              <w:t>袋子开口处不粘连，袋子与袋子之间不粘连；</w:t>
            </w:r>
          </w:p>
          <w:p>
            <w:pPr>
              <w:pStyle w:val="null3"/>
              <w:jc w:val="both"/>
            </w:pPr>
            <w:r>
              <w:rPr>
                <w:rFonts w:ascii="仿宋_GB2312" w:hAnsi="仿宋_GB2312" w:cs="仿宋_GB2312" w:eastAsia="仿宋_GB2312"/>
                <w:sz w:val="20"/>
              </w:rPr>
              <w:t>6.袋子按图纸要求在指定位置打孔；</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使用该包装血浆后，放入冰箱或冰柜，</w:t>
            </w:r>
            <w:r>
              <w:rPr>
                <w:rFonts w:ascii="仿宋_GB2312" w:hAnsi="仿宋_GB2312" w:cs="仿宋_GB2312" w:eastAsia="仿宋_GB2312"/>
                <w:sz w:val="20"/>
              </w:rPr>
              <w:t>PE 膜不应起雾，不能影响血袋条码的识读。</w:t>
            </w:r>
          </w:p>
          <w:p>
            <w:pPr>
              <w:pStyle w:val="null3"/>
              <w:ind w:firstLine="402"/>
              <w:jc w:val="both"/>
            </w:pPr>
            <w:r>
              <w:rPr>
                <w:rFonts w:ascii="仿宋_GB2312" w:hAnsi="仿宋_GB2312" w:cs="仿宋_GB2312" w:eastAsia="仿宋_GB2312"/>
                <w:sz w:val="20"/>
                <w:b/>
              </w:rPr>
              <w:t>（三）成分科贴包机成品标签打印纸</w:t>
            </w:r>
            <w:r>
              <w:rPr>
                <w:rFonts w:ascii="仿宋_GB2312" w:hAnsi="仿宋_GB2312" w:cs="仿宋_GB2312" w:eastAsia="仿宋_GB2312"/>
                <w:sz w:val="20"/>
                <w:b/>
              </w:rPr>
              <w:t>B</w:t>
            </w:r>
          </w:p>
          <w:p>
            <w:pPr>
              <w:pStyle w:val="null3"/>
              <w:jc w:val="both"/>
            </w:pPr>
            <w:r>
              <w:rPr>
                <w:rFonts w:ascii="仿宋_GB2312" w:hAnsi="仿宋_GB2312" w:cs="仿宋_GB2312" w:eastAsia="仿宋_GB2312"/>
                <w:sz w:val="20"/>
              </w:rPr>
              <w:t>1.产品规格：80*140mm±0.2mm，小标签数量4-7个，（可根据甲方需求以实际尺寸再行调整）；</w:t>
            </w:r>
          </w:p>
          <w:p>
            <w:pPr>
              <w:pStyle w:val="null3"/>
              <w:jc w:val="both"/>
            </w:pPr>
            <w:r>
              <w:rPr>
                <w:rFonts w:ascii="仿宋_GB2312" w:hAnsi="仿宋_GB2312" w:cs="仿宋_GB2312" w:eastAsia="仿宋_GB2312"/>
                <w:sz w:val="20"/>
              </w:rPr>
              <w:t>2.面纸：克重：70±10% g/㎡</w:t>
            </w:r>
            <w:r>
              <w:rPr>
                <w:rFonts w:ascii="仿宋_GB2312" w:hAnsi="仿宋_GB2312" w:cs="仿宋_GB2312" w:eastAsia="仿宋_GB2312"/>
                <w:sz w:val="21"/>
              </w:rPr>
              <w:t xml:space="preserve"> </w:t>
            </w:r>
            <w:r>
              <w:rPr>
                <w:rFonts w:ascii="仿宋_GB2312" w:hAnsi="仿宋_GB2312" w:cs="仿宋_GB2312" w:eastAsia="仿宋_GB2312"/>
                <w:sz w:val="20"/>
              </w:rPr>
              <w:t>厚度：</w:t>
            </w:r>
            <w:r>
              <w:rPr>
                <w:rFonts w:ascii="仿宋_GB2312" w:hAnsi="仿宋_GB2312" w:cs="仿宋_GB2312" w:eastAsia="仿宋_GB2312"/>
                <w:sz w:val="20"/>
              </w:rPr>
              <w:t>0.080mm；</w:t>
            </w:r>
          </w:p>
          <w:p>
            <w:pPr>
              <w:pStyle w:val="null3"/>
              <w:jc w:val="both"/>
            </w:pPr>
            <w:r>
              <w:rPr>
                <w:rFonts w:ascii="仿宋_GB2312" w:hAnsi="仿宋_GB2312" w:cs="仿宋_GB2312" w:eastAsia="仿宋_GB2312"/>
                <w:sz w:val="20"/>
              </w:rPr>
              <w:t>3.底纸：克重：65g /㎡</w:t>
            </w:r>
            <w:r>
              <w:rPr>
                <w:rFonts w:ascii="仿宋_GB2312" w:hAnsi="仿宋_GB2312" w:cs="仿宋_GB2312" w:eastAsia="仿宋_GB2312"/>
                <w:sz w:val="21"/>
              </w:rPr>
              <w:t xml:space="preserve"> </w:t>
            </w:r>
            <w:r>
              <w:rPr>
                <w:rFonts w:ascii="仿宋_GB2312" w:hAnsi="仿宋_GB2312" w:cs="仿宋_GB2312" w:eastAsia="仿宋_GB2312"/>
                <w:sz w:val="20"/>
              </w:rPr>
              <w:t>厚度：</w:t>
            </w:r>
            <w:r>
              <w:rPr>
                <w:rFonts w:ascii="仿宋_GB2312" w:hAnsi="仿宋_GB2312" w:cs="仿宋_GB2312" w:eastAsia="仿宋_GB2312"/>
                <w:sz w:val="20"/>
              </w:rPr>
              <w:t>0.056mm；</w:t>
            </w:r>
          </w:p>
          <w:p>
            <w:pPr>
              <w:pStyle w:val="null3"/>
              <w:jc w:val="both"/>
            </w:pPr>
            <w:r>
              <w:rPr>
                <w:rFonts w:ascii="仿宋_GB2312" w:hAnsi="仿宋_GB2312" w:cs="仿宋_GB2312" w:eastAsia="仿宋_GB2312"/>
                <w:sz w:val="20"/>
              </w:rPr>
              <w:t>4.底纸：白色格拉辛底纸；</w:t>
            </w:r>
          </w:p>
          <w:p>
            <w:pPr>
              <w:pStyle w:val="null3"/>
              <w:jc w:val="both"/>
            </w:pPr>
            <w:r>
              <w:rPr>
                <w:rFonts w:ascii="仿宋_GB2312" w:hAnsi="仿宋_GB2312" w:cs="仿宋_GB2312" w:eastAsia="仿宋_GB2312"/>
                <w:sz w:val="20"/>
              </w:rPr>
              <w:t>5. 最低贴标温度：10℃；</w:t>
            </w:r>
          </w:p>
          <w:p>
            <w:pPr>
              <w:pStyle w:val="null3"/>
              <w:jc w:val="both"/>
            </w:pPr>
            <w:r>
              <w:rPr>
                <w:rFonts w:ascii="仿宋_GB2312" w:hAnsi="仿宋_GB2312" w:cs="仿宋_GB2312" w:eastAsia="仿宋_GB2312"/>
                <w:sz w:val="20"/>
              </w:rPr>
              <w:t>6. 使用温度范围：-80℃～+80℃；</w:t>
            </w:r>
          </w:p>
          <w:p>
            <w:pPr>
              <w:pStyle w:val="null3"/>
              <w:jc w:val="both"/>
            </w:pPr>
            <w:r>
              <w:rPr>
                <w:rFonts w:ascii="仿宋_GB2312" w:hAnsi="仿宋_GB2312" w:cs="仿宋_GB2312" w:eastAsia="仿宋_GB2312"/>
                <w:sz w:val="20"/>
              </w:rPr>
              <w:t>7.智能血液贴标机设备用标签，五层结构；</w:t>
            </w:r>
          </w:p>
          <w:p>
            <w:pPr>
              <w:pStyle w:val="null3"/>
              <w:jc w:val="both"/>
            </w:pPr>
            <w:r>
              <w:rPr>
                <w:rFonts w:ascii="仿宋_GB2312" w:hAnsi="仿宋_GB2312" w:cs="仿宋_GB2312" w:eastAsia="仿宋_GB2312"/>
                <w:sz w:val="20"/>
              </w:rPr>
              <w:t>8. 投标人要</w:t>
            </w:r>
            <w:r>
              <w:rPr>
                <w:rFonts w:ascii="仿宋_GB2312" w:hAnsi="仿宋_GB2312" w:cs="仿宋_GB2312" w:eastAsia="仿宋_GB2312"/>
                <w:sz w:val="20"/>
              </w:rPr>
              <w:t>具有</w:t>
            </w:r>
            <w:r>
              <w:rPr>
                <w:rFonts w:ascii="仿宋_GB2312" w:hAnsi="仿宋_GB2312" w:cs="仿宋_GB2312" w:eastAsia="仿宋_GB2312"/>
                <w:sz w:val="20"/>
              </w:rPr>
              <w:t>RoHS认证</w:t>
            </w:r>
            <w:r>
              <w:rPr>
                <w:rFonts w:ascii="仿宋_GB2312" w:hAnsi="仿宋_GB2312" w:cs="仿宋_GB2312" w:eastAsia="仿宋_GB2312"/>
                <w:sz w:val="20"/>
              </w:rPr>
              <w:t>试验报告和证书；</w:t>
            </w:r>
          </w:p>
          <w:p>
            <w:pPr>
              <w:pStyle w:val="null3"/>
              <w:ind w:firstLine="402"/>
              <w:jc w:val="both"/>
            </w:pPr>
            <w:r>
              <w:rPr>
                <w:rFonts w:ascii="仿宋_GB2312" w:hAnsi="仿宋_GB2312" w:cs="仿宋_GB2312" w:eastAsia="仿宋_GB2312"/>
                <w:sz w:val="20"/>
                <w:b/>
              </w:rPr>
              <w:t>（四）成分科贴包机标签专用碳带</w:t>
            </w:r>
            <w:r>
              <w:rPr>
                <w:rFonts w:ascii="仿宋_GB2312" w:hAnsi="仿宋_GB2312" w:cs="仿宋_GB2312" w:eastAsia="仿宋_GB2312"/>
                <w:sz w:val="20"/>
                <w:b/>
              </w:rPr>
              <w:t>B</w:t>
            </w:r>
          </w:p>
          <w:p>
            <w:pPr>
              <w:pStyle w:val="null3"/>
              <w:jc w:val="both"/>
            </w:pPr>
            <w:r>
              <w:rPr>
                <w:rFonts w:ascii="仿宋_GB2312" w:hAnsi="仿宋_GB2312" w:cs="仿宋_GB2312" w:eastAsia="仿宋_GB2312"/>
                <w:sz w:val="20"/>
              </w:rPr>
              <w:t>1. 材质：碳带基材应为聚酯薄膜；</w:t>
            </w:r>
          </w:p>
          <w:p>
            <w:pPr>
              <w:pStyle w:val="null3"/>
              <w:jc w:val="both"/>
            </w:pPr>
            <w:r>
              <w:rPr>
                <w:rFonts w:ascii="仿宋_GB2312" w:hAnsi="仿宋_GB2312" w:cs="仿宋_GB2312" w:eastAsia="仿宋_GB2312"/>
                <w:sz w:val="20"/>
              </w:rPr>
              <w:t>2.颜色：碳带颜色应为黑色；</w:t>
            </w:r>
          </w:p>
          <w:p>
            <w:pPr>
              <w:pStyle w:val="null3"/>
              <w:jc w:val="both"/>
            </w:pPr>
            <w:r>
              <w:rPr>
                <w:rFonts w:ascii="仿宋_GB2312" w:hAnsi="仿宋_GB2312" w:cs="仿宋_GB2312" w:eastAsia="仿宋_GB2312"/>
                <w:sz w:val="20"/>
              </w:rPr>
              <w:t>3. 规格：92mm×300m；</w:t>
            </w:r>
          </w:p>
          <w:p>
            <w:pPr>
              <w:pStyle w:val="null3"/>
              <w:jc w:val="both"/>
            </w:pPr>
            <w:r>
              <w:rPr>
                <w:rFonts w:ascii="仿宋_GB2312" w:hAnsi="仿宋_GB2312" w:cs="仿宋_GB2312" w:eastAsia="仿宋_GB2312"/>
                <w:sz w:val="20"/>
              </w:rPr>
              <w:t>4.基材厚度：4.5±0.4µm；</w:t>
            </w:r>
          </w:p>
          <w:p>
            <w:pPr>
              <w:pStyle w:val="null3"/>
              <w:jc w:val="both"/>
            </w:pPr>
            <w:r>
              <w:rPr>
                <w:rFonts w:ascii="仿宋_GB2312" w:hAnsi="仿宋_GB2312" w:cs="仿宋_GB2312" w:eastAsia="仿宋_GB2312"/>
                <w:sz w:val="20"/>
              </w:rPr>
              <w:t>5. 墨层方向：外；</w:t>
            </w:r>
          </w:p>
          <w:p>
            <w:pPr>
              <w:pStyle w:val="null3"/>
              <w:jc w:val="both"/>
            </w:pPr>
            <w:r>
              <w:rPr>
                <w:rFonts w:ascii="仿宋_GB2312" w:hAnsi="仿宋_GB2312" w:cs="仿宋_GB2312" w:eastAsia="仿宋_GB2312"/>
                <w:sz w:val="20"/>
              </w:rPr>
              <w:t>6. 墨层透过浓度：0.65～1.65；</w:t>
            </w:r>
          </w:p>
          <w:p>
            <w:pPr>
              <w:pStyle w:val="null3"/>
              <w:jc w:val="both"/>
            </w:pPr>
            <w:r>
              <w:rPr>
                <w:rFonts w:ascii="仿宋_GB2312" w:hAnsi="仿宋_GB2312" w:cs="仿宋_GB2312" w:eastAsia="仿宋_GB2312"/>
                <w:sz w:val="20"/>
              </w:rPr>
              <w:t>7.打印的内容经冷藏、冷冻、滤白、离心、病毒灭活、水浴后，字迹清楚、条码容易识读。</w:t>
            </w:r>
          </w:p>
          <w:p>
            <w:pPr>
              <w:pStyle w:val="null3"/>
              <w:jc w:val="both"/>
            </w:pPr>
            <w:r>
              <w:rPr>
                <w:rFonts w:ascii="仿宋_GB2312" w:hAnsi="仿宋_GB2312" w:cs="仿宋_GB2312" w:eastAsia="仿宋_GB2312"/>
                <w:sz w:val="20"/>
              </w:rPr>
              <w:t>其他要求：</w:t>
            </w:r>
          </w:p>
          <w:p>
            <w:pPr>
              <w:pStyle w:val="null3"/>
              <w:jc w:val="both"/>
            </w:pPr>
            <w:r>
              <w:rPr>
                <w:rFonts w:ascii="仿宋_GB2312" w:hAnsi="仿宋_GB2312" w:cs="仿宋_GB2312" w:eastAsia="仿宋_GB2312"/>
                <w:sz w:val="20"/>
              </w:rPr>
              <w:t>1、技术服务承诺：乙方免费提供必要的技术支持，包括现场指导、集中授课、专项操作等。</w:t>
            </w:r>
          </w:p>
          <w:p>
            <w:pPr>
              <w:pStyle w:val="null3"/>
            </w:pPr>
            <w:r>
              <w:rPr>
                <w:rFonts w:ascii="仿宋_GB2312" w:hAnsi="仿宋_GB2312" w:cs="仿宋_GB2312" w:eastAsia="仿宋_GB2312"/>
                <w:sz w:val="20"/>
              </w:rPr>
              <w:t>2、售后服务承诺：甲方发现有质量或可能影响质量问题时，乙方接到通知后1小时内</w:t>
            </w:r>
            <w:r>
              <w:rPr>
                <w:rFonts w:ascii="仿宋_GB2312" w:hAnsi="仿宋_GB2312" w:cs="仿宋_GB2312" w:eastAsia="仿宋_GB2312"/>
                <w:sz w:val="20"/>
              </w:rPr>
              <w:t>响</w:t>
            </w:r>
            <w:r>
              <w:rPr>
                <w:rFonts w:ascii="仿宋_GB2312" w:hAnsi="仿宋_GB2312" w:cs="仿宋_GB2312" w:eastAsia="仿宋_GB2312"/>
                <w:sz w:val="20"/>
              </w:rPr>
              <w:t>应，</w:t>
            </w:r>
            <w:r>
              <w:rPr>
                <w:rFonts w:ascii="仿宋_GB2312" w:hAnsi="仿宋_GB2312" w:cs="仿宋_GB2312" w:eastAsia="仿宋_GB2312"/>
                <w:sz w:val="20"/>
              </w:rPr>
              <w:t>24小时内到达现场解决问题。</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自合同签订之日起一年之内，按需配送。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自合同签订之日起一年之内，按需配送。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自合同签订之日起一年之内，按需配送。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自合同签订之日起一年之内，按需配送。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自合同签订之日起一年之内，按需配送。</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自合同签订之日起一年之内，按需配送。</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自合同签订之日起一年之内，按需配送。</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西安市中心血站指定地点。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西安市中心血站指定地点。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西安市中心血站指定地点。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西安市中心血站指定地点。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西安市中心血站指定地点。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西安市中心血站指定地点。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西安市中心血站指定地点。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根据甲方工作实际需求对产品进行分批采购，分批付款。每批次产品经甲方确认验收合格，本条后续“支付合同总金额100%”实为“支付该批次的合同金额100%”</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根据甲方工作实际需求对产品进行分批采购，分批付款。每批次产品经甲方确认验收合格，本条后续“支付合同总金额100%”实为“支付该批次的合同金额100%”</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根据甲方工作实际需求对产品进行分批采购，分批付款。每批次产品经甲方确认验收合格，本条后续“支付合同总金额100%”实为“支付该批次的合同金额100%”</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根据甲方工作实际需求对产品进行分批采购，分批付款。每批次产品经甲方确认验收合格，本条后续“支付合同总金额100%”实为“支付该批次的合同金额100%”</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根据甲方工作实际需求对产品进行分批采购，分批付款。每批次产品经甲方确认验收合格，本条后续“支付合同总金额100%”实为“支付该批次的合同金额100%”</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 根据甲方工作实际需求对产品进行分批采购，分批付款。每批次产品经甲方确认验收合格，本条后续“支付合同总金额100%”实为“支付该批次的合同金额100%”</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 xml:space="preserve"> 根据甲方工作实际需求对产品进行分批采购，分批付款。每批次产品经甲方确认验收合格，本条后续“支付合同总金额100%”实为“支付该批次的合同金额100%”</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以签订的合同为准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以签订的合同为准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以签订的合同为准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以签订的合同为准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以签订的合同为准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收货后有效期：复方甘油溶液≥10个月；其它≥18个月。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收货后有效期：复方甘油溶液≥10个月；其它≥18个月。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收货后有效期：复方甘油溶液≥10个月；其它≥18个月。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收货后有效期：复方甘油溶液≥10个月；其它≥18个月。</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收货后有效期：复方甘油溶液≥10个月；其它≥18个月。</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收货后有效期：复方甘油溶液≥10个月；其它≥18个月。</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收货后有效期：复方甘油溶液≥10个月；其它≥18个月。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以签订的合同为准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以签订的合同为准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以签订的合同为准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以签订的合同为准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以签订的合同为准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以签订的合同为准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8、非法定代表人参加投标的，须提供法定代表人委托授权书、授权代表身份证、授权代表提供在投标单位缴纳的社保记录（近3个月内）；法定代表人参加投标时,只需提供法定代表人身份证。 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 10、供应商提供非我站职工及其亲属投资举办的企业承诺书。 11、供应商提供质量保证承诺书。 12、投标人不得存在下列情形之一： （1）单位负责人为同一人或者存在直接控股、管理关系的不同供应商，不得参加同一合同项下的政府采购活动； （2）为本项目提供整体设计、规范编制或者项目管理、监理、检测等服务的投标人，不得再参加该采购项目的其他采购活动。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供应商提供非我站职工及其亲属投资举办的企业承诺书模板.docx 供应商提供质量保证承诺书模板.docx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8、非法定代表人参加投标的，须提供法定代表人委托授权书、授权代表身份证、授权代表提供在投标单位缴纳的社保记录（近3个月内）；法定代表人参加投标时,只需提供法定代表人身份证。 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 10、供应商提供非我站职工及其亲属投资举办的企业承诺书。 11、供应商提供质量保证承诺书。 12、投标人不得存在下列情形之一： （1）单位负责人为同一人或者存在直接控股、管理关系的不同供应商，不得参加同一合同项下的政府采购活动； （2）为本项目提供整体设计、规范编制或者项目管理、监理、检测等服务的投标人，不得再参加该采购项目的其他采购活动。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供应商提供非我站职工及其亲属投资举办的企业承诺书模板.docx 供应商提供质量保证承诺书模板.docx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8、非法定代表人参加投标的，须提供法定代表人委托授权书、授权代表身份证、授权代表提供在投标单位缴纳的社保记录（近3个月内）；法定代表人参加投标时,只需提供法定代表人身份证。 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 10、供应商提供非我站职工及其亲属投资举办的企业承诺书。 11、供应商提供质量保证承诺书。 12、投标人不得存在下列情形之一： （1）单位负责人为同一人或者存在直接控股、管理关系的不同供应商，不得参加同一合同项下的政府采购活动； （2）为本项目提供整体设计、规范编制或者项目管理、监理、检测等服务的投标人，不得再参加该采购项目的其他采购活动。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供应商提供非我站职工及其亲属投资举办的企业承诺书模板.docx 供应商提供质量保证承诺书模板.docx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8、非法定代表人参加投标的，须提供法定代表人委托授权书、授权代表身份证、授权代表提供在投标单位缴纳的社保记录（近3个月内）；法定代表人参加投标时,只需提供法定代表人身份证。 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 10、供应商提供非我站职工及其亲属投资举办的企业承诺书。 11、供应商提供质量保证承诺书。 12、投标人不得存在下列情形之一： （1）单位负责人为同一人或者存在直接控股、管理关系的不同供应商，不得参加同一合同项下的政府采购活动； （2）为本项目提供整体设计、规范编制或者项目管理、监理、检测等服务的投标人，不得再参加该采购项目的其他采购活动。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供应商提供非我站职工及其亲属投资举办的企业承诺书模板.docx 供应商提供质量保证承诺书模板.docx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8、非法定代表人参加投标的，须提供法定代表人委托授权书、授权代表身份证、授权代表提供在投标单位缴纳的社保记录（近3个月内）；法定代表人参加投标时,只需提供法定代表人身份证。 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 10、供应商提供非我站职工及其亲属投资举办的企业承诺书。 11、供应商提供质量保证承诺书。 12、投标人不得存在下列情形之一： （1）单位负责人为同一人或者存在直接控股、管理关系的不同供应商，不得参加同一合同项下的政府采购活动； （2）为本项目提供整体设计、规范编制或者项目管理、监理、检测等服务的投标人，不得再参加该采购项目的其他采购活动。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供应商提供非我站职工及其亲属投资举办的企业承诺书模板.docx 供应商提供质量保证承诺书模板.docx 投标人应提交的相关资格证明材料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8、非法定代表人参加投标的，须提供法定代表人委托授权书、授权代表身份证、授权代表提供在投标单位缴纳的社保记录（近3个月内）；法定代表人参加投标时,只需提供法定代表人身份证。 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 10、供应商提供非我站职工及其亲属投资举办的企业承诺书。 11、供应商提供质量保证承诺书。 12、投标人不得存在下列情形之一： （1）单位负责人为同一人或者存在直接控股、管理关系的不同供应商，不得参加同一合同项下的政府采购活动； （2）为本项目提供整体设计、规范编制或者项目管理、监理、检测等服务的投标人，不得再参加该采购项目的其他采购活动。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供应商提供非我站职工及其亲属投资举办的企业承诺书模板.docx 供应商提供质量保证承诺书模板.docx 投标人应提交的相关资格证明材料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8、非法定代表人参加投标的，须提供法定代表人委托授权书、授权代表身份证、授权代表提供在投标单位缴纳的社保记录（近3个月内）；法定代表人参加投标时,只需提供法定代表人身份证。 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 10、供应商提供非我站职工及其亲属投资举办的企业承诺书。 11、供应商提供质量保证承诺书。 12、投标人不得存在下列情形之一： （1）单位负责人为同一人或者存在直接控股、管理关系的不同供应商，不得参加同一合同项下的政府采购活动； （2）为本项目提供整体设计、规范编制或者项目管理、监理、检测等服务的投标人，不得再参加该采购项目的其他采购活动。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供应商提供非我站职工及其亲属投资举办的企业承诺书模板.docx 供应商提供质量保证承诺书模板.docx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供应商提供非我站职工及其亲属投资举办的企业承诺书模板.docx 开标一览表 产品技术参数表 供应商提供质量保证承诺书模板.docx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商务应答表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商务应答表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商务应答表 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商务应答表 投标文件封面</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商务应答表 投标文件封面</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商务应答表 投标文件封面</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投标产品的技术指标参数清楚、明确有相应齐全的技术资料，满足招标文件要求的得30分。技术参数每不满足一项扣1分，扣完为止。 投标人应提供相关技术参数佐证材料（包括但不限于制造厂家的产品说明书，产品图册，质量检测报告等）。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所投产品质量保证</w:t>
            </w:r>
          </w:p>
        </w:tc>
        <w:tc>
          <w:tcPr>
            <w:tcW w:type="dxa" w:w="2492"/>
          </w:tcPr>
          <w:p>
            <w:pPr>
              <w:pStyle w:val="null3"/>
            </w:pPr>
            <w:r>
              <w:rPr>
                <w:rFonts w:ascii="仿宋_GB2312" w:hAnsi="仿宋_GB2312" w:cs="仿宋_GB2312" w:eastAsia="仿宋_GB2312"/>
              </w:rPr>
              <w:t>1、所响应产品技术资料详尽、齐全、表述真实一致，计3分；较详尽齐全计2分，不齐全表述不一致得1分，未提供不得分； 2、所投产品符合国内、国际相关标准且无产权纠纷，无假货、水货、翻新货，提供所投产品来源渠道合法证明文件（包括但不限于销售协议、代理协议、原厂授权等）等，符合国家相关质量标准，通过国家法定检验注册，产品性能稳定、具有较好的使用效果。 ①所投产品性能稳定、成熟度高，满足用户需求，得5分； ②所投产品性能稳定，基本满足用户需求，得3分； ③所投产品性能满足、影响用户使用效果，得1分。 评审依据：所投产品来源渠道的合法证明文件，不限于认证证书，销售协议、代理协议、原厂授权等和生产厂家出具的相应功能证明材料（包括但不限于测试报告、官网和功能截图等）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投标人针对本项目提出具体的实施方案，方案内容包含：①技术方案②质量保证措施③组织实施方案④供货方案⑤验收方案； 评审标准：内容完整、可实施、且有针对性得7分；内容完整、可实施得5分；方案基本完整得3分；未提供不得分。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收货后有效期：复方甘油溶液≥10个月，每延长5个月年增加1.5分；其它≥18个月,每延长10个月年增加1.5分。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投标文件递交截止时间产品类似合同业绩（以合同签订时间为准），1份业绩得2分，业绩满分10分（供货业绩合同复印件加盖公章合同关键页复印件并加盖投标人公章，合同关键页内容须包含合同名称、签订双方名称、签订时间、主要服务内容、双方盖章页等。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投标人针对本项目提出具体的售后服务方案，方案内容包含：①售后服务保障体系②售后服务人员组织③备品、备件供应计划④设备（产品）发生故障后的补救措施； 评审标准：内容完整、可实施、且有针对性得6分；内容完整、可实施得3分；方案基本完整得1分；未提供不得分。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投标人针对本项目提出具体的培训方案，方案内容包含：①培训内容、培训人员安排、时间安排②培训结果考核（实操或笔试）； 评审标准：内容完整、可实施、且有针对性得6分；内容完整、可实施得3分；方案基本完整得1分；未提供不得分。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计算分数时四舍五入取小数点后两位。 注：投标人符合小型、微型企业或监狱企业、残疾人福利性单位条件的，按“投标总报价×10%”进行扣减，用扣除后的价格参与评审。详见政策性扣减说明。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投标产品的技术指标参数清楚、明确有相应齐全的技术资料，满足招标文件要求的得30分。技术参数每不满足一项扣1分，扣完为止。 投标人应提供相关技术参数佐证材料（包括但不限于制造厂家的产品说明书，产品图册，质量检测报告等）。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所投产品质量保证</w:t>
            </w:r>
          </w:p>
        </w:tc>
        <w:tc>
          <w:tcPr>
            <w:tcW w:type="dxa" w:w="2492"/>
          </w:tcPr>
          <w:p>
            <w:pPr>
              <w:pStyle w:val="null3"/>
            </w:pPr>
            <w:r>
              <w:rPr>
                <w:rFonts w:ascii="仿宋_GB2312" w:hAnsi="仿宋_GB2312" w:cs="仿宋_GB2312" w:eastAsia="仿宋_GB2312"/>
              </w:rPr>
              <w:t>1、所响应产品技术资料详尽、齐全、表述真实一致，计3分；较详尽齐全计2分，不齐全表述不一致得1分，未提供不得分； 2、所投产品符合国内、国际相关标准且无产权纠纷，无假货、水货、翻新货，提供所投产品来源渠道合法证明文件（包括但不限于销售协议、代理协议、原厂授权等）等，符合国家相关质量标准，通过国家法定检验注册，产品性能稳定、具有较好的使用效果。 ①所投产品性能稳定、成熟度高，满足用户需求，得5分； ②所投产品性能稳定，基本满足用户需求，得3分； ③所投产品性能满足、影响用户使用效果，得1分。 评审依据：所投产品来源渠道的合法证明文件，不限于认证证书，销售协议、代理协议、原厂授权等和生产厂家出具的相应功能证明材料（包括但不限于测试报告、官网和功能截图等）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投标人针对本项目提出具体的实施方案，方案内容包含：①技术方案②质量保证措施③组织实施方案④供货方案⑤验收方案； 评审标准：内容完整、可实施、且有针对性得7分；内容完整、可实施得5分；方案基本完整得3分；未提供不得分。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收货后有效期：复方甘油溶液≥10个月，每延长5个月年增加1.5分；其它≥18个月,每延长10个月年增加1.5分。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投标文件递交截止时间产品类似合同业绩（以合同签订时间为准），1份业绩得2分，业绩满分10分（供货业绩合同复印件加盖公章合同关键页复印件并加盖投标人公章，合同关键页内容须包含合同名称、签订双方名称、签订时间、主要服务内容、双方盖章页等。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投标人针对本项目提出具体的售后服务方案，方案内容包含：①售后服务保障体系②售后服务人员组织③备品、备件供应计划④设备（产品）发生故障后的补救措施； 评审标准：内容完整、可实施、且有针对性得6分；内容完整、可实施得3分；方案基本完整得1分；未提供不得分。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投标人针对本项目提出具体的培训方案，方案内容包含：①培训内容、培训人员安排、时间安排②培训结果考核（实操或笔试）； 评审标准：内容完整、可实施、且有针对性得6分；内容完整、可实施得3分；方案基本完整得1分；未提供不得分。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计算分数时四舍五入取小数点后两位。 注：投标人符合小型、微型企业或监狱企业、残疾人福利性单位条件的，按“投标总报价×10%”进行扣减，用扣除后的价格参与评审。详见政策性扣减说明。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投标产品的技术指标参数清楚、明确有相应齐全的技术资料，满足招标文件要求的得30分。技术参数每不满足一项扣1分，扣完为止。 投标人应提供相关技术参数佐证材料（包括但不限于制造厂家的产品说明书，产品图册，质量检测报告等）。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所投产品质量保证</w:t>
            </w:r>
          </w:p>
        </w:tc>
        <w:tc>
          <w:tcPr>
            <w:tcW w:type="dxa" w:w="2492"/>
          </w:tcPr>
          <w:p>
            <w:pPr>
              <w:pStyle w:val="null3"/>
            </w:pPr>
            <w:r>
              <w:rPr>
                <w:rFonts w:ascii="仿宋_GB2312" w:hAnsi="仿宋_GB2312" w:cs="仿宋_GB2312" w:eastAsia="仿宋_GB2312"/>
              </w:rPr>
              <w:t>1、所响应产品技术资料详尽、齐全、表述真实一致，计3分；较详尽齐全计2分，不齐全表述不一致得1分，未提供不得分； 2、所投产品符合国内、国际相关标准且无产权纠纷，无假货、水货、翻新货，提供所投产品来源渠道合法证明文件（包括但不限于销售协议、代理协议、原厂授权等）等，符合国家相关质量标准，通过国家法定检验注册，产品性能稳定、具有较好的使用效果。 ①所投产品性能稳定、成熟度高，满足用户需求，得5分； ②所投产品性能稳定，基本满足用户需求，得3分； ③所投产品性能满足、影响用户使用效果，得1分。 评审依据：所投产品来源渠道的合法证明文件，不限于认证证书，销售协议、代理协议、原厂授权等和生产厂家出具的相应功能证明材料（包括但不限于测试报告、官网和功能截图等）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投标人针对本项目提出具体的实施方案，方案内容包含：①技术方案②质量保证措施③组织实施方案④供货方案⑤验收方案； 评审标准：内容完整、可实施、且有针对性得7分；内容完整、可实施得5分；方案基本完整得3分；未提供不得分。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收货后有效期：复方甘油溶液≥10个月，每延长5个月年增加1.5分；其它≥18个月,每延长10个月年增加1.5分。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投标文件递交截止时间产品类似合同业绩（以合同签订时间为准），1份业绩得2分，业绩满分10分（供货业绩合同复印件加盖公章合同关键页复印件并加盖投标人公章，合同关键页内容须包含合同名称、签订双方名称、签订时间、主要服务内容、双方盖章页等。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投标人针对本项目提出具体的售后服务方案，方案内容包含：①售后服务保障体系②售后服务人员组织③备品、备件供应计划④设备（产品）发生故障后的补救措施； 评审标准：内容完整、可实施、且有针对性得6分；内容完整、可实施得3分；方案基本完整得1分；未提供不得分。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投标人针对本项目提出具体的培训方案，方案内容包含：①培训内容、培训人员安排、时间安排②培训结果考核（实操或笔试）； 评审标准：内容完整、可实施、且有针对性得6分；内容完整、可实施得3分；方案基本完整得1分；未提供不得分。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计算分数时四舍五入取小数点后两位。 注：投标人符合小型、微型企业或监狱企业、残疾人福利性单位条件的，按“投标总报价×10%”进行扣减，用扣除后的价格参与评审。详见政策性扣减说明。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投标产品的技术指标参数清楚、明确有相应齐全的技术资料，满足招标文件要求的得30分。技术参数每不满足一项扣1分，扣完为止。 投标人应提供相关技术参数佐证材料（包括但不限于制造厂家的产品说明书，产品图册，质量检测报告等）。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所投产品质量保证</w:t>
            </w:r>
          </w:p>
        </w:tc>
        <w:tc>
          <w:tcPr>
            <w:tcW w:type="dxa" w:w="2492"/>
          </w:tcPr>
          <w:p>
            <w:pPr>
              <w:pStyle w:val="null3"/>
            </w:pPr>
            <w:r>
              <w:rPr>
                <w:rFonts w:ascii="仿宋_GB2312" w:hAnsi="仿宋_GB2312" w:cs="仿宋_GB2312" w:eastAsia="仿宋_GB2312"/>
              </w:rPr>
              <w:t>1、所响应产品技术资料详尽、齐全、表述真实一致，计3分；较详尽齐全计2分，不齐全表述不一致得1分，未提供不得分； 2、所投产品符合国内、国际相关标准且无产权纠纷，无假货、水货、翻新货，提供所投产品来源渠道合法证明文件（包括但不限于销售协议、代理协议、原厂授权等）等，符合国家相关质量标准，通过国家法定检验注册，产品性能稳定、具有较好的使用效果。 ①所投产品性能稳定、成熟度高，满足用户需求，得5分； ②所投产品性能稳定，基本满足用户需求，得3分； ③所投产品性能满足、影响用户使用效果，得1分。 评审依据：所投产品来源渠道的合法证明文件，不限于认证证书，销售协议、代理协议、原厂授权等和生产厂家出具的相应功能证明材料（包括但不限于测试报告、官网和功能截图等）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投标人针对本项目提出具体的实施方案，方案内容包含：①技术方案②质量保证措施③组织实施方案④供货方案⑤验收方案； 评审标准：内容完整、可实施、且有针对性得7分；内容完整、可实施得5分；方案基本完整得3分；未提供不得分。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收货后有效期：复方甘油溶液≥10个月，每延长5个月年增加1.5分；其它≥18个月,每延长10个月年增加1.5分。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投标文件递交截止时间产品类似合同业绩（以合同签订时间为准），1份业绩得2分，业绩满分10分（供货业绩合同复印件加盖公章合同关键页复印件并加盖投标人公章，合同关键页内容须包含合同名称、签订双方名称、签订时间、主要服务内容、双方盖章页等。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投标人针对本项目提出具体的售后服务方案，方案内容包含：①售后服务保障体系②售后服务人员组织③备品、备件供应计划④设备（产品）发生故障后的补救措施； 评审标准：内容完整、可实施、且有针对性得6分；内容完整、可实施得3分；方案基本完整得1分；未提供不得分。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投标人针对本项目提出具体的培训方案，方案内容包含：①培训内容、培训人员安排、时间安排②培训结果考核（实操或笔试）； 评审标准：内容完整、可实施、且有针对性得6分；内容完整、可实施得3分；方案基本完整得1分；未提供不得分。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计算分数时四舍五入取小数点后两位。 注：投标人符合小型、微型企业或监狱企业、残疾人福利性单位条件的，按“投标总报价×10%”进行扣减，用扣除后的价格参与评审。详见政策性扣减说明。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投标产品的技术指标参数清楚、明确有相应齐全的技术资料，满足招标文件要求的得30分。技术参数每不满足一项扣1分，扣完为止。 投标人应提供相关技术参数佐证材料（包括但不限于制造厂家的产品说明书，产品图册，质量检测报告等）。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所投产品质量保证</w:t>
            </w:r>
          </w:p>
        </w:tc>
        <w:tc>
          <w:tcPr>
            <w:tcW w:type="dxa" w:w="2492"/>
          </w:tcPr>
          <w:p>
            <w:pPr>
              <w:pStyle w:val="null3"/>
            </w:pPr>
            <w:r>
              <w:rPr>
                <w:rFonts w:ascii="仿宋_GB2312" w:hAnsi="仿宋_GB2312" w:cs="仿宋_GB2312" w:eastAsia="仿宋_GB2312"/>
              </w:rPr>
              <w:t>1、所响应产品技术资料详尽、齐全、表述真实一致，计3分；较详尽齐全计2分，不齐全表述不一致得1分，未提供不得分； 2、所投产品符合国内、国际相关标准且无产权纠纷，无假货、水货、翻新货，提供所投产品来源渠道合法证明文件（包括但不限于销售协议、代理协议、原厂授权等）等，符合国家相关质量标准，通过国家法定检验注册，产品性能稳定、具有较好的使用效果。 ①所投产品性能稳定、成熟度高，满足用户需求，得5分； ②所投产品性能稳定，基本满足用户需求，得3分； ③所投产品性能满足、影响用户使用效果，得1分。 评审依据：所投产品来源渠道的合法证明文件，不限于认证证书，销售协议、代理协议、原厂授权等和生产厂家出具的相应功能证明材料（包括但不限于测试报告、官网和功能截图等）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投标人针对本项目提出具体的实施方案，方案内容包含：①技术方案②质量保证措施③组织实施方案④供货方案⑤验收方案； 评审标准：内容完整、可实施、且有针对性得7分；内容完整、可实施得5分；方案基本完整得3分；未提供不得分。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收货后有效期：复方甘油溶液≥10个月，每延长5个月年增加1.5分；其它≥18个月,每延长10个月年增加1.5分。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投标文件递交截止时间产品类似合同业绩（以合同签订时间为准），1份业绩得2分，业绩满分10分（供货业绩合同复印件加盖公章合同关键页复印件并加盖投标人公章，合同关键页内容须包含合同名称、签订双方名称、签订时间、主要服务内容、双方盖章页等。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投标人针对本项目提出具体的售后服务方案，方案内容包含：①售后服务保障体系②售后服务人员组织③备品、备件供应计划④设备（产品）发生故障后的补救措施； 评审标准：内容完整、可实施、且有针对性得6分；内容完整、可实施得3分；方案基本完整得1分；未提供不得分。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投标人针对本项目提出具体的培训方案，方案内容包含：①培训内容、培训人员安排、时间安排②培训结果考核（实操或笔试）； 评审标准：内容完整、可实施、且有针对性得6分；内容完整、可实施得3分；方案基本完整得1分；未提供不得分。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计算分数时四舍五入取小数点后两位。 注：投标人符合小型、微型企业或监狱企业、残疾人福利性单位条件的，按“投标总报价×10%”进行扣减，用扣除后的价格参与评审。详见政策性扣减说明。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投标产品的技术指标参数清楚、明确有相应齐全的技术资料，满足招标文件要求的得30分。技术参数每不满足一项扣1分，扣完为止。 投标人应提供相关技术参数佐证材料（包括但不限于制造厂家的产品说明书，产品图册，质量检测报告等）。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所投产品质量保证</w:t>
            </w:r>
          </w:p>
        </w:tc>
        <w:tc>
          <w:tcPr>
            <w:tcW w:type="dxa" w:w="2492"/>
          </w:tcPr>
          <w:p>
            <w:pPr>
              <w:pStyle w:val="null3"/>
            </w:pPr>
            <w:r>
              <w:rPr>
                <w:rFonts w:ascii="仿宋_GB2312" w:hAnsi="仿宋_GB2312" w:cs="仿宋_GB2312" w:eastAsia="仿宋_GB2312"/>
              </w:rPr>
              <w:t>1、所响应产品技术资料详尽、齐全、表述真实一致，计3分；较详尽齐全计2分，不齐全表述不一致得1分，未提供不得分； 2、所投产品符合国内、国际相关标准且无产权纠纷，无假货、水货、翻新货，提供所投产品来源渠道合法证明文件（包括但不限于销售协议、代理协议、原厂授权等）等，符合国家相关质量标准，通过国家法定检验注册，产品性能稳定、具有较好的使用效果。 ①所投产品性能稳定、成熟度高，满足用户需求，得5分； ②所投产品性能稳定，基本满足用户需求，得3分； ③所投产品性能满足、影响用户使用效果，得1分。 评审依据：所投产品来源渠道的合法证明文件，不限于认证证书，销售协议、代理协议、原厂授权等和生产厂家出具的相应功能证明材料（包括但不限于测试报告、官网和功能截图等）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投标人针对本项目提出具体的实施方案，方案内容包含：①技术方案②质量保证措施③组织实施方案④供货方案⑤验收方案； 评审标准：内容完整、可实施、且有针对性得7分；内容完整、可实施得5分；方案基本完整得3分；未提供不得分。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收货后有效期：复方甘油溶液≥10个月，每延长5个月年增加1.5分；其它≥18个月,每延长10个月年增加1.5分。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投标文件递交截止时间产品类似合同业绩（以合同签订时间为准），1份业绩得2分，业绩满分10分（供货业绩合同复印件加盖公章合同关键页复印件并加盖投标人公章，合同关键页内容须包含合同名称、签订双方名称、签订时间、主要服务内容、双方盖章页等。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投标人针对本项目提出具体的售后服务方案，方案内容包含：①售后服务保障体系②售后服务人员组织③备品、备件供应计划④设备（产品）发生故障后的补救措施； 评审标准：内容完整、可实施、且有针对性得6分；内容完整、可实施得3分；方案基本完整得1分；未提供不得分。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投标人针对本项目提出具体的培训方案，方案内容包含：①培训内容、培训人员安排、时间安排②培训结果考核（实操或笔试）； 评审标准：内容完整、可实施、且有针对性得6分；内容完整、可实施得3分；方案基本完整得1分；未提供不得分。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计算分数时四舍五入取小数点后两位。 注：投标人符合小型、微型企业或监狱企业、残疾人福利性单位条件的，按“投标总报价×10%”进行扣减，用扣除后的价格参与评审。详见政策性扣减说明。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投标产品的技术指标参数清楚、明确有相应齐全的技术资料，满足招标文件要求的得30分。技术参数每不满足一项扣1分，扣完为止。 投标人应提供相关技术参数佐证材料（包括但不限于制造厂家的产品说明书，产品图册，质量检测报告等）。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所投产品质量保证</w:t>
            </w:r>
          </w:p>
        </w:tc>
        <w:tc>
          <w:tcPr>
            <w:tcW w:type="dxa" w:w="2492"/>
          </w:tcPr>
          <w:p>
            <w:pPr>
              <w:pStyle w:val="null3"/>
            </w:pPr>
            <w:r>
              <w:rPr>
                <w:rFonts w:ascii="仿宋_GB2312" w:hAnsi="仿宋_GB2312" w:cs="仿宋_GB2312" w:eastAsia="仿宋_GB2312"/>
              </w:rPr>
              <w:t>1、所响应产品技术资料详尽、齐全、表述真实一致，计3分；较详尽齐全计2分，不齐全表述不一致得1分，未提供不得分； 2、所投产品符合国内、国际相关标准且无产权纠纷，无假货、水货、翻新货，提供所投产品来源渠道合法证明文件（包括但不限于销售协议、代理协议、原厂授权等）等，符合国家相关质量标准，通过国家法定检验注册，产品性能稳定、具有较好的使用效果。 ①所投产品性能稳定、成熟度高，满足用户需求，得5分； ②所投产品性能稳定，基本满足用户需求，得3分； ③所投产品性能满足、影响用户使用效果，得1分。 评审依据：所投产品来源渠道的合法证明文件，不限于认证证书，销售协议、代理协议、原厂授权等和生产厂家出具的相应功能证明材料（包括但不限于测试报告、官网和功能截图等）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投标人针对本项目提出具体的实施方案，方案内容包含：①技术方案②质量保证措施③组织实施方案④供货方案⑤验收方案； 评审标准：内容完整、可实施、且有针对性得7分；内容完整、可实施得5分；方案基本完整得3分；未提供不得分。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收货后有效期：复方甘油溶液≥10个月，每延长5个月年增加1.5分；其它≥18个月,每延长10个月年增加1.5分。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投标文件递交截止时间产品类似合同业绩（以合同签订时间为准），1份业绩得2分，业绩满分10分（供货业绩合同复印件加盖公章合同关键页复印件并加盖投标人公章，合同关键页内容须包含合同名称、签订双方名称、签订时间、主要服务内容、双方盖章页等。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投标人针对本项目提出具体的售后服务方案，方案内容包含：①售后服务保障体系②售后服务人员组织③备品、备件供应计划④设备（产品）发生故障后的补救措施； 评审标准：内容完整、可实施、且有针对性得6分；内容完整、可实施得3分；方案基本完整得1分；未提供不得分。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投标人针对本项目提出具体的培训方案，方案内容包含：①培训内容、培训人员安排、时间安排②培训结果考核（实操或笔试）； 评审标准：内容完整、可实施、且有针对性得6分；内容完整、可实施得3分；方案基本完整得1分；未提供不得分。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计算分数时四舍五入取小数点后两位。 注：投标人符合小型、微型企业或监狱企业、残疾人福利性单位条件的，按“投标总报价×10%”进行扣减，用扣除后的价格参与评审。详见政策性扣减说明。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详见附件：供应商提供非我站职工及其亲属投资举办的企业承诺书模板.docx</w:t>
      </w:r>
    </w:p>
    <w:p>
      <w:pPr>
        <w:pStyle w:val="null3"/>
        <w:ind w:firstLine="960"/>
      </w:pPr>
      <w:r>
        <w:rPr>
          <w:rFonts w:ascii="仿宋_GB2312" w:hAnsi="仿宋_GB2312" w:cs="仿宋_GB2312" w:eastAsia="仿宋_GB2312"/>
        </w:rPr>
        <w:t>详见附件：供应商提供质量保证承诺书模板.docx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详见附件：供应商提供非我站职工及其亲属投资举办的企业承诺书模板.docx</w:t>
      </w:r>
    </w:p>
    <w:p>
      <w:pPr>
        <w:pStyle w:val="null3"/>
        <w:ind w:firstLine="960"/>
      </w:pPr>
      <w:r>
        <w:rPr>
          <w:rFonts w:ascii="仿宋_GB2312" w:hAnsi="仿宋_GB2312" w:cs="仿宋_GB2312" w:eastAsia="仿宋_GB2312"/>
        </w:rPr>
        <w:t>详见附件：供应商提供质量保证承诺书模板.docx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详见附件：供应商提供非我站职工及其亲属投资举办的企业承诺书模板.docx</w:t>
      </w:r>
    </w:p>
    <w:p>
      <w:pPr>
        <w:pStyle w:val="null3"/>
        <w:ind w:firstLine="960"/>
      </w:pPr>
      <w:r>
        <w:rPr>
          <w:rFonts w:ascii="仿宋_GB2312" w:hAnsi="仿宋_GB2312" w:cs="仿宋_GB2312" w:eastAsia="仿宋_GB2312"/>
        </w:rPr>
        <w:t>详见附件：供应商提供质量保证承诺书模板.docx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详见附件：供应商提供非我站职工及其亲属投资举办的企业承诺书模板.docx</w:t>
      </w:r>
    </w:p>
    <w:p>
      <w:pPr>
        <w:pStyle w:val="null3"/>
        <w:ind w:firstLine="960"/>
      </w:pPr>
      <w:r>
        <w:rPr>
          <w:rFonts w:ascii="仿宋_GB2312" w:hAnsi="仿宋_GB2312" w:cs="仿宋_GB2312" w:eastAsia="仿宋_GB2312"/>
        </w:rPr>
        <w:t>详见附件：供应商提供质量保证承诺书模板.docx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详见附件：供应商提供非我站职工及其亲属投资举办的企业承诺书模板.docx</w:t>
      </w:r>
    </w:p>
    <w:p>
      <w:pPr>
        <w:pStyle w:val="null3"/>
        <w:ind w:firstLine="960"/>
      </w:pPr>
      <w:r>
        <w:rPr>
          <w:rFonts w:ascii="仿宋_GB2312" w:hAnsi="仿宋_GB2312" w:cs="仿宋_GB2312" w:eastAsia="仿宋_GB2312"/>
        </w:rPr>
        <w:t>详见附件：供应商提供质量保证承诺书模板.docx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详见附件：供应商提供非我站职工及其亲属投资举办的企业承诺书模板.docx</w:t>
      </w:r>
    </w:p>
    <w:p>
      <w:pPr>
        <w:pStyle w:val="null3"/>
        <w:ind w:firstLine="960"/>
      </w:pPr>
      <w:r>
        <w:rPr>
          <w:rFonts w:ascii="仿宋_GB2312" w:hAnsi="仿宋_GB2312" w:cs="仿宋_GB2312" w:eastAsia="仿宋_GB2312"/>
        </w:rPr>
        <w:t>详见附件：供应商提供质量保证承诺书模板.docx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详见附件：供应商提供非我站职工及其亲属投资举办的企业承诺书模板.docx</w:t>
      </w:r>
    </w:p>
    <w:p>
      <w:pPr>
        <w:pStyle w:val="null3"/>
        <w:ind w:firstLine="960"/>
      </w:pPr>
      <w:r>
        <w:rPr>
          <w:rFonts w:ascii="仿宋_GB2312" w:hAnsi="仿宋_GB2312" w:cs="仿宋_GB2312" w:eastAsia="仿宋_GB2312"/>
        </w:rPr>
        <w:t>详见附件：供应商提供质量保证承诺书模板.docx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详见附件：成分科国产耗材-拟签订的合同文本 .docx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