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FAF76">
      <w:pPr>
        <w:pStyle w:val="5"/>
        <w:jc w:val="center"/>
        <w:rPr>
          <w:rFonts w:hint="eastAsia" w:hAnsi="宋体" w:eastAsia="宋体" w:cs="宋体"/>
          <w:b w:val="0"/>
          <w:bCs w:val="0"/>
          <w:sz w:val="21"/>
          <w:szCs w:val="21"/>
          <w:lang w:eastAsia="zh-CN"/>
        </w:rPr>
      </w:pPr>
      <w:r>
        <w:rPr>
          <w:rFonts w:hint="eastAsia"/>
          <w:b w:val="0"/>
          <w:bCs w:val="0"/>
          <w:sz w:val="21"/>
          <w:szCs w:val="21"/>
          <w:highlight w:val="none"/>
          <w:lang w:eastAsia="zh-CN"/>
        </w:rPr>
        <w:t>（</w:t>
      </w:r>
      <w:r>
        <w:rPr>
          <w:rFonts w:hint="eastAsia"/>
          <w:b w:val="0"/>
          <w:bCs w:val="0"/>
          <w:sz w:val="21"/>
          <w:szCs w:val="21"/>
          <w:highlight w:val="none"/>
          <w:lang w:val="en-US" w:eastAsia="zh-CN"/>
        </w:rPr>
        <w:t>合同条款以最终签订为准</w:t>
      </w:r>
      <w:r>
        <w:rPr>
          <w:rFonts w:hint="eastAsia"/>
          <w:b w:val="0"/>
          <w:bCs w:val="0"/>
          <w:sz w:val="21"/>
          <w:szCs w:val="21"/>
          <w:highlight w:val="none"/>
          <w:lang w:eastAsia="zh-CN"/>
        </w:rPr>
        <w:t>）</w:t>
      </w:r>
    </w:p>
    <w:p w14:paraId="071E7329">
      <w:pPr>
        <w:pStyle w:val="5"/>
        <w:jc w:val="center"/>
        <w:rPr>
          <w:rFonts w:hint="eastAsia" w:hAnsi="宋体" w:cs="宋体"/>
          <w:b/>
          <w:bCs/>
          <w:sz w:val="44"/>
          <w:szCs w:val="44"/>
        </w:rPr>
      </w:pPr>
    </w:p>
    <w:p w14:paraId="4288D1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shd w:val="clear" w:fill="FFFFFF"/>
          <w:lang w:eastAsia="zh-CN"/>
        </w:rPr>
      </w:pPr>
      <w:r>
        <w:rPr>
          <w:rFonts w:hint="eastAsia" w:ascii="宋体" w:hAnsi="宋体" w:eastAsia="宋体" w:cs="宋体"/>
          <w:b/>
          <w:bCs/>
          <w:i w:val="0"/>
          <w:iCs w:val="0"/>
          <w:caps w:val="0"/>
          <w:color w:val="333333"/>
          <w:spacing w:val="0"/>
          <w:sz w:val="27"/>
          <w:szCs w:val="27"/>
          <w:shd w:val="clear" w:fill="FFFFFF"/>
        </w:rPr>
        <w:t>西安市市场监督管理局浐灞国际港分局</w:t>
      </w:r>
      <w:bookmarkStart w:id="0" w:name="_GoBack"/>
      <w:bookmarkEnd w:id="0"/>
      <w:r>
        <w:rPr>
          <w:rFonts w:hint="eastAsia" w:cs="宋体"/>
          <w:b/>
          <w:bCs/>
          <w:i w:val="0"/>
          <w:iCs w:val="0"/>
          <w:caps w:val="0"/>
          <w:color w:val="333333"/>
          <w:spacing w:val="0"/>
          <w:sz w:val="27"/>
          <w:szCs w:val="27"/>
          <w:shd w:val="clear" w:fill="FFFFFF"/>
          <w:lang w:eastAsia="zh-CN"/>
        </w:rPr>
        <w:t>打传工作服务外包项目</w:t>
      </w:r>
    </w:p>
    <w:p w14:paraId="259BCB81">
      <w:pPr>
        <w:tabs>
          <w:tab w:val="left" w:pos="5145"/>
        </w:tabs>
        <w:spacing w:line="360" w:lineRule="auto"/>
        <w:jc w:val="center"/>
        <w:rPr>
          <w:rFonts w:hint="eastAsia" w:ascii="宋体" w:hAnsi="宋体" w:eastAsia="宋体" w:cs="宋体"/>
          <w:b/>
          <w:bCs/>
          <w:sz w:val="36"/>
          <w:szCs w:val="36"/>
          <w:lang w:eastAsia="zh-CN"/>
        </w:rPr>
      </w:pPr>
    </w:p>
    <w:p w14:paraId="74542ED5">
      <w:pPr>
        <w:pStyle w:val="5"/>
        <w:jc w:val="center"/>
        <w:rPr>
          <w:rFonts w:hAnsi="宋体" w:cs="宋体"/>
          <w:b/>
          <w:bCs/>
          <w:sz w:val="44"/>
          <w:szCs w:val="44"/>
        </w:rPr>
      </w:pPr>
    </w:p>
    <w:p w14:paraId="0589596B">
      <w:pPr>
        <w:pStyle w:val="5"/>
        <w:ind w:firstLine="560" w:firstLineChars="200"/>
        <w:jc w:val="center"/>
        <w:rPr>
          <w:rFonts w:hAnsi="宋体" w:cs="宋体"/>
          <w:sz w:val="28"/>
          <w:szCs w:val="28"/>
        </w:rPr>
      </w:pPr>
    </w:p>
    <w:p w14:paraId="63EABFEF">
      <w:pPr>
        <w:pStyle w:val="5"/>
        <w:ind w:firstLine="480" w:firstLineChars="200"/>
        <w:rPr>
          <w:rFonts w:hAnsi="宋体" w:cs="宋体"/>
          <w:sz w:val="24"/>
          <w:szCs w:val="24"/>
        </w:rPr>
      </w:pPr>
    </w:p>
    <w:p w14:paraId="35C152CA">
      <w:pPr>
        <w:pStyle w:val="5"/>
        <w:rPr>
          <w:rFonts w:hAnsi="宋体" w:cs="宋体"/>
          <w:sz w:val="24"/>
          <w:szCs w:val="24"/>
        </w:rPr>
      </w:pPr>
    </w:p>
    <w:p w14:paraId="33CE8D26">
      <w:pPr>
        <w:pStyle w:val="5"/>
        <w:ind w:firstLine="480" w:firstLineChars="200"/>
        <w:rPr>
          <w:rFonts w:hAnsi="宋体" w:cs="宋体"/>
          <w:sz w:val="24"/>
          <w:szCs w:val="24"/>
        </w:rPr>
      </w:pPr>
    </w:p>
    <w:p w14:paraId="0D04B768">
      <w:pPr>
        <w:pStyle w:val="5"/>
        <w:jc w:val="center"/>
        <w:rPr>
          <w:rFonts w:hAnsi="宋体" w:cs="宋体"/>
          <w:b/>
          <w:bCs/>
          <w:sz w:val="44"/>
          <w:szCs w:val="44"/>
        </w:rPr>
      </w:pPr>
      <w:r>
        <w:rPr>
          <w:rFonts w:hint="eastAsia" w:hAnsi="宋体" w:cs="宋体"/>
          <w:b/>
          <w:bCs/>
          <w:sz w:val="44"/>
          <w:szCs w:val="44"/>
        </w:rPr>
        <w:t>合　　同</w:t>
      </w:r>
    </w:p>
    <w:p w14:paraId="6FD0A11A">
      <w:pPr>
        <w:pStyle w:val="5"/>
        <w:ind w:firstLine="480" w:firstLineChars="200"/>
        <w:rPr>
          <w:rFonts w:hAnsi="宋体" w:cs="宋体"/>
          <w:sz w:val="24"/>
          <w:szCs w:val="24"/>
        </w:rPr>
      </w:pPr>
    </w:p>
    <w:p w14:paraId="6E3EF78C">
      <w:pPr>
        <w:pStyle w:val="5"/>
        <w:ind w:firstLine="480" w:firstLineChars="200"/>
        <w:rPr>
          <w:rFonts w:hAnsi="宋体" w:cs="宋体"/>
          <w:sz w:val="24"/>
          <w:szCs w:val="24"/>
        </w:rPr>
      </w:pPr>
    </w:p>
    <w:p w14:paraId="438E5E20">
      <w:pPr>
        <w:pStyle w:val="5"/>
        <w:ind w:firstLine="480" w:firstLineChars="200"/>
        <w:rPr>
          <w:rFonts w:hAnsi="宋体" w:cs="宋体"/>
          <w:sz w:val="24"/>
          <w:szCs w:val="24"/>
        </w:rPr>
      </w:pPr>
    </w:p>
    <w:p w14:paraId="11D803DB">
      <w:pPr>
        <w:pStyle w:val="5"/>
        <w:ind w:firstLine="480" w:firstLineChars="200"/>
        <w:rPr>
          <w:rFonts w:hAnsi="宋体" w:cs="宋体"/>
          <w:sz w:val="24"/>
          <w:szCs w:val="24"/>
        </w:rPr>
      </w:pPr>
    </w:p>
    <w:p w14:paraId="2EDAC03D">
      <w:pPr>
        <w:pStyle w:val="5"/>
        <w:ind w:firstLine="480" w:firstLineChars="200"/>
        <w:rPr>
          <w:rFonts w:hAnsi="宋体" w:cs="宋体"/>
          <w:sz w:val="24"/>
          <w:szCs w:val="24"/>
        </w:rPr>
      </w:pPr>
    </w:p>
    <w:p w14:paraId="09729BFE">
      <w:pPr>
        <w:pStyle w:val="5"/>
        <w:ind w:firstLine="480" w:firstLineChars="200"/>
        <w:rPr>
          <w:rFonts w:hAnsi="宋体" w:cs="宋体"/>
          <w:sz w:val="24"/>
          <w:szCs w:val="24"/>
        </w:rPr>
      </w:pPr>
    </w:p>
    <w:p w14:paraId="59B8B389">
      <w:pPr>
        <w:pStyle w:val="5"/>
        <w:ind w:firstLine="480" w:firstLineChars="200"/>
        <w:jc w:val="center"/>
        <w:rPr>
          <w:rFonts w:hAnsi="宋体" w:cs="宋体"/>
          <w:sz w:val="24"/>
          <w:szCs w:val="24"/>
        </w:rPr>
      </w:pPr>
      <w:r>
        <w:rPr>
          <w:rFonts w:hint="eastAsia" w:hAnsi="宋体" w:cs="宋体"/>
          <w:sz w:val="24"/>
          <w:szCs w:val="24"/>
        </w:rPr>
        <w:t>合同编号：____________________</w:t>
      </w:r>
      <w:r>
        <w:rPr>
          <w:rFonts w:hint="eastAsia" w:hAnsi="宋体" w:cs="宋体"/>
          <w:sz w:val="24"/>
          <w:szCs w:val="24"/>
        </w:rPr>
        <w:tab/>
      </w:r>
      <w:r>
        <w:rPr>
          <w:rFonts w:hint="eastAsia" w:hAnsi="宋体" w:cs="宋体"/>
          <w:sz w:val="24"/>
          <w:szCs w:val="24"/>
        </w:rPr>
        <w:tab/>
      </w:r>
      <w:r>
        <w:rPr>
          <w:rFonts w:hint="eastAsia" w:hAnsi="宋体" w:cs="宋体"/>
          <w:sz w:val="24"/>
          <w:szCs w:val="24"/>
        </w:rPr>
        <w:tab/>
      </w:r>
      <w:r>
        <w:rPr>
          <w:rFonts w:hint="eastAsia" w:hAnsi="宋体" w:cs="宋体"/>
          <w:sz w:val="24"/>
          <w:szCs w:val="24"/>
        </w:rPr>
        <w:tab/>
      </w:r>
    </w:p>
    <w:p w14:paraId="54FE11F3">
      <w:pPr>
        <w:pStyle w:val="5"/>
        <w:ind w:firstLine="480" w:firstLineChars="200"/>
        <w:jc w:val="center"/>
        <w:rPr>
          <w:rFonts w:hAnsi="宋体" w:cs="宋体"/>
          <w:sz w:val="24"/>
          <w:szCs w:val="24"/>
        </w:rPr>
      </w:pPr>
    </w:p>
    <w:p w14:paraId="30A50F31">
      <w:pPr>
        <w:pStyle w:val="5"/>
        <w:jc w:val="both"/>
        <w:rPr>
          <w:rFonts w:hAnsi="宋体" w:cs="宋体"/>
          <w:sz w:val="24"/>
          <w:szCs w:val="24"/>
        </w:rPr>
      </w:pPr>
    </w:p>
    <w:p w14:paraId="5A1DA416">
      <w:pPr>
        <w:pStyle w:val="5"/>
        <w:ind w:firstLine="480" w:firstLineChars="200"/>
        <w:jc w:val="center"/>
        <w:rPr>
          <w:rFonts w:hAnsi="宋体" w:cs="宋体"/>
          <w:sz w:val="24"/>
          <w:szCs w:val="24"/>
        </w:rPr>
      </w:pPr>
      <w:r>
        <w:rPr>
          <w:rFonts w:hint="eastAsia" w:hAnsi="宋体" w:cs="宋体"/>
          <w:sz w:val="24"/>
          <w:szCs w:val="24"/>
        </w:rPr>
        <w:t>甲　　方：____________________(采购人名称)</w:t>
      </w:r>
    </w:p>
    <w:p w14:paraId="2D3D9C98">
      <w:pPr>
        <w:pStyle w:val="5"/>
        <w:jc w:val="both"/>
        <w:rPr>
          <w:rFonts w:hAnsi="宋体" w:cs="宋体"/>
          <w:sz w:val="24"/>
          <w:szCs w:val="24"/>
        </w:rPr>
      </w:pPr>
    </w:p>
    <w:p w14:paraId="4ED78867">
      <w:pPr>
        <w:pStyle w:val="5"/>
        <w:rPr>
          <w:rFonts w:hAnsi="宋体" w:cs="宋体"/>
          <w:sz w:val="24"/>
          <w:szCs w:val="24"/>
        </w:rPr>
      </w:pPr>
    </w:p>
    <w:p w14:paraId="3DD4415F">
      <w:pPr>
        <w:pStyle w:val="5"/>
        <w:ind w:firstLine="480" w:firstLineChars="200"/>
        <w:jc w:val="center"/>
        <w:rPr>
          <w:rFonts w:hAnsi="宋体" w:cs="宋体"/>
          <w:sz w:val="24"/>
          <w:szCs w:val="24"/>
        </w:rPr>
      </w:pPr>
      <w:r>
        <w:rPr>
          <w:rFonts w:hint="eastAsia" w:hAnsi="宋体" w:cs="宋体"/>
          <w:sz w:val="24"/>
          <w:szCs w:val="24"/>
        </w:rPr>
        <w:t xml:space="preserve">   乙　　方：____________________(</w:t>
      </w:r>
      <w:r>
        <w:rPr>
          <w:rFonts w:hint="eastAsia" w:hAnsi="宋体" w:cs="宋体"/>
          <w:sz w:val="24"/>
          <w:szCs w:val="24"/>
          <w:lang w:eastAsia="zh-CN"/>
        </w:rPr>
        <w:t>成交</w:t>
      </w:r>
      <w:r>
        <w:rPr>
          <w:rFonts w:hint="eastAsia" w:hAnsi="宋体" w:cs="宋体"/>
          <w:sz w:val="24"/>
          <w:szCs w:val="24"/>
        </w:rPr>
        <w:t>供应商名称)</w:t>
      </w:r>
    </w:p>
    <w:p w14:paraId="3313A64C">
      <w:pPr>
        <w:pStyle w:val="5"/>
        <w:rPr>
          <w:rFonts w:hAnsi="宋体" w:cs="宋体"/>
          <w:sz w:val="24"/>
          <w:szCs w:val="24"/>
        </w:rPr>
      </w:pPr>
    </w:p>
    <w:p w14:paraId="15E5C072">
      <w:pPr>
        <w:pStyle w:val="5"/>
        <w:ind w:firstLine="480" w:firstLineChars="200"/>
        <w:rPr>
          <w:rFonts w:hAnsi="宋体" w:cs="宋体"/>
          <w:sz w:val="24"/>
          <w:szCs w:val="24"/>
        </w:rPr>
      </w:pPr>
    </w:p>
    <w:p w14:paraId="07595F94">
      <w:pPr>
        <w:pStyle w:val="5"/>
        <w:ind w:firstLine="2640" w:firstLineChars="1100"/>
        <w:rPr>
          <w:rFonts w:hAnsi="宋体" w:cs="宋体"/>
          <w:sz w:val="24"/>
          <w:szCs w:val="24"/>
        </w:rPr>
      </w:pPr>
      <w:r>
        <w:rPr>
          <w:rFonts w:hint="eastAsia" w:hAnsi="宋体" w:cs="宋体"/>
          <w:sz w:val="24"/>
          <w:szCs w:val="24"/>
        </w:rPr>
        <w:t>日　　期：______年______月______日</w:t>
      </w:r>
    </w:p>
    <w:p w14:paraId="39B70694">
      <w:pPr>
        <w:spacing w:line="360" w:lineRule="auto"/>
        <w:jc w:val="center"/>
        <w:rPr>
          <w:rFonts w:ascii="宋体" w:hAnsi="宋体" w:cs="宋体"/>
          <w:b/>
          <w:bCs/>
          <w:sz w:val="24"/>
        </w:rPr>
      </w:pPr>
      <w:r>
        <w:rPr>
          <w:rFonts w:hAnsi="宋体" w:cs="宋体"/>
          <w:b/>
          <w:bCs/>
          <w:sz w:val="24"/>
          <w:szCs w:val="24"/>
        </w:rPr>
        <w:br w:type="page"/>
      </w:r>
      <w:r>
        <w:rPr>
          <w:rFonts w:hint="eastAsia" w:ascii="宋体" w:hAnsi="宋体" w:cs="宋体"/>
          <w:b/>
          <w:bCs/>
          <w:sz w:val="24"/>
        </w:rPr>
        <w:t>（二）合同主要条款</w:t>
      </w:r>
    </w:p>
    <w:p w14:paraId="3B8494BF">
      <w:pPr>
        <w:spacing w:line="360" w:lineRule="auto"/>
        <w:ind w:firstLine="480" w:firstLineChars="200"/>
        <w:rPr>
          <w:rFonts w:ascii="宋体" w:hAnsi="宋体"/>
          <w:sz w:val="24"/>
        </w:rPr>
      </w:pPr>
      <w:r>
        <w:rPr>
          <w:rFonts w:hint="eastAsia" w:ascii="宋体" w:hAnsi="宋体"/>
          <w:sz w:val="24"/>
        </w:rPr>
        <w:t>甲方（委托人）：</w:t>
      </w:r>
    </w:p>
    <w:p w14:paraId="733FCD37">
      <w:pPr>
        <w:spacing w:line="360" w:lineRule="auto"/>
        <w:ind w:firstLine="480" w:firstLineChars="200"/>
        <w:rPr>
          <w:rFonts w:ascii="宋体" w:hAnsi="宋体"/>
          <w:sz w:val="24"/>
        </w:rPr>
      </w:pPr>
      <w:r>
        <w:rPr>
          <w:rFonts w:hint="eastAsia" w:ascii="宋体" w:hAnsi="宋体"/>
          <w:sz w:val="24"/>
        </w:rPr>
        <w:t>乙方（受托人）：</w:t>
      </w:r>
    </w:p>
    <w:p w14:paraId="5FED25B9">
      <w:pPr>
        <w:spacing w:line="360" w:lineRule="auto"/>
        <w:ind w:firstLine="480" w:firstLineChars="200"/>
        <w:rPr>
          <w:rFonts w:ascii="宋体" w:hAnsi="宋体"/>
          <w:sz w:val="24"/>
        </w:rPr>
      </w:pPr>
      <w:r>
        <w:rPr>
          <w:rFonts w:hint="eastAsia" w:ascii="宋体" w:hAnsi="宋体"/>
          <w:sz w:val="24"/>
        </w:rPr>
        <w:t>甲乙双方根据《中华人民共和国政府采购法》</w:t>
      </w:r>
      <w:r>
        <w:rPr>
          <w:rFonts w:hint="eastAsia" w:ascii="宋体" w:hAnsi="宋体" w:eastAsia="宋体" w:cs="Times New Roman"/>
          <w:sz w:val="24"/>
        </w:rPr>
        <w:t>、《中华人民共和国民法典》等法</w:t>
      </w:r>
      <w:r>
        <w:rPr>
          <w:rFonts w:hint="eastAsia" w:ascii="宋体" w:hAnsi="宋体"/>
          <w:sz w:val="24"/>
        </w:rPr>
        <w:t>律法规及本项目《</w:t>
      </w:r>
      <w:r>
        <w:rPr>
          <w:rFonts w:hint="eastAsia" w:ascii="宋体" w:hAnsi="宋体"/>
          <w:sz w:val="24"/>
          <w:lang w:eastAsia="zh-CN"/>
        </w:rPr>
        <w:t>竞争性磋商</w:t>
      </w:r>
      <w:r>
        <w:rPr>
          <w:rFonts w:hint="eastAsia" w:ascii="宋体" w:hAnsi="宋体"/>
          <w:sz w:val="24"/>
        </w:rPr>
        <w:t>文件》，遵循平等、自愿、公平和诚实信用等原则，同意按下述条款和条件签署《</w:t>
      </w:r>
      <w:r>
        <w:rPr>
          <w:rFonts w:hint="eastAsia" w:ascii="宋体" w:hAnsi="宋体"/>
          <w:sz w:val="24"/>
          <w:u w:val="single"/>
        </w:rPr>
        <w:t xml:space="preserve">                               项目合同</w:t>
      </w:r>
      <w:r>
        <w:rPr>
          <w:rFonts w:hint="eastAsia" w:ascii="宋体" w:hAnsi="宋体"/>
          <w:sz w:val="24"/>
        </w:rPr>
        <w:t>》，并共同遵守。</w:t>
      </w:r>
    </w:p>
    <w:p w14:paraId="38ABE90A">
      <w:pPr>
        <w:spacing w:line="360" w:lineRule="auto"/>
        <w:rPr>
          <w:rFonts w:ascii="宋体" w:hAnsi="宋体" w:cs="宋体"/>
          <w:b/>
          <w:bCs/>
          <w:sz w:val="24"/>
        </w:rPr>
      </w:pPr>
      <w:r>
        <w:rPr>
          <w:rFonts w:hint="eastAsia" w:ascii="宋体" w:hAnsi="宋体" w:cs="宋体"/>
          <w:b/>
          <w:bCs/>
          <w:sz w:val="24"/>
        </w:rPr>
        <w:t>一、合同文件</w:t>
      </w:r>
    </w:p>
    <w:p w14:paraId="149E00D4">
      <w:pPr>
        <w:spacing w:line="360" w:lineRule="auto"/>
        <w:ind w:firstLine="480" w:firstLineChars="200"/>
        <w:rPr>
          <w:rFonts w:ascii="宋体" w:hAnsi="宋体" w:cs="宋体"/>
          <w:sz w:val="24"/>
        </w:rPr>
      </w:pPr>
      <w:r>
        <w:rPr>
          <w:rFonts w:hint="eastAsia" w:ascii="宋体" w:hAnsi="宋体" w:cs="宋体"/>
          <w:sz w:val="24"/>
        </w:rPr>
        <w:t>下列文件是构成本合同不可分割的部分，与合同具有同等法律效力：</w:t>
      </w:r>
    </w:p>
    <w:p w14:paraId="27250726">
      <w:pPr>
        <w:numPr>
          <w:ilvl w:val="0"/>
          <w:numId w:val="1"/>
        </w:numPr>
        <w:spacing w:line="360" w:lineRule="auto"/>
        <w:ind w:firstLine="480"/>
        <w:jc w:val="left"/>
        <w:rPr>
          <w:rFonts w:ascii="宋体" w:hAnsi="宋体" w:cs="宋体"/>
          <w:sz w:val="24"/>
        </w:rPr>
      </w:pPr>
      <w:r>
        <w:rPr>
          <w:rFonts w:hint="eastAsia" w:ascii="宋体" w:hAnsi="宋体" w:cs="宋体"/>
          <w:sz w:val="24"/>
        </w:rPr>
        <w:t>本项目</w:t>
      </w:r>
      <w:r>
        <w:rPr>
          <w:rFonts w:hint="eastAsia" w:ascii="宋体" w:hAnsi="宋体"/>
          <w:sz w:val="24"/>
          <w:lang w:eastAsia="zh-CN"/>
        </w:rPr>
        <w:t>竞争性磋商</w:t>
      </w:r>
      <w:r>
        <w:rPr>
          <w:rFonts w:hint="eastAsia" w:ascii="宋体" w:hAnsi="宋体"/>
          <w:sz w:val="24"/>
        </w:rPr>
        <w:t>文件</w:t>
      </w:r>
      <w:r>
        <w:rPr>
          <w:rFonts w:hint="eastAsia" w:ascii="宋体" w:hAnsi="宋体" w:cs="宋体"/>
          <w:sz w:val="24"/>
        </w:rPr>
        <w:t xml:space="preserve">及相应澄清和修改；   </w:t>
      </w:r>
    </w:p>
    <w:p w14:paraId="0CCD7553">
      <w:pPr>
        <w:spacing w:line="360" w:lineRule="auto"/>
        <w:ind w:firstLine="480" w:firstLineChars="200"/>
        <w:jc w:val="left"/>
        <w:rPr>
          <w:rFonts w:ascii="宋体" w:hAnsi="宋体" w:cs="宋体"/>
          <w:sz w:val="24"/>
        </w:rPr>
      </w:pPr>
      <w:r>
        <w:rPr>
          <w:rFonts w:hint="eastAsia" w:ascii="宋体" w:hAnsi="宋体" w:cs="宋体"/>
          <w:sz w:val="24"/>
        </w:rPr>
        <w:t>（2）乙方</w:t>
      </w:r>
      <w:r>
        <w:rPr>
          <w:rFonts w:hint="eastAsia" w:ascii="宋体" w:hAnsi="宋体"/>
          <w:sz w:val="24"/>
          <w:lang w:eastAsia="zh-CN"/>
        </w:rPr>
        <w:t>竞争性磋商响应</w:t>
      </w:r>
      <w:r>
        <w:rPr>
          <w:rFonts w:hint="eastAsia" w:ascii="宋体" w:hAnsi="宋体"/>
          <w:sz w:val="24"/>
        </w:rPr>
        <w:t>文件</w:t>
      </w:r>
      <w:r>
        <w:rPr>
          <w:rFonts w:hint="eastAsia" w:ascii="宋体" w:hAnsi="宋体" w:cs="宋体"/>
          <w:sz w:val="24"/>
        </w:rPr>
        <w:t>；</w:t>
      </w:r>
    </w:p>
    <w:p w14:paraId="7FA70E91">
      <w:pPr>
        <w:spacing w:line="360" w:lineRule="auto"/>
        <w:ind w:firstLine="480"/>
        <w:jc w:val="left"/>
        <w:rPr>
          <w:rFonts w:ascii="宋体" w:hAnsi="宋体" w:cs="宋体"/>
          <w:sz w:val="24"/>
        </w:rPr>
      </w:pPr>
      <w:r>
        <w:rPr>
          <w:rFonts w:hint="eastAsia" w:ascii="宋体" w:hAnsi="宋体" w:cs="宋体"/>
          <w:sz w:val="24"/>
        </w:rPr>
        <w:t>（3）乙方在开标过程中所作的其它承诺、声明、书面澄清等；</w:t>
      </w:r>
    </w:p>
    <w:p w14:paraId="76CD1A3A">
      <w:pPr>
        <w:spacing w:line="360" w:lineRule="auto"/>
        <w:ind w:firstLine="480" w:firstLineChars="200"/>
        <w:jc w:val="left"/>
        <w:rPr>
          <w:rFonts w:ascii="宋体" w:hAnsi="宋体" w:cs="宋体"/>
          <w:sz w:val="24"/>
        </w:rPr>
      </w:pPr>
      <w:r>
        <w:rPr>
          <w:rFonts w:hint="eastAsia" w:ascii="宋体" w:hAnsi="宋体" w:cs="宋体"/>
          <w:sz w:val="24"/>
        </w:rPr>
        <w:t>（4）</w:t>
      </w:r>
      <w:r>
        <w:rPr>
          <w:rFonts w:hint="eastAsia" w:ascii="宋体" w:hAnsi="宋体" w:cs="宋体"/>
          <w:sz w:val="24"/>
          <w:lang w:eastAsia="zh-CN"/>
        </w:rPr>
        <w:t>成交</w:t>
      </w:r>
      <w:r>
        <w:rPr>
          <w:rFonts w:hint="eastAsia" w:ascii="宋体" w:hAnsi="宋体" w:cs="宋体"/>
          <w:sz w:val="24"/>
        </w:rPr>
        <w:t>通知书；</w:t>
      </w:r>
    </w:p>
    <w:p w14:paraId="2B301665">
      <w:pPr>
        <w:spacing w:line="360" w:lineRule="auto"/>
        <w:ind w:firstLine="480" w:firstLineChars="200"/>
        <w:jc w:val="left"/>
        <w:rPr>
          <w:rFonts w:ascii="宋体" w:hAnsi="宋体" w:cs="宋体"/>
          <w:sz w:val="24"/>
        </w:rPr>
      </w:pPr>
      <w:r>
        <w:rPr>
          <w:rFonts w:hint="eastAsia" w:ascii="宋体" w:hAnsi="宋体" w:cs="宋体"/>
          <w:sz w:val="24"/>
        </w:rPr>
        <w:t>（5）甲方、乙方商定的其他必要文件、补充合同或协议。</w:t>
      </w:r>
    </w:p>
    <w:p w14:paraId="00452FF4">
      <w:pPr>
        <w:spacing w:line="360" w:lineRule="auto"/>
        <w:ind w:firstLine="480" w:firstLineChars="200"/>
        <w:rPr>
          <w:rFonts w:ascii="宋体" w:hAnsi="宋体" w:cs="宋体"/>
          <w:sz w:val="24"/>
          <w:highlight w:val="none"/>
        </w:rPr>
      </w:pPr>
      <w:r>
        <w:rPr>
          <w:rFonts w:hint="eastAsia" w:ascii="宋体" w:hAnsi="宋体" w:cs="宋体"/>
          <w:sz w:val="24"/>
          <w:highlight w:val="none"/>
        </w:rPr>
        <w:t>合同文件是一个整体，其内容互为补充。</w:t>
      </w:r>
    </w:p>
    <w:p w14:paraId="23E7156E">
      <w:pPr>
        <w:spacing w:line="360" w:lineRule="auto"/>
        <w:rPr>
          <w:rFonts w:ascii="宋体" w:hAnsi="宋体" w:cs="宋体"/>
          <w:b/>
          <w:bCs/>
          <w:sz w:val="24"/>
          <w:highlight w:val="none"/>
        </w:rPr>
      </w:pPr>
      <w:r>
        <w:rPr>
          <w:rFonts w:hint="eastAsia" w:ascii="宋体" w:hAnsi="宋体" w:cs="宋体"/>
          <w:b/>
          <w:bCs/>
          <w:sz w:val="24"/>
          <w:highlight w:val="none"/>
        </w:rPr>
        <w:t>二、服务内容</w:t>
      </w:r>
    </w:p>
    <w:p w14:paraId="14B9EB94">
      <w:pPr>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Cs/>
          <w:sz w:val="24"/>
          <w:highlight w:val="none"/>
          <w:lang w:eastAsia="zh-CN"/>
        </w:rPr>
        <w:t>乙方为甲方提供服务工作人员，协助</w:t>
      </w:r>
      <w:r>
        <w:rPr>
          <w:rFonts w:hint="default" w:ascii="宋体" w:hAnsi="宋体" w:eastAsia="宋体" w:cs="宋体"/>
          <w:bCs/>
          <w:sz w:val="24"/>
          <w:highlight w:val="none"/>
          <w:lang w:eastAsia="zh-CN"/>
        </w:rPr>
        <w:t>市场监</w:t>
      </w:r>
      <w:r>
        <w:rPr>
          <w:rFonts w:hint="eastAsia" w:ascii="宋体" w:hAnsi="宋体" w:eastAsia="宋体" w:cs="宋体"/>
          <w:bCs/>
          <w:sz w:val="24"/>
          <w:highlight w:val="none"/>
          <w:lang w:eastAsia="zh-CN"/>
        </w:rPr>
        <w:t>管网格</w:t>
      </w:r>
      <w:r>
        <w:rPr>
          <w:rFonts w:hint="default" w:ascii="宋体" w:hAnsi="宋体" w:eastAsia="宋体" w:cs="宋体"/>
          <w:bCs/>
          <w:sz w:val="24"/>
          <w:highlight w:val="none"/>
          <w:lang w:eastAsia="zh-CN"/>
        </w:rPr>
        <w:t>管理</w:t>
      </w:r>
      <w:r>
        <w:rPr>
          <w:rFonts w:hint="eastAsia" w:ascii="宋体" w:hAnsi="宋体" w:eastAsia="宋体" w:cs="宋体"/>
          <w:bCs/>
          <w:sz w:val="24"/>
          <w:highlight w:val="none"/>
          <w:lang w:eastAsia="zh-CN"/>
        </w:rPr>
        <w:t>执法人员从事日常监督管理、投诉举报处置、法律法规宣传、信息收集反馈、突发事件应对等各类辅助工作。</w:t>
      </w:r>
    </w:p>
    <w:p w14:paraId="4ECC12B1">
      <w:pPr>
        <w:spacing w:line="360" w:lineRule="auto"/>
        <w:rPr>
          <w:rFonts w:ascii="宋体" w:hAnsi="宋体" w:cs="宋体"/>
          <w:b/>
          <w:bCs/>
          <w:sz w:val="24"/>
        </w:rPr>
      </w:pPr>
      <w:r>
        <w:rPr>
          <w:rFonts w:hint="eastAsia" w:ascii="宋体" w:hAnsi="宋体" w:cs="宋体"/>
          <w:b/>
          <w:bCs/>
          <w:sz w:val="24"/>
        </w:rPr>
        <w:t>三、服务期限</w:t>
      </w:r>
    </w:p>
    <w:p w14:paraId="29E38E3B">
      <w:pPr>
        <w:spacing w:line="360" w:lineRule="auto"/>
        <w:ind w:firstLine="480" w:firstLineChars="200"/>
        <w:rPr>
          <w:rFonts w:ascii="宋体" w:hAnsi="宋体" w:cs="宋体"/>
          <w:bCs/>
          <w:sz w:val="24"/>
          <w:highlight w:val="none"/>
        </w:rPr>
      </w:pPr>
      <w:r>
        <w:rPr>
          <w:rFonts w:hint="eastAsia" w:ascii="宋体" w:hAnsi="宋体" w:cs="宋体"/>
          <w:bCs/>
          <w:sz w:val="24"/>
          <w:highlight w:val="none"/>
        </w:rPr>
        <w:t>服务期为：</w:t>
      </w:r>
      <w:r>
        <w:rPr>
          <w:rFonts w:hint="eastAsia" w:ascii="宋体" w:hAnsi="宋体" w:cs="宋体"/>
          <w:bCs/>
          <w:sz w:val="24"/>
          <w:highlight w:val="none"/>
          <w:lang w:eastAsia="zh-CN"/>
        </w:rPr>
        <w:t>合同签订后</w:t>
      </w:r>
      <w:r>
        <w:rPr>
          <w:rFonts w:hint="eastAsia" w:ascii="宋体" w:hAnsi="宋体" w:cs="宋体"/>
          <w:bCs/>
          <w:sz w:val="24"/>
          <w:highlight w:val="none"/>
          <w:lang w:val="en-US" w:eastAsia="zh-CN"/>
        </w:rPr>
        <w:t>12个月。</w:t>
      </w:r>
    </w:p>
    <w:p w14:paraId="34B60A8C">
      <w:pPr>
        <w:spacing w:line="360" w:lineRule="auto"/>
        <w:rPr>
          <w:rFonts w:ascii="宋体" w:hAnsi="宋体" w:cs="宋体"/>
          <w:b/>
          <w:bCs/>
          <w:sz w:val="24"/>
        </w:rPr>
      </w:pPr>
      <w:r>
        <w:rPr>
          <w:rFonts w:hint="eastAsia" w:ascii="宋体" w:hAnsi="宋体" w:cs="宋体"/>
          <w:b/>
          <w:bCs/>
          <w:sz w:val="24"/>
        </w:rPr>
        <w:t>四、合同价款：</w:t>
      </w:r>
    </w:p>
    <w:p w14:paraId="49AAABA1">
      <w:pPr>
        <w:spacing w:line="360" w:lineRule="auto"/>
        <w:ind w:firstLine="480" w:firstLineChars="200"/>
        <w:rPr>
          <w:rFonts w:ascii="宋体" w:hAnsi="宋体" w:cs="宋体"/>
          <w:bCs/>
          <w:sz w:val="24"/>
        </w:rPr>
      </w:pPr>
      <w:r>
        <w:rPr>
          <w:rFonts w:hint="eastAsia" w:ascii="宋体" w:hAnsi="宋体" w:cs="宋体"/>
          <w:bCs/>
          <w:sz w:val="24"/>
        </w:rPr>
        <w:t>本合同价款暂定：</w:t>
      </w:r>
      <w:r>
        <w:rPr>
          <w:rFonts w:hint="eastAsia" w:ascii="宋体" w:hAnsi="宋体" w:cs="宋体"/>
          <w:bCs/>
          <w:sz w:val="24"/>
          <w:u w:val="single"/>
          <w:lang w:val="en-US" w:eastAsia="zh-CN"/>
        </w:rPr>
        <w:t xml:space="preserve">      </w:t>
      </w:r>
      <w:r>
        <w:rPr>
          <w:rFonts w:hint="eastAsia" w:ascii="宋体" w:hAnsi="宋体" w:cs="宋体"/>
          <w:bCs/>
          <w:sz w:val="24"/>
        </w:rPr>
        <w:t>元，合同分项价详见本合同附件。</w:t>
      </w:r>
    </w:p>
    <w:p w14:paraId="567B3ECD">
      <w:pPr>
        <w:spacing w:line="360" w:lineRule="auto"/>
        <w:ind w:firstLine="480" w:firstLineChars="200"/>
        <w:rPr>
          <w:rFonts w:ascii="宋体" w:hAnsi="宋体" w:cs="宋体"/>
          <w:bCs/>
          <w:color w:val="auto"/>
          <w:sz w:val="24"/>
          <w:highlight w:val="none"/>
        </w:rPr>
      </w:pPr>
      <w:r>
        <w:rPr>
          <w:rFonts w:hint="eastAsia" w:ascii="宋体" w:hAnsi="宋体" w:cs="宋体"/>
          <w:bCs/>
          <w:sz w:val="24"/>
        </w:rPr>
        <w:t>报价中包含本项目一切税费，在合同履行期内固定不变。</w:t>
      </w:r>
    </w:p>
    <w:p w14:paraId="70B7F827">
      <w:pPr>
        <w:numPr>
          <w:ilvl w:val="0"/>
          <w:numId w:val="0"/>
        </w:numPr>
        <w:spacing w:line="460" w:lineRule="exact"/>
        <w:rPr>
          <w:rFonts w:hint="default" w:ascii="宋体" w:hAnsi="宋体" w:eastAsia="宋体" w:cs="宋体"/>
          <w:color w:val="auto"/>
          <w:sz w:val="24"/>
          <w:highlight w:val="none"/>
          <w:u w:val="single"/>
          <w:lang w:val="en-US" w:eastAsia="zh-CN"/>
        </w:rPr>
      </w:pPr>
      <w:r>
        <w:rPr>
          <w:rFonts w:hint="eastAsia" w:ascii="宋体" w:hAnsi="宋体" w:cs="宋体"/>
          <w:bCs/>
          <w:color w:val="auto"/>
          <w:sz w:val="24"/>
          <w:highlight w:val="none"/>
          <w:u w:val="single"/>
        </w:rPr>
        <w:t>合同实际金额按照每个环节实际发生的经甲方确认的结算单进行结算</w:t>
      </w:r>
      <w:r>
        <w:rPr>
          <w:rFonts w:hint="eastAsia" w:ascii="宋体" w:hAnsi="宋体" w:cs="宋体"/>
          <w:bCs/>
          <w:color w:val="auto"/>
          <w:sz w:val="24"/>
          <w:highlight w:val="none"/>
          <w:u w:val="singl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Cs/>
          <w:color w:val="auto"/>
          <w:sz w:val="24"/>
          <w:highlight w:val="none"/>
          <w:u w:val="single"/>
          <w:lang w:eastAsia="zh-CN"/>
        </w:rPr>
        <w:t>供应商</w:t>
      </w:r>
      <w:r>
        <w:rPr>
          <w:rFonts w:hint="eastAsia" w:ascii="宋体" w:hAnsi="宋体" w:cs="宋体"/>
          <w:bCs/>
          <w:color w:val="auto"/>
          <w:sz w:val="24"/>
          <w:highlight w:val="none"/>
          <w:u w:val="single"/>
        </w:rPr>
        <w:t>履行合同必须配备的员工，由</w:t>
      </w:r>
      <w:r>
        <w:rPr>
          <w:rFonts w:hint="eastAsia" w:ascii="宋体" w:hAnsi="宋体" w:cs="宋体"/>
          <w:bCs/>
          <w:color w:val="auto"/>
          <w:sz w:val="24"/>
          <w:highlight w:val="none"/>
          <w:u w:val="single"/>
          <w:lang w:eastAsia="zh-CN"/>
        </w:rPr>
        <w:t>供应商</w:t>
      </w:r>
      <w:r>
        <w:rPr>
          <w:rFonts w:hint="eastAsia" w:ascii="宋体" w:hAnsi="宋体" w:cs="宋体"/>
          <w:bCs/>
          <w:color w:val="auto"/>
          <w:sz w:val="24"/>
          <w:highlight w:val="none"/>
          <w:u w:val="single"/>
        </w:rPr>
        <w:t>自行安排，</w:t>
      </w:r>
      <w:r>
        <w:rPr>
          <w:rFonts w:hint="eastAsia" w:ascii="宋体" w:hAnsi="宋体" w:cs="宋体"/>
          <w:bCs/>
          <w:color w:val="auto"/>
          <w:sz w:val="24"/>
          <w:highlight w:val="none"/>
          <w:u w:val="single"/>
          <w:lang w:eastAsia="zh-CN"/>
        </w:rPr>
        <w:t>但需要采购人确认后方可上岗，供应商</w:t>
      </w:r>
      <w:r>
        <w:rPr>
          <w:rFonts w:hint="eastAsia" w:ascii="宋体" w:hAnsi="宋体" w:cs="宋体"/>
          <w:bCs/>
          <w:color w:val="auto"/>
          <w:sz w:val="24"/>
          <w:highlight w:val="none"/>
          <w:u w:val="single"/>
        </w:rPr>
        <w:t>负责员工工资、奖金、福利、</w:t>
      </w:r>
      <w:r>
        <w:rPr>
          <w:rFonts w:hint="eastAsia" w:ascii="宋体" w:hAnsi="宋体" w:cs="宋体"/>
          <w:bCs/>
          <w:color w:val="auto"/>
          <w:sz w:val="24"/>
          <w:highlight w:val="none"/>
          <w:u w:val="single"/>
          <w:lang w:eastAsia="zh-CN"/>
        </w:rPr>
        <w:t>补贴、</w:t>
      </w:r>
      <w:r>
        <w:rPr>
          <w:rFonts w:hint="eastAsia" w:ascii="宋体" w:hAnsi="宋体" w:cs="宋体"/>
          <w:bCs/>
          <w:color w:val="auto"/>
          <w:sz w:val="24"/>
          <w:highlight w:val="none"/>
          <w:u w:val="single"/>
        </w:rPr>
        <w:t>社保等全部费用</w:t>
      </w:r>
      <w:r>
        <w:rPr>
          <w:rFonts w:hint="eastAsia" w:ascii="宋体" w:hAnsi="宋体" w:cs="宋体"/>
          <w:bCs/>
          <w:color w:val="auto"/>
          <w:sz w:val="24"/>
          <w:highlight w:val="none"/>
          <w:u w:val="single"/>
          <w:lang w:eastAsia="zh-CN"/>
        </w:rPr>
        <w:t>，并且必须按时发放人员工资，不得拖欠</w:t>
      </w:r>
      <w:r>
        <w:rPr>
          <w:rFonts w:hint="eastAsia" w:ascii="宋体" w:hAnsi="宋体" w:cs="宋体"/>
          <w:bCs/>
          <w:color w:val="auto"/>
          <w:sz w:val="24"/>
          <w:highlight w:val="none"/>
          <w:u w:val="single"/>
        </w:rPr>
        <w:t>。</w:t>
      </w:r>
    </w:p>
    <w:p w14:paraId="76B4C85B">
      <w:pPr>
        <w:spacing w:line="360" w:lineRule="auto"/>
        <w:ind w:firstLine="480" w:firstLineChars="200"/>
        <w:rPr>
          <w:rFonts w:ascii="宋体" w:hAnsi="宋体" w:cs="宋体"/>
          <w:bCs/>
          <w:color w:val="auto"/>
          <w:sz w:val="24"/>
          <w:highlight w:val="none"/>
          <w:u w:val="single"/>
        </w:rPr>
      </w:pPr>
    </w:p>
    <w:p w14:paraId="54041E25">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五、结算、付款</w:t>
      </w:r>
    </w:p>
    <w:p w14:paraId="6AA72B27">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rPr>
        <w:t>本合同预付款为合同总金额的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rPr>
        <w:t>，乙方在合同签订后10个工作日内，根据甲方财务要求，向甲方提交正式税务发票，由甲方提交财政审核并履行相关手续后通过支票或转账的方式向乙方指定账户支付预付费用。</w:t>
      </w:r>
      <w:r>
        <w:rPr>
          <w:rFonts w:hint="eastAsia" w:ascii="宋体" w:hAnsi="宋体" w:cs="宋体"/>
          <w:bCs/>
          <w:color w:val="auto"/>
          <w:sz w:val="24"/>
          <w:highlight w:val="none"/>
          <w:lang w:eastAsia="zh-CN"/>
        </w:rPr>
        <w:t>服务六个月后，甲方支付</w:t>
      </w:r>
      <w:r>
        <w:rPr>
          <w:rFonts w:hint="eastAsia" w:ascii="宋体" w:hAnsi="宋体" w:cs="宋体"/>
          <w:bCs/>
          <w:color w:val="auto"/>
          <w:sz w:val="24"/>
          <w:highlight w:val="none"/>
        </w:rPr>
        <w:t>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全部服务内容完成后1个月内，</w:t>
      </w:r>
      <w:r>
        <w:rPr>
          <w:rFonts w:hint="eastAsia" w:ascii="宋体" w:hAnsi="宋体" w:cs="宋体"/>
          <w:bCs/>
          <w:color w:val="auto"/>
          <w:sz w:val="24"/>
          <w:highlight w:val="none"/>
          <w:lang w:eastAsia="zh-CN"/>
        </w:rPr>
        <w:t>甲方支付剩余合同金额的</w:t>
      </w:r>
      <w:r>
        <w:rPr>
          <w:rFonts w:hint="eastAsia" w:ascii="宋体" w:hAnsi="宋体" w:cs="宋体"/>
          <w:bCs/>
          <w:color w:val="auto"/>
          <w:sz w:val="24"/>
          <w:highlight w:val="none"/>
          <w:lang w:val="en-US" w:eastAsia="zh-CN"/>
        </w:rPr>
        <w:t>20%。</w:t>
      </w:r>
    </w:p>
    <w:p w14:paraId="5D73B44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有关乙方的银行账户信息为：</w:t>
      </w:r>
    </w:p>
    <w:p w14:paraId="3DF64936">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账户名称：</w:t>
      </w:r>
    </w:p>
    <w:p w14:paraId="0B785D62">
      <w:pPr>
        <w:spacing w:line="360" w:lineRule="auto"/>
        <w:ind w:firstLine="480" w:firstLineChars="200"/>
        <w:rPr>
          <w:rFonts w:ascii="宋体" w:hAnsi="宋体" w:cs="宋体"/>
          <w:sz w:val="24"/>
          <w:u w:val="single"/>
        </w:rPr>
      </w:pPr>
      <w:r>
        <w:rPr>
          <w:rFonts w:hint="eastAsia" w:ascii="宋体" w:hAnsi="宋体" w:cs="宋体"/>
          <w:sz w:val="24"/>
        </w:rPr>
        <w:t>开户行：</w:t>
      </w:r>
    </w:p>
    <w:p w14:paraId="3345195C">
      <w:pPr>
        <w:spacing w:line="360" w:lineRule="auto"/>
        <w:ind w:firstLine="480" w:firstLineChars="200"/>
        <w:rPr>
          <w:rFonts w:ascii="宋体" w:hAnsi="宋体" w:cs="宋体"/>
          <w:sz w:val="24"/>
          <w:u w:val="single"/>
        </w:rPr>
      </w:pPr>
      <w:r>
        <w:rPr>
          <w:rFonts w:hint="eastAsia" w:ascii="宋体" w:hAnsi="宋体" w:cs="宋体"/>
          <w:sz w:val="24"/>
        </w:rPr>
        <w:t>行   号：</w:t>
      </w:r>
    </w:p>
    <w:p w14:paraId="46CFF744">
      <w:pPr>
        <w:pStyle w:val="6"/>
        <w:topLinePunct/>
        <w:spacing w:line="360" w:lineRule="auto"/>
        <w:rPr>
          <w:rFonts w:ascii="宋体" w:hAnsi="宋体" w:cs="宋体"/>
          <w:bCs/>
          <w:sz w:val="24"/>
        </w:rPr>
      </w:pPr>
      <w:r>
        <w:rPr>
          <w:rFonts w:hint="eastAsia" w:ascii="宋体" w:hAnsi="宋体" w:eastAsia="宋体" w:cs="宋体"/>
          <w:b w:val="0"/>
          <w:sz w:val="24"/>
          <w:szCs w:val="22"/>
        </w:rPr>
        <w:t>银行账号：</w:t>
      </w:r>
    </w:p>
    <w:p w14:paraId="74E4E33C">
      <w:pPr>
        <w:spacing w:line="360" w:lineRule="auto"/>
        <w:rPr>
          <w:rFonts w:ascii="宋体" w:hAnsi="宋体" w:cs="宋体"/>
          <w:b/>
          <w:bCs/>
          <w:sz w:val="24"/>
        </w:rPr>
      </w:pPr>
      <w:r>
        <w:rPr>
          <w:rFonts w:hint="eastAsia" w:ascii="宋体" w:hAnsi="宋体" w:cs="宋体"/>
          <w:b/>
          <w:bCs/>
          <w:sz w:val="24"/>
        </w:rPr>
        <w:t>六、双方权利义务：</w:t>
      </w:r>
    </w:p>
    <w:p w14:paraId="7ADFF9D2">
      <w:pPr>
        <w:spacing w:line="360" w:lineRule="auto"/>
        <w:rPr>
          <w:rFonts w:hint="eastAsia" w:ascii="宋体" w:hAnsi="宋体" w:cs="宋体"/>
          <w:b/>
          <w:bCs/>
          <w:sz w:val="24"/>
        </w:rPr>
      </w:pPr>
    </w:p>
    <w:p w14:paraId="636EAC53">
      <w:pPr>
        <w:spacing w:line="360" w:lineRule="auto"/>
        <w:rPr>
          <w:rFonts w:ascii="宋体" w:hAnsi="宋体" w:cs="宋体"/>
          <w:b/>
          <w:bCs/>
          <w:sz w:val="24"/>
        </w:rPr>
      </w:pPr>
      <w:r>
        <w:rPr>
          <w:rFonts w:hint="eastAsia" w:ascii="宋体" w:hAnsi="宋体" w:cs="宋体"/>
          <w:b/>
          <w:bCs/>
          <w:sz w:val="24"/>
        </w:rPr>
        <w:t>七、违约责任</w:t>
      </w:r>
    </w:p>
    <w:p w14:paraId="7FC5ABB3">
      <w:pPr>
        <w:spacing w:line="360" w:lineRule="auto"/>
        <w:ind w:firstLine="480" w:firstLineChars="200"/>
        <w:rPr>
          <w:rFonts w:ascii="宋体" w:hAnsi="宋体" w:cs="宋体"/>
          <w:sz w:val="24"/>
        </w:rPr>
      </w:pPr>
      <w:r>
        <w:rPr>
          <w:rFonts w:hint="eastAsia" w:ascii="宋体" w:hAnsi="宋体" w:cs="宋体"/>
          <w:sz w:val="24"/>
        </w:rPr>
        <w:t>1.甲方如在合同签订后及乙方提供服务前因自身原因取消服务，或在合同履行中因非法定事由单方面解除合同的，须向对方支付合同金额的作为违约金。</w:t>
      </w:r>
    </w:p>
    <w:p w14:paraId="4FD5FAB4">
      <w:pPr>
        <w:spacing w:line="360" w:lineRule="auto"/>
        <w:ind w:firstLine="480" w:firstLineChars="200"/>
        <w:rPr>
          <w:rFonts w:ascii="宋体" w:hAnsi="宋体" w:cs="宋体"/>
          <w:sz w:val="24"/>
        </w:rPr>
      </w:pPr>
      <w:r>
        <w:rPr>
          <w:rFonts w:hint="eastAsia" w:ascii="宋体" w:hAnsi="宋体" w:cs="宋体"/>
          <w:sz w:val="24"/>
        </w:rPr>
        <w:t>2.甲方如未能按合同约定支付所应付之款项，则自应付款之日起按应付款金额的日千分之三支付滞纳金，直至甲方支付完所有应付款之日止，且乙方有权随时终止本合同。</w:t>
      </w:r>
    </w:p>
    <w:p w14:paraId="46E77F33">
      <w:pPr>
        <w:spacing w:line="360" w:lineRule="auto"/>
        <w:ind w:firstLine="480" w:firstLineChars="200"/>
        <w:rPr>
          <w:rFonts w:ascii="宋体" w:hAnsi="宋体" w:cs="宋体"/>
          <w:sz w:val="24"/>
        </w:rPr>
      </w:pPr>
      <w:r>
        <w:rPr>
          <w:rFonts w:hint="eastAsia" w:ascii="宋体" w:hAnsi="宋体" w:cs="宋体"/>
          <w:sz w:val="24"/>
        </w:rPr>
        <w:t>3.如出现因乙方原因致使乙方服务未完全达到合同约定之标准或出现瑕疵，乙方要及时改正。如果经过改正仍无法达到标准的，乙方应当给以赔偿，但赔偿金额不超过未达标部分合同金额的20%。</w:t>
      </w:r>
    </w:p>
    <w:p w14:paraId="6E111C1C">
      <w:pPr>
        <w:spacing w:line="360" w:lineRule="auto"/>
        <w:rPr>
          <w:rFonts w:ascii="宋体" w:hAnsi="宋体" w:cs="宋体"/>
          <w:b/>
          <w:bCs/>
          <w:sz w:val="24"/>
        </w:rPr>
      </w:pPr>
      <w:r>
        <w:rPr>
          <w:rFonts w:hint="eastAsia" w:ascii="宋体" w:hAnsi="宋体" w:cs="宋体"/>
          <w:b/>
          <w:bCs/>
          <w:sz w:val="24"/>
        </w:rPr>
        <w:t>八、不可抗力</w:t>
      </w:r>
    </w:p>
    <w:p w14:paraId="0EC13AF6">
      <w:pPr>
        <w:spacing w:line="360" w:lineRule="auto"/>
        <w:ind w:firstLine="480" w:firstLineChars="200"/>
        <w:rPr>
          <w:rFonts w:ascii="宋体" w:hAnsi="宋体" w:cs="宋体"/>
          <w:sz w:val="24"/>
        </w:rPr>
      </w:pPr>
      <w:r>
        <w:rPr>
          <w:rFonts w:hint="eastAsia" w:ascii="宋体" w:hAnsi="宋体" w:cs="宋体"/>
          <w:sz w:val="24"/>
        </w:rPr>
        <w:t>由于不可抗力事件（即当事人不能预见、不能避免并不能克服的客观情况，包括地震、洪水等自然灾害和战争、罢工、骚乱等社会原因，特别是政府行为，包括政府政策、法律和行政措施的变化），直接影响合同不能履行或不能按约定条件履行时，双方均可按照不可抗力影响部分或全部免责。但遭遇不可抗力的一方应将事故情况及时通知对方，以减轻可能给对方造成的损失，并在合理期限内提供证明。</w:t>
      </w:r>
    </w:p>
    <w:p w14:paraId="509086FD">
      <w:pPr>
        <w:spacing w:line="360" w:lineRule="auto"/>
        <w:rPr>
          <w:rFonts w:ascii="宋体" w:hAnsi="宋体" w:cs="宋体"/>
          <w:b/>
          <w:bCs/>
          <w:sz w:val="24"/>
        </w:rPr>
      </w:pPr>
      <w:r>
        <w:rPr>
          <w:rFonts w:hint="eastAsia" w:ascii="宋体" w:hAnsi="宋体" w:cs="宋体"/>
          <w:b/>
          <w:bCs/>
          <w:sz w:val="24"/>
        </w:rPr>
        <w:t>九、争议的解决</w:t>
      </w:r>
    </w:p>
    <w:p w14:paraId="31A8F468">
      <w:pPr>
        <w:adjustRightInd w:val="0"/>
        <w:snapToGrid w:val="0"/>
        <w:spacing w:line="360" w:lineRule="auto"/>
        <w:ind w:left="61" w:leftChars="29" w:firstLine="480" w:firstLineChars="200"/>
        <w:rPr>
          <w:rFonts w:ascii="宋体" w:hAnsi="宋体" w:cs="宋体"/>
          <w:sz w:val="24"/>
        </w:rPr>
      </w:pPr>
      <w:r>
        <w:rPr>
          <w:rFonts w:hint="eastAsia" w:ascii="宋体" w:hAnsi="宋体" w:cs="宋体"/>
          <w:sz w:val="24"/>
        </w:rPr>
        <w:t>1、在合同履行中发生的或与本合同有关的争端，双方应通过友好协商解决，经协商不能达成一致意见时，可向西安仲裁委员会申请调解或仲裁。</w:t>
      </w:r>
    </w:p>
    <w:p w14:paraId="7C9F56B1">
      <w:pPr>
        <w:adjustRightInd w:val="0"/>
        <w:snapToGrid w:val="0"/>
        <w:spacing w:line="360" w:lineRule="auto"/>
        <w:ind w:firstLine="480" w:firstLineChars="200"/>
        <w:rPr>
          <w:rFonts w:ascii="宋体" w:hAnsi="宋体" w:cs="宋体"/>
          <w:sz w:val="24"/>
        </w:rPr>
      </w:pPr>
      <w:r>
        <w:rPr>
          <w:rFonts w:hint="eastAsia" w:ascii="宋体" w:hAnsi="宋体" w:cs="宋体"/>
          <w:sz w:val="24"/>
        </w:rPr>
        <w:t>2、仲裁裁决为最终裁决，对甲乙双方均具有约束力。</w:t>
      </w:r>
    </w:p>
    <w:p w14:paraId="3B6CE73D">
      <w:pPr>
        <w:adjustRightInd w:val="0"/>
        <w:snapToGrid w:val="0"/>
        <w:spacing w:line="360" w:lineRule="auto"/>
        <w:ind w:firstLine="480" w:firstLineChars="200"/>
        <w:rPr>
          <w:rFonts w:ascii="宋体" w:hAnsi="宋体" w:cs="宋体"/>
          <w:sz w:val="24"/>
        </w:rPr>
      </w:pPr>
      <w:r>
        <w:rPr>
          <w:rFonts w:hint="eastAsia" w:ascii="宋体" w:hAnsi="宋体" w:cs="宋体"/>
          <w:sz w:val="24"/>
        </w:rPr>
        <w:t>3、仲裁费用除仲裁机构另有裁决外，由败诉方承担。</w:t>
      </w:r>
    </w:p>
    <w:p w14:paraId="320A139E">
      <w:pPr>
        <w:adjustRightInd w:val="0"/>
        <w:snapToGrid w:val="0"/>
        <w:spacing w:line="360" w:lineRule="auto"/>
        <w:ind w:firstLine="480" w:firstLineChars="200"/>
        <w:rPr>
          <w:rFonts w:ascii="宋体" w:hAnsi="宋体" w:cs="宋体"/>
          <w:sz w:val="24"/>
        </w:rPr>
      </w:pPr>
      <w:r>
        <w:rPr>
          <w:rFonts w:hint="eastAsia" w:ascii="宋体" w:hAnsi="宋体" w:cs="宋体"/>
          <w:sz w:val="24"/>
        </w:rPr>
        <w:t>4、在仲裁期间，除正在进行仲裁的部分外，本合同其他部分应继续执行。</w:t>
      </w:r>
    </w:p>
    <w:p w14:paraId="095D24FF">
      <w:pPr>
        <w:spacing w:line="360" w:lineRule="auto"/>
        <w:rPr>
          <w:rFonts w:ascii="宋体" w:hAnsi="宋体" w:cs="宋体"/>
          <w:b/>
          <w:bCs/>
          <w:sz w:val="24"/>
        </w:rPr>
      </w:pPr>
      <w:r>
        <w:rPr>
          <w:rFonts w:hint="eastAsia" w:ascii="宋体" w:hAnsi="宋体" w:cs="宋体"/>
          <w:b/>
          <w:bCs/>
          <w:sz w:val="24"/>
        </w:rPr>
        <w:t>十、合同生效</w:t>
      </w:r>
    </w:p>
    <w:p w14:paraId="32B23076">
      <w:pPr>
        <w:spacing w:line="360" w:lineRule="auto"/>
        <w:ind w:firstLine="480" w:firstLineChars="200"/>
        <w:rPr>
          <w:rFonts w:ascii="宋体" w:hAnsi="宋体" w:cs="宋体"/>
          <w:sz w:val="24"/>
        </w:rPr>
      </w:pPr>
      <w:r>
        <w:rPr>
          <w:rFonts w:hint="eastAsia" w:ascii="宋体" w:hAnsi="宋体" w:cs="宋体"/>
          <w:sz w:val="24"/>
        </w:rPr>
        <w:t>1.本合同有关的附件（包括但不限于确认文件、验收文书、服务合同等）以甲方授权人签字或通过双方确认的甲方电子邮箱发出的邮件为准（甲方如需变更或取消电子邮箱，应提前通过此电子邮箱确认发出，否则，乙方有权默认该电子邮箱在服务期限内的有效性），该授权人签字或通过上述电子邮箱发出的邮件与授权公司盖公章具有同等法律效力。</w:t>
      </w:r>
    </w:p>
    <w:p w14:paraId="15523F0C">
      <w:pPr>
        <w:spacing w:line="360" w:lineRule="auto"/>
        <w:ind w:firstLine="480" w:firstLineChars="200"/>
        <w:rPr>
          <w:rFonts w:ascii="宋体" w:hAnsi="宋体" w:cs="宋体"/>
          <w:sz w:val="24"/>
        </w:rPr>
      </w:pPr>
      <w:r>
        <w:rPr>
          <w:rFonts w:hint="eastAsia" w:ascii="宋体" w:hAnsi="宋体" w:cs="宋体"/>
          <w:sz w:val="24"/>
        </w:rPr>
        <w:t>2．本合同一式</w:t>
      </w:r>
      <w:r>
        <w:rPr>
          <w:rFonts w:hint="eastAsia" w:ascii="宋体" w:hAnsi="宋体" w:cs="宋体"/>
          <w:sz w:val="24"/>
          <w:u w:val="single"/>
          <w:lang w:val="en-US" w:eastAsia="zh-CN"/>
        </w:rPr>
        <w:t xml:space="preserve">    </w:t>
      </w:r>
      <w:r>
        <w:rPr>
          <w:rFonts w:hint="eastAsia" w:ascii="宋体" w:hAnsi="宋体" w:cs="宋体"/>
          <w:sz w:val="24"/>
        </w:rPr>
        <w:t>份，甲方执</w:t>
      </w:r>
      <w:r>
        <w:rPr>
          <w:rFonts w:hint="eastAsia" w:ascii="宋体" w:hAnsi="宋体" w:cs="宋体"/>
          <w:sz w:val="24"/>
          <w:u w:val="single"/>
          <w:lang w:val="en-US" w:eastAsia="zh-CN"/>
        </w:rPr>
        <w:t xml:space="preserve">    </w:t>
      </w:r>
      <w:r>
        <w:rPr>
          <w:rFonts w:hint="eastAsia" w:ascii="宋体" w:hAnsi="宋体" w:cs="宋体"/>
          <w:sz w:val="24"/>
        </w:rPr>
        <w:t>份，乙方执</w:t>
      </w:r>
      <w:r>
        <w:rPr>
          <w:rFonts w:hint="eastAsia" w:ascii="宋体" w:hAnsi="宋体" w:cs="宋体"/>
          <w:sz w:val="24"/>
          <w:u w:val="single"/>
          <w:lang w:val="en-US" w:eastAsia="zh-CN"/>
        </w:rPr>
        <w:t xml:space="preserve">    </w:t>
      </w:r>
      <w:r>
        <w:rPr>
          <w:rFonts w:hint="eastAsia" w:ascii="宋体" w:hAnsi="宋体" w:cs="宋体"/>
          <w:sz w:val="24"/>
        </w:rPr>
        <w:t>份，经双方法定代表人（负责人）或其授权代表签字、盖章之日起生效。</w:t>
      </w:r>
    </w:p>
    <w:p w14:paraId="312FB397">
      <w:pPr>
        <w:spacing w:line="360" w:lineRule="auto"/>
        <w:ind w:firstLine="480" w:firstLineChars="200"/>
        <w:rPr>
          <w:rFonts w:ascii="宋体" w:hAnsi="宋体" w:cs="宋体"/>
          <w:sz w:val="24"/>
        </w:rPr>
      </w:pPr>
      <w:r>
        <w:rPr>
          <w:rFonts w:hint="eastAsia" w:ascii="宋体" w:hAnsi="宋体" w:cs="宋体"/>
          <w:sz w:val="24"/>
        </w:rPr>
        <w:t>3.本合同在执行中未尽事宜，双方可另行签订补充协议，补充协议与本合同具有同等法律效力。</w:t>
      </w:r>
    </w:p>
    <w:p w14:paraId="69EF13A0">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甲方：（盖章）     </w:t>
      </w:r>
      <w:r>
        <w:rPr>
          <w:rFonts w:hint="eastAsia" w:ascii="宋体" w:hAnsi="宋体" w:cs="宋体"/>
          <w:color w:val="000000"/>
          <w:sz w:val="24"/>
          <w:szCs w:val="24"/>
        </w:rPr>
        <w:br w:type="textWrapping"/>
      </w:r>
      <w:r>
        <w:rPr>
          <w:rFonts w:hint="eastAsia" w:ascii="宋体" w:hAnsi="宋体" w:cs="宋体"/>
          <w:color w:val="000000"/>
          <w:sz w:val="24"/>
          <w:szCs w:val="24"/>
        </w:rPr>
        <w:t xml:space="preserve">法定代表人（负责人）或其授权的                </w:t>
      </w:r>
    </w:p>
    <w:p w14:paraId="00D4792B">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 xml:space="preserve">代理人：_________（签字或盖章） </w:t>
      </w:r>
    </w:p>
    <w:p w14:paraId="736AE455">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电    话：                         日    期：</w:t>
      </w:r>
    </w:p>
    <w:p w14:paraId="4DC83FD4">
      <w:pPr>
        <w:pStyle w:val="9"/>
        <w:spacing w:line="360" w:lineRule="auto"/>
        <w:ind w:left="479" w:leftChars="228"/>
        <w:rPr>
          <w:rFonts w:ascii="宋体" w:hAnsi="宋体" w:cs="宋体"/>
          <w:color w:val="000000"/>
          <w:sz w:val="24"/>
          <w:szCs w:val="24"/>
        </w:rPr>
      </w:pPr>
    </w:p>
    <w:p w14:paraId="4A85368C">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乙方：</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（盖章） </w:t>
      </w:r>
      <w:r>
        <w:rPr>
          <w:rFonts w:hint="eastAsia" w:ascii="宋体" w:hAnsi="宋体" w:cs="宋体"/>
          <w:color w:val="000000"/>
          <w:sz w:val="24"/>
          <w:szCs w:val="24"/>
        </w:rPr>
        <w:br w:type="textWrapping"/>
      </w:r>
      <w:r>
        <w:rPr>
          <w:rFonts w:hint="eastAsia" w:ascii="宋体" w:hAnsi="宋体" w:cs="宋体"/>
          <w:color w:val="000000"/>
          <w:sz w:val="24"/>
          <w:szCs w:val="24"/>
        </w:rPr>
        <w:t>法定代表人（负责人）或其授权的</w:t>
      </w:r>
    </w:p>
    <w:p w14:paraId="0C4B6333">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代理人：_________（签字或盖章）                </w:t>
      </w:r>
      <w:r>
        <w:rPr>
          <w:rFonts w:hint="eastAsia" w:ascii="宋体" w:hAnsi="宋体" w:cs="宋体"/>
          <w:color w:val="000000"/>
          <w:sz w:val="24"/>
          <w:szCs w:val="24"/>
        </w:rPr>
        <w:br w:type="textWrapping"/>
      </w:r>
      <w:r>
        <w:rPr>
          <w:rFonts w:hint="eastAsia" w:ascii="宋体" w:hAnsi="宋体" w:cs="宋体"/>
          <w:color w:val="000000"/>
          <w:sz w:val="24"/>
          <w:szCs w:val="24"/>
        </w:rPr>
        <w:t>电    话：                         日    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F041D"/>
    <w:multiLevelType w:val="singleLevel"/>
    <w:tmpl w:val="CBDF04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000071"/>
    <w:rsid w:val="29000071"/>
    <w:rsid w:val="331B3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0"/>
    <w:qFormat/>
    <w:uiPriority w:val="0"/>
    <w:pPr>
      <w:keepNext/>
      <w:keepLines/>
      <w:spacing w:before="120" w:beforeLines="0" w:after="120" w:afterLines="0" w:line="360" w:lineRule="auto"/>
      <w:jc w:val="center"/>
      <w:outlineLvl w:val="0"/>
    </w:pPr>
    <w:rPr>
      <w:rFonts w:ascii="Times New Roman" w:hAnsi="Times New Roman"/>
      <w:bCs/>
      <w:kern w:val="44"/>
      <w:sz w:val="30"/>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5">
    <w:name w:val="Plain Text"/>
    <w:basedOn w:val="1"/>
    <w:next w:val="1"/>
    <w:qFormat/>
    <w:uiPriority w:val="0"/>
    <w:rPr>
      <w:rFonts w:ascii="宋体" w:hAnsi="Courier New" w:cs="Courier New"/>
      <w:szCs w:val="21"/>
    </w:rPr>
  </w:style>
  <w:style w:type="paragraph" w:styleId="6">
    <w:name w:val="Body Text Indent 2"/>
    <w:basedOn w:val="1"/>
    <w:qFormat/>
    <w:uiPriority w:val="0"/>
    <w:pPr>
      <w:spacing w:after="120" w:afterLines="0" w:line="480" w:lineRule="auto"/>
      <w:ind w:left="420" w:leftChars="200"/>
    </w:pPr>
  </w:style>
  <w:style w:type="paragraph" w:customStyle="1" w:styleId="9">
    <w:name w:val="p0"/>
    <w:basedOn w:val="1"/>
    <w:qFormat/>
    <w:uiPriority w:val="0"/>
    <w:pPr>
      <w:widowControl/>
    </w:pPr>
    <w:rPr>
      <w:kern w:val="0"/>
      <w:szCs w:val="21"/>
    </w:rPr>
  </w:style>
  <w:style w:type="character" w:customStyle="1" w:styleId="10">
    <w:name w:val="标题 1 字符"/>
    <w:link w:val="2"/>
    <w:qFormat/>
    <w:uiPriority w:val="0"/>
    <w:rPr>
      <w:rFonts w:ascii="Times New Roman" w:hAnsi="Times New Roman"/>
      <w:bCs/>
      <w:kern w:val="44"/>
      <w:sz w:val="30"/>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1705</Words>
  <Characters>1810</Characters>
  <Lines>0</Lines>
  <Paragraphs>0</Paragraphs>
  <TotalTime>1</TotalTime>
  <ScaleCrop>false</ScaleCrop>
  <LinksUpToDate>false</LinksUpToDate>
  <CharactersWithSpaces>1994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2025-03-24T08:36:00Z</dcterms:created>
  <dc:creator>大黄。</dc:creator>
  <cp:lastModifiedBy>大黄。</cp:lastModifiedBy>
  <dcterms:modified xsi:type="dcterms:W3CDTF">2025-04-01T08:57:57Z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4BEFC5A33D3C49BD8009C561EF31E679_11</vt:lpwstr>
  </property>
  <property fmtid="{D5CDD505-2E9C-101B-9397-08002B2CF9AE}" pid="4" name="KSOTemplateDocerSaveRecord">
    <vt:lpwstr>eyJoZGlkIjoiMDM2OTBmMTJkYTk0ZWI5ZWUyNzNmMTMzY2Q2N2NlMTEiLCJ1c2VySWQiOiI2ODYzMDg4MjQifQ==</vt:lpwstr>
  </property>
</Properties>
</file>