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DA6D6C">
      <w:pPr>
        <w:pStyle w:val="3"/>
        <w:shd w:val="clear"/>
        <w:bidi w:val="0"/>
        <w:rPr>
          <w:rFonts w:hint="eastAsia" w:ascii="仿宋" w:hAnsi="仿宋" w:eastAsia="仿宋" w:cs="仿宋"/>
          <w:highlight w:val="none"/>
        </w:rPr>
      </w:pPr>
      <w:r>
        <w:rPr>
          <w:rFonts w:hint="eastAsia" w:cs="仿宋"/>
          <w:highlight w:val="none"/>
          <w:lang w:eastAsia="zh-CN"/>
        </w:rPr>
        <w:t>托管运行</w:t>
      </w:r>
      <w:r>
        <w:rPr>
          <w:rFonts w:hint="eastAsia" w:ascii="仿宋" w:hAnsi="仿宋" w:eastAsia="仿宋" w:cs="仿宋"/>
          <w:highlight w:val="none"/>
        </w:rPr>
        <w:t>方案</w:t>
      </w:r>
    </w:p>
    <w:p w14:paraId="65E95C55">
      <w:pPr>
        <w:shd w:val="clear"/>
        <w:rPr>
          <w:rFonts w:hint="eastAsia" w:ascii="仿宋" w:hAnsi="仿宋" w:eastAsia="仿宋" w:cs="仿宋"/>
          <w:highlight w:val="none"/>
        </w:rPr>
      </w:pPr>
    </w:p>
    <w:p w14:paraId="3906CA46">
      <w:pPr>
        <w:shd w:val="clear"/>
        <w:jc w:val="center"/>
        <w:rPr>
          <w:rFonts w:hint="eastAsia" w:ascii="仿宋" w:hAnsi="仿宋" w:eastAsia="仿宋" w:cs="仿宋"/>
          <w:highlight w:val="none"/>
          <w:lang w:eastAsia="zh-CN"/>
        </w:rPr>
      </w:pPr>
      <w:r>
        <w:rPr>
          <w:rFonts w:hint="eastAsia" w:ascii="仿宋" w:hAnsi="仿宋" w:eastAsia="仿宋" w:cs="仿宋"/>
          <w:highlight w:val="none"/>
          <w:lang w:eastAsia="zh-CN"/>
        </w:rPr>
        <w:t>供应商根据打分自行编制</w:t>
      </w:r>
    </w:p>
    <w:p w14:paraId="0F0E70BD">
      <w:pPr>
        <w:shd w:val="clea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A05398"/>
    <w:rsid w:val="56583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Ascii" w:hAnsiTheme="minorAscii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link w:val="6"/>
    <w:semiHidden/>
    <w:unhideWhenUsed/>
    <w:qFormat/>
    <w:uiPriority w:val="0"/>
    <w:pPr>
      <w:spacing w:line="560" w:lineRule="exact"/>
      <w:ind w:firstLine="640" w:firstLineChars="200"/>
      <w:jc w:val="both"/>
      <w:outlineLvl w:val="1"/>
    </w:pPr>
    <w:rPr>
      <w:rFonts w:ascii="楷体" w:hAnsi="楷体" w:eastAsia="仿宋" w:cs="Times New Roman"/>
      <w:b/>
      <w:sz w:val="24"/>
      <w:szCs w:val="32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仿宋" w:hAnsi="仿宋" w:eastAsia="仿宋" w:cs="Times New Roman"/>
      <w:b/>
      <w:bCs/>
      <w:sz w:val="30"/>
      <w:szCs w:val="32"/>
      <w:lang w:val="zh-CN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2 Char1"/>
    <w:basedOn w:val="5"/>
    <w:link w:val="2"/>
    <w:autoRedefine/>
    <w:qFormat/>
    <w:uiPriority w:val="9"/>
    <w:rPr>
      <w:rFonts w:ascii="楷体" w:hAnsi="楷体" w:eastAsia="仿宋" w:cs="Times New Roman"/>
      <w:b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2024-09-27T00:50:00Z</dcterms:created>
  <dc:creator>Administrator</dc:creator>
  <cp:lastModifiedBy>Administrator</cp:lastModifiedBy>
  <dcterms:modified xsi:type="dcterms:W3CDTF">2025-04-01T01:18:13Z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A4D604397B9B45498C409FB05CD22FD9_12</vt:lpwstr>
  </property>
  <property fmtid="{D5CDD505-2E9C-101B-9397-08002B2CF9AE}" pid="4" name="KSOTemplateDocerSaveRecord">
    <vt:lpwstr>eyJoZGlkIjoiOWE1YTM2MmJkYmVkODc1MjU2NGFmNzEwMDZmOTZkY2YiLCJ1c2VySWQiOiI5MTQ3Njg1NjkifQ==</vt:lpwstr>
  </property>
</Properties>
</file>