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3BB0E">
      <w:pPr>
        <w:pStyle w:val="3"/>
        <w:shd w:val="clear"/>
        <w:bidi w:val="0"/>
        <w:rPr>
          <w:rFonts w:hint="eastAsia" w:ascii="仿宋" w:hAnsi="仿宋" w:eastAsia="仿宋" w:cs="仿宋"/>
          <w:highlight w:val="none"/>
        </w:rPr>
      </w:pPr>
      <w:r>
        <w:rPr>
          <w:rFonts w:hint="eastAsia" w:ascii="仿宋" w:hAnsi="仿宋" w:eastAsia="仿宋" w:cs="仿宋"/>
          <w:highlight w:val="none"/>
        </w:rPr>
        <w:t>人员配备</w:t>
      </w:r>
    </w:p>
    <w:p w14:paraId="7A83F621">
      <w:pPr>
        <w:shd w:val="clear"/>
        <w:jc w:val="center"/>
        <w:rPr>
          <w:rFonts w:hint="eastAsia" w:ascii="仿宋" w:hAnsi="仿宋" w:eastAsia="仿宋" w:cs="仿宋"/>
          <w:highlight w:val="none"/>
          <w:lang w:eastAsia="zh-CN"/>
        </w:rPr>
      </w:pPr>
    </w:p>
    <w:p w14:paraId="582C2D51">
      <w:pPr>
        <w:shd w:val="clea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06793945">
      <w:pPr>
        <w:shd w:val="clear"/>
        <w:bidi w:val="0"/>
        <w:rPr>
          <w:rFonts w:hint="eastAsia" w:ascii="仿宋" w:hAnsi="仿宋" w:eastAsia="仿宋" w:cs="仿宋"/>
          <w:sz w:val="24"/>
          <w:szCs w:val="24"/>
          <w:highlight w:val="none"/>
        </w:rPr>
      </w:pPr>
      <w:bookmarkStart w:id="0" w:name="_Toc9136"/>
      <w:bookmarkStart w:id="1" w:name="_Toc9100"/>
      <w:bookmarkStart w:id="2" w:name="_Toc11833"/>
      <w:bookmarkStart w:id="3" w:name="_Toc13348"/>
      <w:bookmarkStart w:id="4" w:name="_Toc24533"/>
      <w:bookmarkStart w:id="5" w:name="_Toc7263"/>
      <w:r>
        <w:rPr>
          <w:rFonts w:hint="eastAsia" w:ascii="仿宋" w:hAnsi="仿宋" w:eastAsia="仿宋" w:cs="仿宋"/>
          <w:sz w:val="24"/>
          <w:szCs w:val="24"/>
          <w:highlight w:val="none"/>
          <w:lang w:val="en-US" w:eastAsia="zh-CN"/>
        </w:rPr>
        <w:t>附件1：</w:t>
      </w:r>
      <w:r>
        <w:rPr>
          <w:rFonts w:hint="eastAsia" w:ascii="仿宋" w:hAnsi="仿宋" w:eastAsia="仿宋" w:cs="仿宋"/>
          <w:sz w:val="24"/>
          <w:szCs w:val="24"/>
          <w:highlight w:val="none"/>
        </w:rPr>
        <w:t>拟投入本项目的主要负责人简历表</w:t>
      </w:r>
      <w:bookmarkEnd w:id="0"/>
      <w:bookmarkEnd w:id="1"/>
      <w:bookmarkEnd w:id="2"/>
      <w:bookmarkEnd w:id="3"/>
      <w:bookmarkEnd w:id="4"/>
      <w:bookmarkEnd w:id="5"/>
    </w:p>
    <w:tbl>
      <w:tblPr>
        <w:tblStyle w:val="5"/>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3E5A9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221D352E">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5E99AD7C">
            <w:pPr>
              <w:shd w:val="clear"/>
              <w:jc w:val="center"/>
              <w:rPr>
                <w:rFonts w:hint="eastAsia" w:ascii="仿宋" w:hAnsi="仿宋" w:eastAsia="仿宋" w:cs="仿宋"/>
                <w:bCs/>
                <w:sz w:val="24"/>
                <w:szCs w:val="24"/>
                <w:highlight w:val="none"/>
              </w:rPr>
            </w:pPr>
          </w:p>
        </w:tc>
        <w:tc>
          <w:tcPr>
            <w:tcW w:w="1050" w:type="dxa"/>
            <w:noWrap w:val="0"/>
            <w:vAlign w:val="center"/>
          </w:tcPr>
          <w:p w14:paraId="104718E5">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3D4936C4">
            <w:pPr>
              <w:shd w:val="clear"/>
              <w:rPr>
                <w:rFonts w:hint="eastAsia" w:ascii="仿宋" w:hAnsi="仿宋" w:eastAsia="仿宋" w:cs="仿宋"/>
                <w:bCs/>
                <w:sz w:val="24"/>
                <w:szCs w:val="24"/>
                <w:highlight w:val="none"/>
              </w:rPr>
            </w:pPr>
          </w:p>
        </w:tc>
        <w:tc>
          <w:tcPr>
            <w:tcW w:w="945" w:type="dxa"/>
            <w:noWrap w:val="0"/>
            <w:vAlign w:val="center"/>
          </w:tcPr>
          <w:p w14:paraId="43A0E552">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41904ED6">
            <w:pPr>
              <w:shd w:val="clea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3789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559CB0E7">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2FA07A48">
            <w:pPr>
              <w:shd w:val="clear"/>
              <w:rPr>
                <w:rFonts w:hint="eastAsia" w:ascii="仿宋" w:hAnsi="仿宋" w:eastAsia="仿宋" w:cs="仿宋"/>
                <w:bCs/>
                <w:sz w:val="24"/>
                <w:szCs w:val="24"/>
                <w:highlight w:val="none"/>
              </w:rPr>
            </w:pPr>
          </w:p>
        </w:tc>
        <w:tc>
          <w:tcPr>
            <w:tcW w:w="945" w:type="dxa"/>
            <w:noWrap w:val="0"/>
            <w:vAlign w:val="center"/>
          </w:tcPr>
          <w:p w14:paraId="0F0B1B43">
            <w:pPr>
              <w:shd w:val="clea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35B5E1DC">
            <w:pPr>
              <w:shd w:val="clea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4097C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558E0564">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1382CC41">
            <w:pPr>
              <w:shd w:val="clear"/>
              <w:rPr>
                <w:rFonts w:hint="eastAsia" w:ascii="仿宋" w:hAnsi="仿宋" w:eastAsia="仿宋" w:cs="仿宋"/>
                <w:bCs/>
                <w:sz w:val="24"/>
                <w:szCs w:val="24"/>
                <w:highlight w:val="none"/>
              </w:rPr>
            </w:pPr>
          </w:p>
        </w:tc>
        <w:tc>
          <w:tcPr>
            <w:tcW w:w="945" w:type="dxa"/>
            <w:noWrap w:val="0"/>
            <w:vAlign w:val="center"/>
          </w:tcPr>
          <w:p w14:paraId="0899642E">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056C1DA9">
            <w:pPr>
              <w:shd w:val="clear"/>
              <w:rPr>
                <w:rFonts w:hint="eastAsia" w:ascii="仿宋" w:hAnsi="仿宋" w:eastAsia="仿宋" w:cs="仿宋"/>
                <w:bCs/>
                <w:sz w:val="24"/>
                <w:szCs w:val="24"/>
                <w:highlight w:val="none"/>
              </w:rPr>
            </w:pPr>
          </w:p>
        </w:tc>
      </w:tr>
      <w:tr w14:paraId="4AD4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190489F2">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6B0D7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1555F240">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300679A9">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6F797394">
            <w:pPr>
              <w:shd w:val="clea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1E63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0DEC013D">
            <w:pPr>
              <w:shd w:val="clear"/>
              <w:rPr>
                <w:rFonts w:hint="eastAsia" w:ascii="仿宋" w:hAnsi="仿宋" w:eastAsia="仿宋" w:cs="仿宋"/>
                <w:bCs/>
                <w:sz w:val="24"/>
                <w:szCs w:val="24"/>
                <w:highlight w:val="none"/>
              </w:rPr>
            </w:pPr>
          </w:p>
        </w:tc>
        <w:tc>
          <w:tcPr>
            <w:tcW w:w="4622" w:type="dxa"/>
            <w:gridSpan w:val="4"/>
            <w:noWrap w:val="0"/>
            <w:vAlign w:val="top"/>
          </w:tcPr>
          <w:p w14:paraId="068016A5">
            <w:pPr>
              <w:shd w:val="clear"/>
              <w:rPr>
                <w:rFonts w:hint="eastAsia" w:ascii="仿宋" w:hAnsi="仿宋" w:eastAsia="仿宋" w:cs="仿宋"/>
                <w:bCs/>
                <w:sz w:val="24"/>
                <w:szCs w:val="24"/>
                <w:highlight w:val="none"/>
              </w:rPr>
            </w:pPr>
            <w:r>
              <w:rPr>
                <w:rFonts w:hint="eastAsia" w:ascii="仿宋" w:hAnsi="仿宋" w:eastAsia="仿宋" w:cs="仿宋"/>
                <w:bCs/>
                <w:sz w:val="24"/>
                <w:szCs w:val="24"/>
                <w:highlight w:val="none"/>
              </w:rPr>
              <w:t>（列举两项以上同类项目业绩）</w:t>
            </w:r>
          </w:p>
          <w:p w14:paraId="5600AA68">
            <w:pPr>
              <w:shd w:val="clear"/>
              <w:rPr>
                <w:rFonts w:hint="eastAsia" w:ascii="仿宋" w:hAnsi="仿宋" w:eastAsia="仿宋" w:cs="仿宋"/>
                <w:bCs/>
                <w:sz w:val="24"/>
                <w:szCs w:val="24"/>
                <w:highlight w:val="none"/>
              </w:rPr>
            </w:pPr>
            <w:r>
              <w:rPr>
                <w:rFonts w:hint="eastAsia" w:ascii="仿宋" w:hAnsi="仿宋" w:eastAsia="仿宋" w:cs="仿宋"/>
                <w:sz w:val="24"/>
                <w:szCs w:val="24"/>
                <w:highlight w:val="none"/>
              </w:rPr>
              <w:t>后附证明材料</w:t>
            </w:r>
          </w:p>
          <w:p w14:paraId="198C241A">
            <w:pPr>
              <w:shd w:val="clear"/>
              <w:rPr>
                <w:rFonts w:hint="eastAsia" w:ascii="仿宋" w:hAnsi="仿宋" w:eastAsia="仿宋" w:cs="仿宋"/>
                <w:bCs/>
                <w:sz w:val="24"/>
                <w:szCs w:val="24"/>
                <w:highlight w:val="none"/>
              </w:rPr>
            </w:pPr>
          </w:p>
        </w:tc>
        <w:tc>
          <w:tcPr>
            <w:tcW w:w="2727" w:type="dxa"/>
            <w:noWrap w:val="0"/>
            <w:vAlign w:val="top"/>
          </w:tcPr>
          <w:p w14:paraId="0CC0CCA8">
            <w:pPr>
              <w:shd w:val="clear"/>
              <w:rPr>
                <w:rFonts w:hint="eastAsia" w:ascii="仿宋" w:hAnsi="仿宋" w:eastAsia="仿宋" w:cs="仿宋"/>
                <w:bCs/>
                <w:sz w:val="24"/>
                <w:szCs w:val="24"/>
                <w:highlight w:val="none"/>
              </w:rPr>
            </w:pPr>
          </w:p>
        </w:tc>
      </w:tr>
    </w:tbl>
    <w:p w14:paraId="08884928">
      <w:pPr>
        <w:shd w:val="clea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37849F44">
      <w:pPr>
        <w:shd w:val="clear"/>
        <w:adjustRightInd w:val="0"/>
        <w:snapToGrid w:val="0"/>
        <w:spacing w:line="360" w:lineRule="auto"/>
        <w:ind w:firstLine="480" w:firstLineChars="200"/>
        <w:rPr>
          <w:rFonts w:hint="eastAsia" w:ascii="仿宋" w:hAnsi="仿宋" w:eastAsia="仿宋" w:cs="仿宋"/>
          <w:bCs/>
          <w:sz w:val="24"/>
          <w:szCs w:val="24"/>
          <w:highlight w:val="none"/>
        </w:rPr>
      </w:pPr>
    </w:p>
    <w:p w14:paraId="5150465C">
      <w:pPr>
        <w:shd w:val="clea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12D027D1">
      <w:pPr>
        <w:shd w:val="clea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E7505DE">
      <w:pPr>
        <w:shd w:val="clea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5A81A6">
      <w:pPr>
        <w:pStyle w:val="4"/>
        <w:keepNext w:val="0"/>
        <w:keepLines w:val="0"/>
        <w:pageBreakBefore/>
        <w:widowControl w:val="0"/>
        <w:shd w:val="clear"/>
        <w:kinsoku/>
        <w:wordWrap/>
        <w:overflowPunct/>
        <w:topLinePunct w:val="0"/>
        <w:autoSpaceDE/>
        <w:autoSpaceDN/>
        <w:bidi w:val="0"/>
        <w:adjustRightInd/>
        <w:snapToGrid/>
        <w:textAlignment w:val="auto"/>
        <w:rPr>
          <w:rFonts w:hint="eastAsia" w:ascii="仿宋" w:hAnsi="仿宋" w:eastAsia="仿宋" w:cs="仿宋"/>
          <w:color w:val="auto"/>
          <w:highlight w:val="none"/>
        </w:rPr>
      </w:pPr>
      <w:bookmarkStart w:id="6" w:name="_Toc31326"/>
      <w:bookmarkStart w:id="7" w:name="_Toc3056"/>
      <w:bookmarkStart w:id="8" w:name="_Toc20289"/>
      <w:bookmarkStart w:id="9" w:name="_Toc3451"/>
      <w:bookmarkStart w:id="10" w:name="_Toc300"/>
      <w:bookmarkStart w:id="11" w:name="_Toc21194"/>
      <w:bookmarkStart w:id="12" w:name="_Toc31471"/>
      <w:bookmarkStart w:id="13" w:name="_Toc13495"/>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bookmarkEnd w:id="6"/>
      <w:bookmarkEnd w:id="7"/>
      <w:bookmarkEnd w:id="8"/>
      <w:bookmarkEnd w:id="9"/>
      <w:bookmarkEnd w:id="10"/>
      <w:bookmarkEnd w:id="11"/>
      <w:bookmarkEnd w:id="12"/>
      <w:bookmarkEnd w:id="13"/>
    </w:p>
    <w:tbl>
      <w:tblPr>
        <w:tblStyle w:val="5"/>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4EEA7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45362B">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6274D94">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1BF903">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1DCB5C3">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F5C88D6">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8227A9F">
            <w:pPr>
              <w:shd w:val="clea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2C6F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4426E1AD">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138E5CD">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4F079D0">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1581D2A">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85C93A4">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1D389C7">
            <w:pPr>
              <w:shd w:val="clear"/>
              <w:adjustRightInd w:val="0"/>
              <w:snapToGrid w:val="0"/>
              <w:spacing w:line="360" w:lineRule="auto"/>
              <w:jc w:val="center"/>
              <w:rPr>
                <w:rFonts w:hint="eastAsia" w:ascii="仿宋" w:hAnsi="仿宋" w:eastAsia="仿宋" w:cs="仿宋"/>
                <w:b/>
                <w:bCs/>
                <w:sz w:val="24"/>
                <w:szCs w:val="24"/>
                <w:highlight w:val="none"/>
              </w:rPr>
            </w:pPr>
          </w:p>
        </w:tc>
      </w:tr>
      <w:tr w14:paraId="6059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302601">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DF641C">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3E40D56">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E265EFD">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2BED22D">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D927845">
            <w:pPr>
              <w:shd w:val="clear"/>
              <w:adjustRightInd w:val="0"/>
              <w:snapToGrid w:val="0"/>
              <w:spacing w:line="360" w:lineRule="auto"/>
              <w:jc w:val="center"/>
              <w:rPr>
                <w:rFonts w:hint="eastAsia" w:ascii="仿宋" w:hAnsi="仿宋" w:eastAsia="仿宋" w:cs="仿宋"/>
                <w:b/>
                <w:bCs/>
                <w:sz w:val="24"/>
                <w:szCs w:val="24"/>
                <w:highlight w:val="none"/>
              </w:rPr>
            </w:pPr>
          </w:p>
        </w:tc>
      </w:tr>
      <w:tr w14:paraId="2DDE2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E2B964">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F069C34">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1DA1DBC">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D997D2">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B7F4DAC">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354F4E9">
            <w:pPr>
              <w:shd w:val="clear"/>
              <w:adjustRightInd w:val="0"/>
              <w:snapToGrid w:val="0"/>
              <w:spacing w:line="360" w:lineRule="auto"/>
              <w:jc w:val="center"/>
              <w:rPr>
                <w:rFonts w:hint="eastAsia" w:ascii="仿宋" w:hAnsi="仿宋" w:eastAsia="仿宋" w:cs="仿宋"/>
                <w:b/>
                <w:bCs/>
                <w:sz w:val="24"/>
                <w:szCs w:val="24"/>
                <w:highlight w:val="none"/>
              </w:rPr>
            </w:pPr>
          </w:p>
        </w:tc>
      </w:tr>
      <w:tr w14:paraId="248B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44C4BEB7">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56379DC">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0D12496">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E494392">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3E327CA">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0E784A0">
            <w:pPr>
              <w:shd w:val="clear"/>
              <w:adjustRightInd w:val="0"/>
              <w:snapToGrid w:val="0"/>
              <w:spacing w:line="360" w:lineRule="auto"/>
              <w:jc w:val="center"/>
              <w:rPr>
                <w:rFonts w:hint="eastAsia" w:ascii="仿宋" w:hAnsi="仿宋" w:eastAsia="仿宋" w:cs="仿宋"/>
                <w:b/>
                <w:bCs/>
                <w:sz w:val="24"/>
                <w:szCs w:val="24"/>
                <w:highlight w:val="none"/>
              </w:rPr>
            </w:pPr>
          </w:p>
        </w:tc>
      </w:tr>
      <w:tr w14:paraId="161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B36EA5A">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5C88EC2">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F5778EE">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CCEE46E">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A791A1A">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246B8C3">
            <w:pPr>
              <w:shd w:val="clear"/>
              <w:adjustRightInd w:val="0"/>
              <w:snapToGrid w:val="0"/>
              <w:spacing w:line="360" w:lineRule="auto"/>
              <w:jc w:val="center"/>
              <w:rPr>
                <w:rFonts w:hint="eastAsia" w:ascii="仿宋" w:hAnsi="仿宋" w:eastAsia="仿宋" w:cs="仿宋"/>
                <w:b/>
                <w:bCs/>
                <w:sz w:val="24"/>
                <w:szCs w:val="24"/>
                <w:highlight w:val="none"/>
              </w:rPr>
            </w:pPr>
          </w:p>
        </w:tc>
      </w:tr>
      <w:tr w14:paraId="50CE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E70C32D">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E05D4DE">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33647AC">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CD6B0D">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1553175">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FB8C8FF">
            <w:pPr>
              <w:shd w:val="clear"/>
              <w:adjustRightInd w:val="0"/>
              <w:snapToGrid w:val="0"/>
              <w:spacing w:line="360" w:lineRule="auto"/>
              <w:jc w:val="center"/>
              <w:rPr>
                <w:rFonts w:hint="eastAsia" w:ascii="仿宋" w:hAnsi="仿宋" w:eastAsia="仿宋" w:cs="仿宋"/>
                <w:b/>
                <w:bCs/>
                <w:sz w:val="24"/>
                <w:szCs w:val="24"/>
                <w:highlight w:val="none"/>
              </w:rPr>
            </w:pPr>
          </w:p>
        </w:tc>
      </w:tr>
      <w:tr w14:paraId="0116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7924CBC">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13B33B9">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C4B7B85">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6172A0">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C163DC2">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0711F2F">
            <w:pPr>
              <w:shd w:val="clear"/>
              <w:adjustRightInd w:val="0"/>
              <w:snapToGrid w:val="0"/>
              <w:spacing w:line="360" w:lineRule="auto"/>
              <w:jc w:val="center"/>
              <w:rPr>
                <w:rFonts w:hint="eastAsia" w:ascii="仿宋" w:hAnsi="仿宋" w:eastAsia="仿宋" w:cs="仿宋"/>
                <w:b/>
                <w:bCs/>
                <w:sz w:val="24"/>
                <w:szCs w:val="24"/>
                <w:highlight w:val="none"/>
              </w:rPr>
            </w:pPr>
          </w:p>
        </w:tc>
      </w:tr>
      <w:tr w14:paraId="34D87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305311A">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DCE2DA9">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0BCC2CB">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C91796F">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1FBE2F">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01B6171">
            <w:pPr>
              <w:shd w:val="clear"/>
              <w:adjustRightInd w:val="0"/>
              <w:snapToGrid w:val="0"/>
              <w:spacing w:line="360" w:lineRule="auto"/>
              <w:jc w:val="center"/>
              <w:rPr>
                <w:rFonts w:hint="eastAsia" w:ascii="仿宋" w:hAnsi="仿宋" w:eastAsia="仿宋" w:cs="仿宋"/>
                <w:b/>
                <w:bCs/>
                <w:sz w:val="24"/>
                <w:szCs w:val="24"/>
                <w:highlight w:val="none"/>
              </w:rPr>
            </w:pPr>
          </w:p>
        </w:tc>
      </w:tr>
      <w:tr w14:paraId="4D702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45B9E72">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16D3715">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55243DA">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F0D6A70">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BE27B9B">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22F86AF">
            <w:pPr>
              <w:shd w:val="clear"/>
              <w:adjustRightInd w:val="0"/>
              <w:snapToGrid w:val="0"/>
              <w:spacing w:line="360" w:lineRule="auto"/>
              <w:jc w:val="center"/>
              <w:rPr>
                <w:rFonts w:hint="eastAsia" w:ascii="仿宋" w:hAnsi="仿宋" w:eastAsia="仿宋" w:cs="仿宋"/>
                <w:b/>
                <w:bCs/>
                <w:sz w:val="24"/>
                <w:szCs w:val="24"/>
                <w:highlight w:val="none"/>
              </w:rPr>
            </w:pPr>
          </w:p>
        </w:tc>
      </w:tr>
      <w:tr w14:paraId="632F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1622C4B">
            <w:pPr>
              <w:shd w:val="clea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13039A7">
            <w:pPr>
              <w:shd w:val="clea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B6CA579">
            <w:pPr>
              <w:shd w:val="clea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D668F5C">
            <w:pPr>
              <w:shd w:val="clea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4ED78E1">
            <w:pPr>
              <w:shd w:val="clea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7A909D0">
            <w:pPr>
              <w:shd w:val="clear"/>
              <w:adjustRightInd w:val="0"/>
              <w:snapToGrid w:val="0"/>
              <w:spacing w:line="360" w:lineRule="auto"/>
              <w:jc w:val="center"/>
              <w:rPr>
                <w:rFonts w:hint="eastAsia" w:ascii="仿宋" w:hAnsi="仿宋" w:eastAsia="仿宋" w:cs="仿宋"/>
                <w:b/>
                <w:bCs/>
                <w:sz w:val="24"/>
                <w:szCs w:val="24"/>
                <w:highlight w:val="none"/>
              </w:rPr>
            </w:pPr>
          </w:p>
        </w:tc>
      </w:tr>
    </w:tbl>
    <w:p w14:paraId="73D87ADC">
      <w:pPr>
        <w:shd w:val="clea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59D9320F">
      <w:pPr>
        <w:shd w:val="clear"/>
        <w:adjustRightInd w:val="0"/>
        <w:snapToGrid w:val="0"/>
        <w:spacing w:line="360" w:lineRule="auto"/>
        <w:ind w:firstLine="480" w:firstLineChars="200"/>
        <w:rPr>
          <w:rFonts w:hint="eastAsia" w:ascii="仿宋" w:hAnsi="仿宋" w:eastAsia="仿宋" w:cs="仿宋"/>
          <w:bCs/>
          <w:sz w:val="24"/>
          <w:szCs w:val="24"/>
          <w:highlight w:val="none"/>
        </w:rPr>
      </w:pPr>
    </w:p>
    <w:p w14:paraId="72A97FFD">
      <w:pPr>
        <w:shd w:val="clea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2E97BF2">
      <w:pPr>
        <w:shd w:val="clea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89F88D0">
      <w:pPr>
        <w:shd w:val="clea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1F5FF50D">
      <w:pPr>
        <w:shd w:val="clear"/>
      </w:pP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05398"/>
    <w:rsid w:val="72E93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2"/>
    <w:basedOn w:val="1"/>
    <w:next w:val="1"/>
    <w:link w:val="7"/>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paragraph" w:styleId="3">
    <w:name w:val="heading 3"/>
    <w:basedOn w:val="1"/>
    <w:next w:val="1"/>
    <w:unhideWhenUsed/>
    <w:qFormat/>
    <w:uiPriority w:val="0"/>
    <w:pPr>
      <w:keepNext/>
      <w:keepLines/>
      <w:spacing w:line="360" w:lineRule="auto"/>
      <w:ind w:firstLine="0" w:firstLineChars="0"/>
      <w:jc w:val="center"/>
      <w:outlineLvl w:val="2"/>
    </w:pPr>
    <w:rPr>
      <w:rFonts w:ascii="仿宋" w:hAnsi="仿宋" w:eastAsia="仿宋" w:cs="Times New Roman"/>
      <w:b/>
      <w:bCs/>
      <w:sz w:val="30"/>
      <w:szCs w:val="32"/>
      <w:lang w:val="zh-CN"/>
    </w:rPr>
  </w:style>
  <w:style w:type="character" w:default="1" w:styleId="6">
    <w:name w:val="Default Paragraph Font"/>
    <w:autoRedefine/>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character" w:customStyle="1" w:styleId="7">
    <w:name w:val="标题 2 Char1"/>
    <w:basedOn w:val="6"/>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2025-04-01T01:19:38Z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