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B05268">
      <w:pPr>
        <w:pStyle w:val="5"/>
        <w:spacing w:line="360" w:lineRule="auto"/>
        <w:ind w:left="840" w:leftChars="300" w:hanging="210" w:hangingChars="100"/>
        <w:rPr>
          <w:rFonts w:ascii="仿宋" w:hAnsi="仿宋" w:eastAsia="仿宋"/>
          <w:szCs w:val="21"/>
        </w:rPr>
      </w:pPr>
    </w:p>
    <w:p w14:paraId="1C9F4E57">
      <w:pPr>
        <w:pStyle w:val="5"/>
        <w:spacing w:line="360" w:lineRule="auto"/>
        <w:ind w:firstLine="0"/>
        <w:jc w:val="center"/>
        <w:rPr>
          <w:rFonts w:ascii="仿宋" w:hAnsi="仿宋" w:eastAsia="仿宋"/>
          <w:szCs w:val="21"/>
        </w:rPr>
      </w:pPr>
      <w:r>
        <w:rPr>
          <w:rFonts w:hint="default" w:ascii="Times New Roman" w:hAnsi="Times New Roman" w:cs="Times New Roman" w:eastAsiaTheme="majorEastAsia"/>
          <w:b/>
          <w:color w:val="auto"/>
          <w:sz w:val="36"/>
          <w:highlight w:val="none"/>
        </w:rPr>
        <w:t>拟签订合同文本</w:t>
      </w:r>
    </w:p>
    <w:p w14:paraId="561F208A">
      <w:pPr>
        <w:pStyle w:val="5"/>
        <w:spacing w:line="480" w:lineRule="exact"/>
        <w:rPr>
          <w:rFonts w:hint="eastAsia" w:ascii="仿宋" w:hAnsi="仿宋" w:eastAsia="仿宋" w:cs="仿宋_GB2312"/>
          <w:sz w:val="28"/>
          <w:szCs w:val="28"/>
        </w:rPr>
      </w:pPr>
    </w:p>
    <w:p w14:paraId="6F1B34FA">
      <w:pPr>
        <w:pStyle w:val="5"/>
        <w:spacing w:line="480" w:lineRule="exact"/>
        <w:rPr>
          <w:rFonts w:ascii="仿宋" w:hAnsi="仿宋" w:eastAsia="仿宋" w:cs="仿宋_GB2312"/>
          <w:sz w:val="28"/>
          <w:szCs w:val="28"/>
        </w:rPr>
      </w:pPr>
      <w:r>
        <w:rPr>
          <w:rFonts w:hint="eastAsia" w:ascii="仿宋" w:hAnsi="仿宋" w:eastAsia="仿宋" w:cs="仿宋_GB2312"/>
          <w:sz w:val="28"/>
          <w:szCs w:val="28"/>
        </w:rPr>
        <w:t>甲方：</w:t>
      </w:r>
    </w:p>
    <w:p w14:paraId="12478D2D">
      <w:pPr>
        <w:pStyle w:val="5"/>
        <w:spacing w:line="480" w:lineRule="exact"/>
        <w:rPr>
          <w:rFonts w:hint="eastAsia" w:ascii="仿宋" w:hAnsi="仿宋" w:eastAsia="仿宋" w:cs="仿宋_GB2312"/>
          <w:sz w:val="28"/>
          <w:szCs w:val="28"/>
        </w:rPr>
      </w:pPr>
      <w:r>
        <w:rPr>
          <w:rFonts w:hint="eastAsia" w:ascii="仿宋" w:hAnsi="仿宋" w:eastAsia="仿宋" w:cs="仿宋_GB2312"/>
          <w:sz w:val="28"/>
          <w:szCs w:val="28"/>
        </w:rPr>
        <w:t>乙方：</w:t>
      </w:r>
    </w:p>
    <w:p w14:paraId="5B71E568">
      <w:pPr>
        <w:pStyle w:val="5"/>
        <w:spacing w:line="480" w:lineRule="exact"/>
        <w:rPr>
          <w:rFonts w:hint="eastAsia" w:ascii="仿宋" w:hAnsi="仿宋" w:eastAsia="仿宋" w:cs="仿宋_GB2312"/>
          <w:sz w:val="28"/>
          <w:szCs w:val="28"/>
        </w:rPr>
      </w:pPr>
      <w:r>
        <w:rPr>
          <w:rFonts w:hint="eastAsia" w:ascii="仿宋" w:hAnsi="仿宋" w:eastAsia="仿宋" w:cs="仿宋_GB2312"/>
          <w:sz w:val="28"/>
          <w:szCs w:val="28"/>
        </w:rPr>
        <w:t>西安市文化和旅游局（以下简称甲方）</w:t>
      </w:r>
      <w:r>
        <w:rPr>
          <w:rFonts w:hint="eastAsia" w:ascii="仿宋" w:hAnsi="仿宋" w:eastAsia="仿宋" w:cs="仿宋_GB2312"/>
          <w:sz w:val="28"/>
          <w:szCs w:val="28"/>
          <w:u w:val="none"/>
        </w:rPr>
        <w:t>“打起手鼓唱起歌”首届中国新疆民间艺术季优秀节目巡演启动仪式活动</w:t>
      </w:r>
      <w:r>
        <w:rPr>
          <w:rFonts w:hint="eastAsia" w:ascii="仿宋" w:hAnsi="仿宋" w:eastAsia="仿宋" w:cs="仿宋_GB2312"/>
          <w:sz w:val="28"/>
          <w:szCs w:val="28"/>
          <w:lang w:eastAsia="zh-CN"/>
        </w:rPr>
        <w:t>，</w:t>
      </w:r>
      <w:r>
        <w:rPr>
          <w:rFonts w:hint="eastAsia" w:ascii="仿宋" w:hAnsi="仿宋" w:eastAsia="仿宋" w:cs="仿宋_GB2312"/>
          <w:sz w:val="28"/>
          <w:szCs w:val="28"/>
        </w:rPr>
        <w:t>项目编号：SCZC2025-CS-0798-001，按照政府采购的相关程序，确定</w:t>
      </w:r>
      <w:r>
        <w:rPr>
          <w:rFonts w:hint="eastAsia" w:ascii="仿宋" w:hAnsi="仿宋" w:eastAsia="仿宋" w:cs="仿宋_GB2312"/>
          <w:sz w:val="28"/>
          <w:szCs w:val="28"/>
          <w:u w:val="single"/>
          <w:lang w:val="en-US" w:eastAsia="zh-CN"/>
        </w:rPr>
        <w:t xml:space="preserve">        </w:t>
      </w:r>
      <w:r>
        <w:rPr>
          <w:rFonts w:hint="eastAsia" w:ascii="仿宋" w:hAnsi="仿宋" w:eastAsia="仿宋" w:cs="仿宋_GB2312"/>
          <w:sz w:val="28"/>
          <w:szCs w:val="28"/>
        </w:rPr>
        <w:t>（以下简称乙方）为中标单位。依甲方的招标文件和乙方的投标文件，经甲、乙双方协商，达成如下条款。</w:t>
      </w:r>
    </w:p>
    <w:p w14:paraId="3B041958">
      <w:pPr>
        <w:pStyle w:val="5"/>
        <w:spacing w:line="480" w:lineRule="exact"/>
        <w:rPr>
          <w:rFonts w:ascii="仿宋" w:hAnsi="仿宋" w:eastAsia="仿宋" w:cs="仿宋_GB2312"/>
          <w:b/>
          <w:bCs/>
          <w:sz w:val="28"/>
          <w:szCs w:val="28"/>
        </w:rPr>
      </w:pPr>
      <w:r>
        <w:rPr>
          <w:rFonts w:hint="eastAsia" w:ascii="仿宋" w:hAnsi="仿宋" w:eastAsia="仿宋" w:cs="仿宋_GB2312"/>
          <w:b/>
          <w:bCs/>
          <w:sz w:val="28"/>
          <w:szCs w:val="28"/>
        </w:rPr>
        <w:t>第一</w:t>
      </w:r>
      <w:bookmarkStart w:id="0" w:name="_GoBack"/>
      <w:bookmarkEnd w:id="0"/>
      <w:r>
        <w:rPr>
          <w:rFonts w:hint="eastAsia" w:ascii="仿宋" w:hAnsi="仿宋" w:eastAsia="仿宋" w:cs="仿宋_GB2312"/>
          <w:b/>
          <w:bCs/>
          <w:sz w:val="28"/>
          <w:szCs w:val="28"/>
        </w:rPr>
        <w:t>条：项目内容</w:t>
      </w:r>
    </w:p>
    <w:p w14:paraId="01AB1134">
      <w:pPr>
        <w:pStyle w:val="5"/>
        <w:numPr>
          <w:ilvl w:val="0"/>
          <w:numId w:val="0"/>
        </w:numPr>
        <w:spacing w:line="480" w:lineRule="exact"/>
        <w:ind w:firstLine="280" w:firstLineChars="100"/>
        <w:rPr>
          <w:rFonts w:hint="eastAsia" w:ascii="仿宋" w:hAnsi="仿宋" w:eastAsia="仿宋" w:cs="仿宋_GB2312"/>
          <w:sz w:val="28"/>
          <w:szCs w:val="28"/>
          <w:u w:val="none"/>
        </w:rPr>
      </w:pPr>
      <w:r>
        <w:rPr>
          <w:rFonts w:hint="eastAsia" w:ascii="仿宋" w:hAnsi="仿宋" w:eastAsia="仿宋" w:cs="仿宋_GB2312"/>
          <w:sz w:val="28"/>
          <w:szCs w:val="28"/>
          <w:lang w:eastAsia="zh-CN"/>
        </w:rPr>
        <w:t>（</w:t>
      </w:r>
      <w:r>
        <w:rPr>
          <w:rFonts w:hint="eastAsia" w:ascii="仿宋" w:hAnsi="仿宋" w:eastAsia="仿宋" w:cs="仿宋_GB2312"/>
          <w:sz w:val="28"/>
          <w:szCs w:val="28"/>
          <w:lang w:val="en-US" w:eastAsia="zh-CN"/>
        </w:rPr>
        <w:t>一</w:t>
      </w:r>
      <w:r>
        <w:rPr>
          <w:rFonts w:hint="eastAsia" w:ascii="仿宋" w:hAnsi="仿宋" w:eastAsia="仿宋" w:cs="仿宋_GB2312"/>
          <w:sz w:val="28"/>
          <w:szCs w:val="28"/>
          <w:lang w:eastAsia="zh-CN"/>
        </w:rPr>
        <w:t>）</w:t>
      </w:r>
      <w:r>
        <w:rPr>
          <w:rFonts w:hint="eastAsia" w:ascii="仿宋" w:hAnsi="仿宋" w:eastAsia="仿宋" w:cs="仿宋_GB2312"/>
          <w:sz w:val="28"/>
          <w:szCs w:val="28"/>
        </w:rPr>
        <w:t>项目名称：</w:t>
      </w:r>
    </w:p>
    <w:p w14:paraId="3FD0CF9A">
      <w:pPr>
        <w:pStyle w:val="5"/>
        <w:numPr>
          <w:ilvl w:val="0"/>
          <w:numId w:val="0"/>
        </w:numPr>
        <w:spacing w:line="480" w:lineRule="exact"/>
        <w:ind w:firstLine="280" w:firstLineChars="100"/>
        <w:rPr>
          <w:rFonts w:ascii="仿宋" w:hAnsi="仿宋" w:eastAsia="仿宋" w:cs="仿宋_GB2312"/>
          <w:sz w:val="28"/>
          <w:szCs w:val="28"/>
        </w:rPr>
      </w:pPr>
      <w:r>
        <w:rPr>
          <w:rFonts w:hint="eastAsia" w:ascii="仿宋" w:hAnsi="仿宋" w:eastAsia="仿宋" w:cs="仿宋_GB2312"/>
          <w:sz w:val="28"/>
          <w:szCs w:val="28"/>
        </w:rPr>
        <w:t>（二）项目背景：</w:t>
      </w:r>
    </w:p>
    <w:p w14:paraId="4F98BC9E">
      <w:pPr>
        <w:pStyle w:val="5"/>
        <w:spacing w:line="480" w:lineRule="exact"/>
        <w:ind w:left="0" w:leftChars="0" w:firstLine="280" w:firstLineChars="100"/>
        <w:rPr>
          <w:rFonts w:ascii="仿宋" w:hAnsi="仿宋" w:eastAsia="仿宋" w:cs="仿宋_GB2312"/>
          <w:sz w:val="28"/>
          <w:szCs w:val="28"/>
        </w:rPr>
      </w:pPr>
      <w:r>
        <w:rPr>
          <w:rFonts w:hint="eastAsia" w:ascii="仿宋" w:hAnsi="仿宋" w:eastAsia="仿宋" w:cs="仿宋_GB2312"/>
          <w:sz w:val="28"/>
          <w:szCs w:val="28"/>
        </w:rPr>
        <w:t>（三）具体事项：</w:t>
      </w:r>
    </w:p>
    <w:p w14:paraId="5F500243">
      <w:pPr>
        <w:pStyle w:val="5"/>
        <w:spacing w:line="480" w:lineRule="exact"/>
        <w:ind w:left="0" w:leftChars="0" w:firstLine="280" w:firstLineChars="100"/>
        <w:rPr>
          <w:rFonts w:ascii="仿宋" w:hAnsi="仿宋" w:eastAsia="仿宋" w:cs="仿宋_GB2312"/>
          <w:snapToGrid w:val="0"/>
          <w:color w:val="000000"/>
          <w:kern w:val="0"/>
          <w:sz w:val="28"/>
          <w:szCs w:val="28"/>
        </w:rPr>
      </w:pPr>
      <w:r>
        <w:rPr>
          <w:rFonts w:hint="eastAsia" w:ascii="仿宋" w:hAnsi="仿宋" w:eastAsia="仿宋" w:cs="仿宋_GB2312"/>
          <w:snapToGrid w:val="0"/>
          <w:color w:val="000000"/>
          <w:kern w:val="0"/>
          <w:sz w:val="28"/>
          <w:szCs w:val="28"/>
        </w:rPr>
        <w:t>（四）活动时间：</w:t>
      </w:r>
    </w:p>
    <w:p w14:paraId="3BD7F9D8">
      <w:pPr>
        <w:pStyle w:val="5"/>
        <w:spacing w:line="480" w:lineRule="exact"/>
        <w:ind w:left="0" w:leftChars="0" w:firstLine="280" w:firstLineChars="100"/>
        <w:rPr>
          <w:rFonts w:hint="eastAsia" w:ascii="仿宋" w:hAnsi="仿宋" w:eastAsia="仿宋" w:cs="仿宋_GB2312"/>
          <w:snapToGrid w:val="0"/>
          <w:color w:val="000000"/>
          <w:kern w:val="0"/>
          <w:sz w:val="28"/>
          <w:szCs w:val="28"/>
        </w:rPr>
      </w:pPr>
      <w:r>
        <w:rPr>
          <w:rFonts w:hint="eastAsia" w:ascii="仿宋" w:hAnsi="仿宋" w:eastAsia="仿宋" w:cs="仿宋_GB2312"/>
          <w:snapToGrid w:val="0"/>
          <w:color w:val="000000"/>
          <w:kern w:val="0"/>
          <w:sz w:val="28"/>
          <w:szCs w:val="28"/>
        </w:rPr>
        <w:t>（五）活动地点：</w:t>
      </w:r>
    </w:p>
    <w:p w14:paraId="58250B79">
      <w:pPr>
        <w:pStyle w:val="5"/>
        <w:spacing w:line="480" w:lineRule="exact"/>
        <w:rPr>
          <w:rFonts w:ascii="仿宋" w:hAnsi="仿宋" w:eastAsia="仿宋" w:cs="仿宋_GB2312"/>
          <w:b/>
          <w:bCs/>
          <w:sz w:val="28"/>
          <w:szCs w:val="28"/>
        </w:rPr>
      </w:pPr>
      <w:r>
        <w:rPr>
          <w:rFonts w:hint="eastAsia" w:ascii="仿宋" w:hAnsi="仿宋" w:eastAsia="仿宋" w:cs="仿宋_GB2312"/>
          <w:b/>
          <w:bCs/>
          <w:sz w:val="28"/>
          <w:szCs w:val="28"/>
        </w:rPr>
        <w:t>第二条：项目要求</w:t>
      </w:r>
    </w:p>
    <w:p w14:paraId="182788A3">
      <w:pPr>
        <w:adjustRightInd w:val="0"/>
        <w:snapToGrid w:val="0"/>
        <w:spacing w:line="480" w:lineRule="exact"/>
        <w:ind w:firstLine="560" w:firstLineChars="200"/>
        <w:jc w:val="left"/>
        <w:rPr>
          <w:rFonts w:ascii="仿宋" w:hAnsi="仿宋" w:eastAsia="仿宋" w:cs="仿宋_GB2312"/>
          <w:snapToGrid w:val="0"/>
          <w:color w:val="000000"/>
          <w:kern w:val="0"/>
          <w:sz w:val="28"/>
          <w:szCs w:val="28"/>
        </w:rPr>
      </w:pPr>
      <w:r>
        <w:rPr>
          <w:rFonts w:hint="eastAsia" w:ascii="仿宋" w:hAnsi="仿宋" w:eastAsia="仿宋" w:cs="仿宋_GB2312"/>
          <w:sz w:val="28"/>
          <w:szCs w:val="28"/>
        </w:rPr>
        <w:t>（一）</w:t>
      </w:r>
      <w:r>
        <w:rPr>
          <w:rFonts w:hint="eastAsia" w:ascii="仿宋" w:hAnsi="仿宋" w:eastAsia="仿宋" w:cs="仿宋_GB2312"/>
          <w:snapToGrid w:val="0"/>
          <w:color w:val="000000"/>
          <w:kern w:val="0"/>
          <w:sz w:val="28"/>
          <w:szCs w:val="28"/>
        </w:rPr>
        <w:t>乙方策划方案应符合甲方要求，并经甲方书面确认后方可实施。</w:t>
      </w:r>
    </w:p>
    <w:p w14:paraId="2FDFF382">
      <w:pPr>
        <w:adjustRightInd w:val="0"/>
        <w:snapToGrid w:val="0"/>
        <w:spacing w:line="480" w:lineRule="exact"/>
        <w:ind w:firstLine="560" w:firstLineChars="200"/>
        <w:jc w:val="left"/>
        <w:rPr>
          <w:rFonts w:ascii="仿宋" w:hAnsi="仿宋" w:eastAsia="仿宋" w:cs="仿宋_GB2312"/>
          <w:snapToGrid w:val="0"/>
          <w:color w:val="000000"/>
          <w:kern w:val="0"/>
          <w:sz w:val="28"/>
          <w:szCs w:val="28"/>
        </w:rPr>
      </w:pPr>
      <w:r>
        <w:rPr>
          <w:rFonts w:hint="eastAsia" w:ascii="仿宋" w:hAnsi="仿宋" w:eastAsia="仿宋" w:cs="仿宋_GB2312"/>
          <w:sz w:val="28"/>
          <w:szCs w:val="28"/>
        </w:rPr>
        <w:t>（二）</w:t>
      </w:r>
      <w:r>
        <w:rPr>
          <w:rFonts w:hint="eastAsia" w:ascii="仿宋" w:hAnsi="仿宋" w:eastAsia="仿宋" w:cs="仿宋_GB2312"/>
          <w:snapToGrid w:val="0"/>
          <w:color w:val="000000"/>
          <w:kern w:val="0"/>
          <w:sz w:val="28"/>
          <w:szCs w:val="28"/>
        </w:rPr>
        <w:t>乙方采购的物料、节目清单应经过甲方确认，甲方提出建议的，乙方应根据甲方意见进行更改。</w:t>
      </w:r>
    </w:p>
    <w:p w14:paraId="4C4404E4">
      <w:pPr>
        <w:adjustRightInd w:val="0"/>
        <w:snapToGrid w:val="0"/>
        <w:spacing w:line="480" w:lineRule="exact"/>
        <w:ind w:firstLine="560" w:firstLineChars="200"/>
        <w:jc w:val="left"/>
        <w:rPr>
          <w:rFonts w:ascii="仿宋" w:hAnsi="仿宋" w:eastAsia="仿宋" w:cs="仿宋_GB2312"/>
          <w:sz w:val="28"/>
          <w:szCs w:val="28"/>
        </w:rPr>
      </w:pPr>
      <w:r>
        <w:rPr>
          <w:rFonts w:hint="eastAsia" w:ascii="仿宋" w:hAnsi="仿宋" w:eastAsia="仿宋" w:cs="仿宋_GB2312"/>
          <w:sz w:val="28"/>
          <w:szCs w:val="28"/>
        </w:rPr>
        <w:t>（三）</w:t>
      </w:r>
      <w:r>
        <w:rPr>
          <w:rFonts w:hint="eastAsia" w:ascii="仿宋" w:hAnsi="仿宋" w:eastAsia="仿宋" w:cs="仿宋_GB2312"/>
          <w:snapToGrid w:val="0"/>
          <w:color w:val="000000"/>
          <w:kern w:val="0"/>
          <w:sz w:val="28"/>
          <w:szCs w:val="28"/>
        </w:rPr>
        <w:t>乙方依据清单进行采购的物料应是全新的，未使用过的、无污染的安全产品，符合国家相关标准、甲方要求和合同目的，否则甲方有权拒绝乙方采购的物料进场安装、使用，采购费用均由乙方自行承担。</w:t>
      </w:r>
    </w:p>
    <w:p w14:paraId="0A79F201">
      <w:pPr>
        <w:pStyle w:val="5"/>
        <w:spacing w:line="480" w:lineRule="exact"/>
        <w:rPr>
          <w:rFonts w:hint="eastAsia" w:ascii="仿宋" w:hAnsi="仿宋" w:eastAsia="仿宋" w:cs="仿宋_GB2312"/>
          <w:sz w:val="28"/>
          <w:szCs w:val="28"/>
        </w:rPr>
      </w:pPr>
      <w:r>
        <w:rPr>
          <w:rFonts w:hint="eastAsia" w:ascii="仿宋" w:hAnsi="仿宋" w:eastAsia="仿宋" w:cs="仿宋_GB2312"/>
          <w:b/>
          <w:bCs/>
          <w:sz w:val="28"/>
          <w:szCs w:val="28"/>
        </w:rPr>
        <w:t>第三条：合同价款及支付方式</w:t>
      </w:r>
    </w:p>
    <w:p w14:paraId="7DA887CA">
      <w:pPr>
        <w:pStyle w:val="5"/>
        <w:spacing w:line="480" w:lineRule="exact"/>
        <w:rPr>
          <w:rFonts w:ascii="仿宋" w:hAnsi="仿宋" w:eastAsia="仿宋" w:cs="仿宋_GB2312"/>
          <w:sz w:val="28"/>
          <w:szCs w:val="28"/>
        </w:rPr>
      </w:pPr>
      <w:r>
        <w:rPr>
          <w:rFonts w:hint="eastAsia" w:ascii="仿宋" w:hAnsi="仿宋" w:eastAsia="仿宋" w:cs="仿宋_GB2312"/>
          <w:sz w:val="28"/>
          <w:szCs w:val="28"/>
        </w:rPr>
        <w:t>（一）本合同总价款（含税）共计人民币</w:t>
      </w:r>
      <w:r>
        <w:rPr>
          <w:rFonts w:hint="eastAsia" w:ascii="仿宋" w:hAnsi="仿宋" w:eastAsia="仿宋" w:cs="仿宋_GB2312"/>
          <w:sz w:val="28"/>
          <w:szCs w:val="28"/>
          <w:u w:val="single"/>
          <w:lang w:val="en-US" w:eastAsia="zh-CN"/>
        </w:rPr>
        <w:t xml:space="preserve">     </w:t>
      </w:r>
      <w:r>
        <w:rPr>
          <w:rFonts w:hint="eastAsia" w:ascii="仿宋" w:hAnsi="仿宋" w:eastAsia="仿宋" w:cs="仿宋_GB2312"/>
          <w:sz w:val="28"/>
          <w:szCs w:val="28"/>
          <w:u w:val="single"/>
        </w:rPr>
        <w:t>元</w:t>
      </w:r>
      <w:r>
        <w:rPr>
          <w:rFonts w:hint="eastAsia" w:ascii="仿宋" w:hAnsi="仿宋" w:eastAsia="仿宋" w:cs="仿宋_GB2312"/>
          <w:sz w:val="28"/>
          <w:szCs w:val="28"/>
        </w:rPr>
        <w:t xml:space="preserve">（大写： </w:t>
      </w:r>
      <w:r>
        <w:rPr>
          <w:rFonts w:hint="eastAsia" w:ascii="仿宋" w:hAnsi="仿宋" w:eastAsia="仿宋" w:cs="仿宋_GB2312"/>
          <w:sz w:val="28"/>
          <w:szCs w:val="28"/>
          <w:u w:val="single"/>
        </w:rPr>
        <w:t xml:space="preserve">       </w:t>
      </w:r>
      <w:r>
        <w:rPr>
          <w:rFonts w:hint="eastAsia" w:ascii="仿宋" w:hAnsi="仿宋" w:eastAsia="仿宋" w:cs="仿宋_GB2312"/>
          <w:sz w:val="28"/>
          <w:szCs w:val="28"/>
        </w:rPr>
        <w:t xml:space="preserve"> ）（项目明细表见附件）。前述合同总价款已包含乙方按本合同约定履行所发生的全部费用，除上述费用外，甲方无需支付其他任何费用。</w:t>
      </w:r>
    </w:p>
    <w:p w14:paraId="61220499">
      <w:pPr>
        <w:pStyle w:val="5"/>
        <w:spacing w:line="480" w:lineRule="exact"/>
        <w:rPr>
          <w:rFonts w:ascii="仿宋" w:hAnsi="仿宋" w:eastAsia="仿宋" w:cs="仿宋_GB2312"/>
          <w:sz w:val="28"/>
          <w:szCs w:val="28"/>
        </w:rPr>
      </w:pPr>
      <w:r>
        <w:rPr>
          <w:rFonts w:hint="eastAsia" w:ascii="仿宋" w:hAnsi="仿宋" w:eastAsia="仿宋" w:cs="仿宋_GB2312"/>
          <w:sz w:val="28"/>
          <w:szCs w:val="28"/>
        </w:rPr>
        <w:t>（二）支付方式和时间：</w:t>
      </w:r>
    </w:p>
    <w:p w14:paraId="08AF42B0">
      <w:pPr>
        <w:pStyle w:val="5"/>
        <w:spacing w:line="480" w:lineRule="exact"/>
        <w:rPr>
          <w:rFonts w:ascii="仿宋" w:hAnsi="仿宋" w:eastAsia="仿宋" w:cs="仿宋_GB2312"/>
          <w:sz w:val="28"/>
          <w:szCs w:val="28"/>
        </w:rPr>
      </w:pPr>
      <w:r>
        <w:rPr>
          <w:rFonts w:hint="eastAsia" w:ascii="仿宋" w:hAnsi="仿宋" w:eastAsia="仿宋" w:cs="仿宋_GB2312"/>
          <w:sz w:val="28"/>
          <w:szCs w:val="28"/>
        </w:rPr>
        <w:t>乙方收款账号：</w:t>
      </w:r>
    </w:p>
    <w:p w14:paraId="7F40E697">
      <w:pPr>
        <w:pStyle w:val="5"/>
        <w:spacing w:line="480" w:lineRule="exact"/>
        <w:rPr>
          <w:rFonts w:hint="eastAsia" w:ascii="仿宋" w:hAnsi="仿宋" w:eastAsia="仿宋" w:cs="仿宋_GB2312"/>
          <w:sz w:val="28"/>
          <w:szCs w:val="28"/>
        </w:rPr>
      </w:pPr>
      <w:r>
        <w:rPr>
          <w:rFonts w:hint="eastAsia" w:ascii="仿宋" w:hAnsi="仿宋" w:eastAsia="仿宋" w:cs="仿宋_GB2312"/>
          <w:sz w:val="28"/>
          <w:szCs w:val="28"/>
        </w:rPr>
        <w:t xml:space="preserve">户   名: </w:t>
      </w:r>
    </w:p>
    <w:p w14:paraId="4CF3B3A9">
      <w:pPr>
        <w:pStyle w:val="5"/>
        <w:spacing w:line="480" w:lineRule="exact"/>
        <w:rPr>
          <w:rFonts w:hint="eastAsia" w:ascii="仿宋" w:hAnsi="仿宋" w:eastAsia="仿宋" w:cs="仿宋_GB2312"/>
          <w:sz w:val="28"/>
          <w:szCs w:val="28"/>
        </w:rPr>
      </w:pPr>
      <w:r>
        <w:rPr>
          <w:rFonts w:hint="eastAsia" w:ascii="仿宋" w:hAnsi="仿宋" w:eastAsia="仿宋" w:cs="仿宋_GB2312"/>
          <w:sz w:val="28"/>
          <w:szCs w:val="28"/>
        </w:rPr>
        <w:t xml:space="preserve">账   号: </w:t>
      </w:r>
    </w:p>
    <w:p w14:paraId="3D2E4DEE">
      <w:pPr>
        <w:pStyle w:val="5"/>
        <w:spacing w:line="480" w:lineRule="exact"/>
        <w:rPr>
          <w:rFonts w:hint="eastAsia" w:ascii="仿宋" w:hAnsi="仿宋" w:eastAsia="仿宋" w:cs="仿宋_GB2312"/>
          <w:sz w:val="28"/>
          <w:szCs w:val="28"/>
        </w:rPr>
      </w:pPr>
      <w:r>
        <w:rPr>
          <w:rFonts w:hint="eastAsia" w:ascii="仿宋" w:hAnsi="仿宋" w:eastAsia="仿宋" w:cs="仿宋_GB2312"/>
          <w:sz w:val="28"/>
          <w:szCs w:val="28"/>
        </w:rPr>
        <w:t>开户行：</w:t>
      </w:r>
    </w:p>
    <w:p w14:paraId="266A4F04">
      <w:pPr>
        <w:pStyle w:val="5"/>
        <w:spacing w:line="480" w:lineRule="exact"/>
        <w:rPr>
          <w:rFonts w:hint="eastAsia" w:ascii="仿宋" w:hAnsi="仿宋" w:eastAsia="仿宋" w:cs="仿宋_GB2312"/>
          <w:sz w:val="28"/>
          <w:szCs w:val="28"/>
        </w:rPr>
      </w:pPr>
      <w:r>
        <w:rPr>
          <w:rFonts w:hint="eastAsia" w:ascii="仿宋" w:hAnsi="仿宋" w:eastAsia="仿宋" w:cs="仿宋_GB2312"/>
          <w:sz w:val="28"/>
          <w:szCs w:val="28"/>
        </w:rPr>
        <w:t>付款方式和时间：合同签订后，乙方向甲方开具等额合规增值税发票，甲方在收到发票后30日内支付合同总价款的50%，人民币</w:t>
      </w:r>
      <w:r>
        <w:rPr>
          <w:rFonts w:hint="eastAsia" w:ascii="仿宋" w:hAnsi="仿宋" w:eastAsia="仿宋" w:cs="仿宋_GB2312"/>
          <w:sz w:val="28"/>
          <w:szCs w:val="28"/>
          <w:u w:val="single"/>
          <w:lang w:val="en-US" w:eastAsia="zh-CN"/>
        </w:rPr>
        <w:t xml:space="preserve">     </w:t>
      </w:r>
      <w:r>
        <w:rPr>
          <w:rFonts w:hint="eastAsia" w:ascii="仿宋" w:hAnsi="仿宋" w:eastAsia="仿宋" w:cs="仿宋_GB2312"/>
          <w:sz w:val="28"/>
          <w:szCs w:val="28"/>
        </w:rPr>
        <w:t>元（大写：</w:t>
      </w:r>
      <w:r>
        <w:rPr>
          <w:rFonts w:hint="eastAsia" w:ascii="仿宋" w:hAnsi="仿宋" w:eastAsia="仿宋" w:cs="仿宋_GB2312"/>
          <w:sz w:val="28"/>
          <w:szCs w:val="28"/>
          <w:u w:val="single"/>
          <w:lang w:val="en-US" w:eastAsia="zh-CN"/>
        </w:rPr>
        <w:t xml:space="preserve">     </w:t>
      </w:r>
      <w:r>
        <w:rPr>
          <w:rFonts w:hint="eastAsia" w:ascii="仿宋" w:hAnsi="仿宋" w:eastAsia="仿宋" w:cs="仿宋_GB2312"/>
          <w:sz w:val="28"/>
          <w:szCs w:val="28"/>
        </w:rPr>
        <w:t>）作为预付款。甲方确认合同项目全部履行完毕、验收合格后，乙方向甲方开具合规增值税发票，甲方收到发票后3个月内向乙方支付项目剩余合同总价款的50%人民币：</w:t>
      </w:r>
      <w:r>
        <w:rPr>
          <w:rFonts w:hint="eastAsia" w:ascii="仿宋" w:hAnsi="仿宋" w:eastAsia="仿宋" w:cs="仿宋_GB2312"/>
          <w:sz w:val="28"/>
          <w:szCs w:val="28"/>
          <w:u w:val="single"/>
          <w:lang w:val="en-US" w:eastAsia="zh-CN"/>
        </w:rPr>
        <w:t xml:space="preserve">      </w:t>
      </w:r>
      <w:r>
        <w:rPr>
          <w:rFonts w:hint="eastAsia" w:ascii="仿宋" w:hAnsi="仿宋" w:eastAsia="仿宋" w:cs="仿宋_GB2312"/>
          <w:sz w:val="28"/>
          <w:szCs w:val="28"/>
        </w:rPr>
        <w:t>元（大写：</w:t>
      </w:r>
      <w:r>
        <w:rPr>
          <w:rFonts w:hint="eastAsia" w:ascii="仿宋" w:hAnsi="仿宋" w:eastAsia="仿宋" w:cs="仿宋_GB2312"/>
          <w:sz w:val="28"/>
          <w:szCs w:val="28"/>
          <w:u w:val="single"/>
          <w:lang w:val="en-US" w:eastAsia="zh-CN"/>
        </w:rPr>
        <w:t xml:space="preserve">       </w:t>
      </w:r>
      <w:r>
        <w:rPr>
          <w:rFonts w:hint="eastAsia" w:ascii="仿宋" w:hAnsi="仿宋" w:eastAsia="仿宋" w:cs="仿宋_GB2312"/>
          <w:sz w:val="28"/>
          <w:szCs w:val="28"/>
        </w:rPr>
        <w:t>）。</w:t>
      </w:r>
    </w:p>
    <w:p w14:paraId="5F388828">
      <w:pPr>
        <w:pStyle w:val="5"/>
        <w:spacing w:line="480" w:lineRule="exact"/>
        <w:rPr>
          <w:rFonts w:ascii="仿宋" w:hAnsi="仿宋" w:eastAsia="仿宋" w:cs="仿宋_GB2312"/>
          <w:b/>
          <w:bCs/>
          <w:sz w:val="28"/>
          <w:szCs w:val="28"/>
        </w:rPr>
      </w:pPr>
      <w:r>
        <w:rPr>
          <w:rFonts w:hint="eastAsia" w:ascii="仿宋" w:hAnsi="仿宋" w:eastAsia="仿宋" w:cs="仿宋_GB2312"/>
          <w:b/>
          <w:bCs/>
          <w:sz w:val="28"/>
          <w:szCs w:val="28"/>
        </w:rPr>
        <w:t>第四条：双方的权利和义务</w:t>
      </w:r>
    </w:p>
    <w:p w14:paraId="335AA7DE">
      <w:pPr>
        <w:pStyle w:val="5"/>
        <w:spacing w:line="480" w:lineRule="exact"/>
        <w:rPr>
          <w:rFonts w:ascii="仿宋" w:hAnsi="仿宋" w:eastAsia="仿宋" w:cs="仿宋_GB2312"/>
          <w:sz w:val="28"/>
          <w:szCs w:val="28"/>
        </w:rPr>
      </w:pPr>
      <w:r>
        <w:rPr>
          <w:rFonts w:hint="eastAsia" w:ascii="仿宋" w:hAnsi="仿宋" w:eastAsia="仿宋" w:cs="仿宋_GB2312"/>
          <w:sz w:val="28"/>
          <w:szCs w:val="28"/>
        </w:rPr>
        <w:t>（一）甲方权利义务</w:t>
      </w:r>
    </w:p>
    <w:p w14:paraId="5D610685">
      <w:pPr>
        <w:pStyle w:val="5"/>
        <w:spacing w:line="480" w:lineRule="exact"/>
        <w:rPr>
          <w:rFonts w:ascii="仿宋" w:hAnsi="仿宋" w:eastAsia="仿宋" w:cs="仿宋_GB2312"/>
          <w:sz w:val="28"/>
          <w:szCs w:val="28"/>
        </w:rPr>
      </w:pPr>
      <w:r>
        <w:rPr>
          <w:rFonts w:hint="eastAsia" w:ascii="仿宋" w:hAnsi="仿宋" w:eastAsia="仿宋" w:cs="仿宋_GB2312"/>
          <w:sz w:val="28"/>
          <w:szCs w:val="28"/>
        </w:rPr>
        <w:t>1.甲方有权对乙方提交的策划方案进行审查，并提出相应修改意见；</w:t>
      </w:r>
    </w:p>
    <w:p w14:paraId="1422D788">
      <w:pPr>
        <w:pStyle w:val="5"/>
        <w:spacing w:line="480" w:lineRule="exact"/>
        <w:rPr>
          <w:rFonts w:ascii="仿宋" w:hAnsi="仿宋" w:eastAsia="仿宋" w:cs="仿宋_GB2312"/>
          <w:sz w:val="28"/>
          <w:szCs w:val="28"/>
        </w:rPr>
      </w:pPr>
      <w:r>
        <w:rPr>
          <w:rFonts w:hint="eastAsia" w:ascii="仿宋" w:hAnsi="仿宋" w:eastAsia="仿宋" w:cs="仿宋_GB2312"/>
          <w:sz w:val="28"/>
          <w:szCs w:val="28"/>
        </w:rPr>
        <w:t>2.甲方有权根据本合同所约定的内容及标准，在不影响乙方工作的前提下检查乙方提供的服务质量，如乙方提供的服务质量不符合本合同的约定，甲方有权要求乙方在指定时间内做出补充或修正；</w:t>
      </w:r>
    </w:p>
    <w:p w14:paraId="7958A9F6">
      <w:pPr>
        <w:pStyle w:val="5"/>
        <w:spacing w:line="480" w:lineRule="exact"/>
        <w:rPr>
          <w:rFonts w:ascii="仿宋" w:hAnsi="仿宋" w:eastAsia="仿宋" w:cs="仿宋_GB2312"/>
          <w:sz w:val="28"/>
          <w:szCs w:val="28"/>
        </w:rPr>
      </w:pPr>
      <w:r>
        <w:rPr>
          <w:rFonts w:hint="eastAsia" w:ascii="仿宋" w:hAnsi="仿宋" w:eastAsia="仿宋" w:cs="仿宋_GB2312"/>
          <w:sz w:val="28"/>
          <w:szCs w:val="28"/>
        </w:rPr>
        <w:t>3.甲方应依据本合同规定，按时足额向乙方支付合同价款；</w:t>
      </w:r>
    </w:p>
    <w:p w14:paraId="43280979">
      <w:pPr>
        <w:pStyle w:val="5"/>
        <w:spacing w:line="480" w:lineRule="exact"/>
        <w:rPr>
          <w:rFonts w:ascii="仿宋" w:hAnsi="仿宋" w:eastAsia="仿宋" w:cs="仿宋_GB2312"/>
          <w:sz w:val="28"/>
          <w:szCs w:val="28"/>
        </w:rPr>
      </w:pPr>
      <w:r>
        <w:rPr>
          <w:rFonts w:hint="eastAsia" w:ascii="仿宋" w:hAnsi="仿宋" w:eastAsia="仿宋" w:cs="仿宋_GB2312"/>
          <w:sz w:val="28"/>
          <w:szCs w:val="28"/>
        </w:rPr>
        <w:t>4.合同执行过程中，甲方如需变更项目计划，应提前以书面形式告知乙方，由于变更所产生的额外费用或给乙方造成的损失由甲方承担，并同意乙方将执行周期予以合理顺延；</w:t>
      </w:r>
    </w:p>
    <w:p w14:paraId="6F199B0B">
      <w:pPr>
        <w:pStyle w:val="5"/>
        <w:spacing w:line="480" w:lineRule="exact"/>
        <w:rPr>
          <w:rFonts w:ascii="仿宋" w:hAnsi="仿宋" w:eastAsia="仿宋" w:cs="仿宋_GB2312"/>
          <w:sz w:val="28"/>
          <w:szCs w:val="28"/>
        </w:rPr>
      </w:pPr>
      <w:r>
        <w:rPr>
          <w:rFonts w:hint="eastAsia" w:ascii="仿宋" w:hAnsi="仿宋" w:eastAsia="仿宋" w:cs="仿宋_GB2312"/>
          <w:sz w:val="28"/>
          <w:szCs w:val="28"/>
        </w:rPr>
        <w:t>5.甲方应积极配合、协助乙方完成本合同约定事项。</w:t>
      </w:r>
    </w:p>
    <w:p w14:paraId="7717F0B5">
      <w:pPr>
        <w:pStyle w:val="5"/>
        <w:spacing w:line="480" w:lineRule="exact"/>
        <w:rPr>
          <w:rFonts w:ascii="仿宋" w:hAnsi="仿宋" w:eastAsia="仿宋" w:cs="仿宋_GB2312"/>
          <w:sz w:val="28"/>
          <w:szCs w:val="28"/>
        </w:rPr>
      </w:pPr>
      <w:r>
        <w:rPr>
          <w:rFonts w:hint="eastAsia" w:ascii="仿宋" w:hAnsi="仿宋" w:eastAsia="仿宋" w:cs="仿宋_GB2312"/>
          <w:sz w:val="28"/>
          <w:szCs w:val="28"/>
        </w:rPr>
        <w:t>（二） 乙方权利义务</w:t>
      </w:r>
    </w:p>
    <w:p w14:paraId="00E8D053">
      <w:pPr>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1.乙方必须按合同约定的服务内容及标准向甲方提供相应服务，并在服务结束后7日内提供书面服务报告；</w:t>
      </w:r>
    </w:p>
    <w:p w14:paraId="211CE09C">
      <w:pPr>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2.乙方应负责完成活动实施有关的申请、审批等程序（若有）；</w:t>
      </w:r>
    </w:p>
    <w:p w14:paraId="4DA63486">
      <w:pPr>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3.乙方有权在尊重甲方需求的前提下，从艺术角度对活动策划、组织进行加工、创作，但须合法合规并符合公序良俗；</w:t>
      </w:r>
    </w:p>
    <w:p w14:paraId="36CB43D1">
      <w:pPr>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乙方应保障策划内容、现场活动、演出内容和过程的合法顺利进行，并采取必要措施保障活动参与人员和第三方的人身、财产安全、知识产权等安全，若由于乙方管理或保障不力造成任何人身及财产损失或其他权益受损的，乙方应承担赔偿责任；</w:t>
      </w:r>
    </w:p>
    <w:p w14:paraId="2FD802EC">
      <w:pPr>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5.乙方有权要求甲方按时足额支付合同费用；</w:t>
      </w:r>
    </w:p>
    <w:p w14:paraId="079C9AE5">
      <w:pPr>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6.乙方应确保本次活动安全、顺利完成；</w:t>
      </w:r>
    </w:p>
    <w:p w14:paraId="6D6A262B">
      <w:pPr>
        <w:spacing w:line="480" w:lineRule="exact"/>
        <w:ind w:firstLine="560" w:firstLineChars="200"/>
        <w:jc w:val="left"/>
        <w:rPr>
          <w:rFonts w:ascii="仿宋" w:hAnsi="仿宋" w:eastAsia="仿宋" w:cs="仿宋_GB2312"/>
          <w:sz w:val="28"/>
          <w:szCs w:val="28"/>
        </w:rPr>
      </w:pPr>
      <w:r>
        <w:rPr>
          <w:rFonts w:hint="eastAsia" w:ascii="仿宋" w:hAnsi="仿宋" w:eastAsia="仿宋" w:cs="仿宋"/>
          <w:sz w:val="28"/>
          <w:szCs w:val="28"/>
        </w:rPr>
        <w:t>7.如因不可抗力，如恶劣气候或灾害、国家行为等导致服务内容不能如期完成的，乙方应及时通知甲方，由双方另行协商处理。</w:t>
      </w:r>
    </w:p>
    <w:p w14:paraId="6144A0D7">
      <w:pPr>
        <w:pStyle w:val="5"/>
        <w:spacing w:line="480" w:lineRule="exact"/>
        <w:rPr>
          <w:rFonts w:ascii="仿宋" w:hAnsi="仿宋" w:eastAsia="仿宋" w:cs="仿宋_GB2312"/>
          <w:b/>
          <w:bCs/>
          <w:sz w:val="28"/>
          <w:szCs w:val="28"/>
        </w:rPr>
      </w:pPr>
      <w:r>
        <w:rPr>
          <w:rFonts w:hint="eastAsia" w:ascii="仿宋" w:hAnsi="仿宋" w:eastAsia="仿宋" w:cs="仿宋_GB2312"/>
          <w:b/>
          <w:bCs/>
          <w:sz w:val="28"/>
          <w:szCs w:val="28"/>
        </w:rPr>
        <w:t>第五条：保密</w:t>
      </w:r>
    </w:p>
    <w:p w14:paraId="103AF597">
      <w:pPr>
        <w:pStyle w:val="5"/>
        <w:spacing w:line="480" w:lineRule="exact"/>
        <w:rPr>
          <w:rFonts w:ascii="仿宋" w:hAnsi="仿宋" w:eastAsia="仿宋" w:cs="仿宋_GB2312"/>
          <w:sz w:val="28"/>
          <w:szCs w:val="28"/>
        </w:rPr>
      </w:pPr>
      <w:r>
        <w:rPr>
          <w:rFonts w:hint="eastAsia" w:ascii="仿宋" w:hAnsi="仿宋" w:eastAsia="仿宋" w:cs="仿宋_GB2312"/>
          <w:sz w:val="28"/>
          <w:szCs w:val="28"/>
        </w:rPr>
        <w:t>（一）本合同所称保密资料包括但不限于：</w:t>
      </w:r>
    </w:p>
    <w:p w14:paraId="6259A6EA">
      <w:pPr>
        <w:pStyle w:val="5"/>
        <w:spacing w:line="480" w:lineRule="exact"/>
        <w:rPr>
          <w:rFonts w:ascii="仿宋" w:hAnsi="仿宋" w:eastAsia="仿宋" w:cs="仿宋_GB2312"/>
          <w:sz w:val="28"/>
          <w:szCs w:val="28"/>
        </w:rPr>
      </w:pPr>
      <w:r>
        <w:rPr>
          <w:rFonts w:hint="eastAsia" w:ascii="仿宋" w:hAnsi="仿宋" w:eastAsia="仿宋" w:cs="仿宋_GB2312"/>
          <w:sz w:val="28"/>
          <w:szCs w:val="28"/>
        </w:rPr>
        <w:t>1.甲方提供的资料；</w:t>
      </w:r>
    </w:p>
    <w:p w14:paraId="4A824CD9">
      <w:pPr>
        <w:pStyle w:val="5"/>
        <w:spacing w:line="480" w:lineRule="exact"/>
        <w:rPr>
          <w:rFonts w:ascii="仿宋" w:hAnsi="仿宋" w:eastAsia="仿宋" w:cs="仿宋_GB2312"/>
          <w:sz w:val="28"/>
          <w:szCs w:val="28"/>
        </w:rPr>
      </w:pPr>
      <w:r>
        <w:rPr>
          <w:rFonts w:hint="eastAsia" w:ascii="仿宋" w:hAnsi="仿宋" w:eastAsia="仿宋" w:cs="仿宋_GB2312"/>
          <w:sz w:val="28"/>
          <w:szCs w:val="28"/>
        </w:rPr>
        <w:t>2.乙方为完成服务事项所涉及到的宣传品、图文资料、录制视频；</w:t>
      </w:r>
    </w:p>
    <w:p w14:paraId="0DCFEA87">
      <w:pPr>
        <w:pStyle w:val="5"/>
        <w:spacing w:line="480" w:lineRule="exact"/>
        <w:rPr>
          <w:rFonts w:ascii="仿宋" w:hAnsi="仿宋" w:eastAsia="仿宋" w:cs="仿宋_GB2312"/>
          <w:sz w:val="28"/>
          <w:szCs w:val="28"/>
        </w:rPr>
      </w:pPr>
      <w:r>
        <w:rPr>
          <w:rFonts w:hint="eastAsia" w:ascii="仿宋" w:hAnsi="仿宋" w:eastAsia="仿宋" w:cs="仿宋_GB2312"/>
          <w:sz w:val="28"/>
          <w:szCs w:val="28"/>
        </w:rPr>
        <w:t>3.乙方签订及履行本合同过程中接触到的政府工作信息、商业秘密或其他技术、经营数据、客户信息等。</w:t>
      </w:r>
    </w:p>
    <w:p w14:paraId="32CB7B99">
      <w:pPr>
        <w:pStyle w:val="5"/>
        <w:spacing w:line="480" w:lineRule="exact"/>
        <w:rPr>
          <w:rFonts w:ascii="仿宋" w:hAnsi="仿宋" w:eastAsia="仿宋" w:cs="仿宋_GB2312"/>
          <w:sz w:val="28"/>
          <w:szCs w:val="28"/>
        </w:rPr>
      </w:pPr>
      <w:r>
        <w:rPr>
          <w:rFonts w:hint="eastAsia" w:ascii="仿宋" w:hAnsi="仿宋" w:eastAsia="仿宋" w:cs="仿宋_GB2312"/>
          <w:sz w:val="28"/>
          <w:szCs w:val="28"/>
        </w:rPr>
        <w:t>（二）乙方对保密事项负有保密义务，未经甲方书面许可，乙方不得向任何第三方披露，不得将保密资料、信息的部分或全部用于本合同约定事项以外的其他用途。乙方有义务对保密事项采取不低于对其本身商业秘密所采取的保护手段予以保护。乙方可仅为本合同目的向其内部有知悉必要的雇员披露保密事项，但同时须指示其雇员遵守本条规定的保密义务。</w:t>
      </w:r>
    </w:p>
    <w:p w14:paraId="3DDDE6F9">
      <w:pPr>
        <w:pStyle w:val="5"/>
        <w:spacing w:line="480" w:lineRule="exact"/>
        <w:rPr>
          <w:rFonts w:ascii="仿宋" w:hAnsi="仿宋" w:eastAsia="仿宋" w:cs="仿宋_GB2312"/>
          <w:b/>
          <w:bCs/>
          <w:sz w:val="28"/>
          <w:szCs w:val="28"/>
        </w:rPr>
      </w:pPr>
      <w:r>
        <w:rPr>
          <w:rFonts w:hint="eastAsia" w:ascii="仿宋" w:hAnsi="仿宋" w:eastAsia="仿宋" w:cs="仿宋_GB2312"/>
          <w:b/>
          <w:bCs/>
          <w:sz w:val="28"/>
          <w:szCs w:val="28"/>
        </w:rPr>
        <w:t>第六条：违约责任</w:t>
      </w:r>
    </w:p>
    <w:p w14:paraId="756112BD">
      <w:pPr>
        <w:pStyle w:val="5"/>
        <w:spacing w:line="480" w:lineRule="exact"/>
        <w:rPr>
          <w:rFonts w:ascii="仿宋" w:hAnsi="仿宋" w:eastAsia="仿宋" w:cs="仿宋_GB2312"/>
          <w:sz w:val="28"/>
          <w:szCs w:val="28"/>
        </w:rPr>
      </w:pPr>
      <w:r>
        <w:rPr>
          <w:rFonts w:hint="eastAsia" w:ascii="仿宋" w:hAnsi="仿宋" w:eastAsia="仿宋" w:cs="仿宋_GB2312"/>
          <w:sz w:val="28"/>
          <w:szCs w:val="28"/>
        </w:rPr>
        <w:t>（一）乙方应按合同约定时间完成各阶段合同义务，若发生延迟，或乙方的服务不符合约定或甲方要求，乙方应向甲方支付合同总价款</w:t>
      </w:r>
      <w:r>
        <w:rPr>
          <w:rFonts w:ascii="仿宋" w:hAnsi="仿宋" w:eastAsia="仿宋" w:cs="仿宋_GB2312"/>
          <w:sz w:val="28"/>
          <w:szCs w:val="28"/>
        </w:rPr>
        <w:t>2</w:t>
      </w:r>
      <w:r>
        <w:rPr>
          <w:rFonts w:hint="eastAsia" w:ascii="仿宋" w:hAnsi="仿宋" w:eastAsia="仿宋" w:cs="仿宋_GB2312"/>
          <w:sz w:val="28"/>
          <w:szCs w:val="28"/>
        </w:rPr>
        <w:t>0%的违约金，且甲方有权单方解除本合同。但甲方书面同意延迟或因甲方原因导致延迟的，乙方不承担违约责任。</w:t>
      </w:r>
    </w:p>
    <w:p w14:paraId="066B90BC">
      <w:pPr>
        <w:pStyle w:val="5"/>
        <w:spacing w:line="480" w:lineRule="exact"/>
        <w:rPr>
          <w:rFonts w:ascii="仿宋" w:hAnsi="仿宋" w:eastAsia="仿宋" w:cs="仿宋_GB2312"/>
          <w:sz w:val="28"/>
          <w:szCs w:val="28"/>
        </w:rPr>
      </w:pPr>
      <w:r>
        <w:rPr>
          <w:rFonts w:hint="eastAsia" w:ascii="仿宋" w:hAnsi="仿宋" w:eastAsia="仿宋" w:cs="仿宋_GB2312"/>
          <w:sz w:val="28"/>
          <w:szCs w:val="28"/>
        </w:rPr>
        <w:t>（二）如甲方未能在本合同约定时间内支付款项，每延迟一天，甲方须向乙方承担迟延支付费用的0.5‰作为违约金，并将服务周期予以相应顺延。</w:t>
      </w:r>
    </w:p>
    <w:p w14:paraId="7E2E4A31">
      <w:pPr>
        <w:pStyle w:val="5"/>
        <w:spacing w:line="480" w:lineRule="exact"/>
        <w:rPr>
          <w:rFonts w:ascii="仿宋" w:hAnsi="仿宋" w:eastAsia="仿宋" w:cs="仿宋_GB2312"/>
          <w:sz w:val="28"/>
          <w:szCs w:val="28"/>
        </w:rPr>
      </w:pPr>
      <w:r>
        <w:rPr>
          <w:rFonts w:hint="eastAsia" w:ascii="仿宋" w:hAnsi="仿宋" w:eastAsia="仿宋" w:cs="仿宋_GB2312"/>
          <w:sz w:val="28"/>
          <w:szCs w:val="28"/>
        </w:rPr>
        <w:t>（三）本次活动因乙方原因导致侵害甲方或第三方合法权益的，应由乙方承担相应赔偿责任，并向甲方支付合同总价款10%的违约金。</w:t>
      </w:r>
    </w:p>
    <w:p w14:paraId="5DA59F1D">
      <w:pPr>
        <w:pStyle w:val="5"/>
        <w:spacing w:line="480" w:lineRule="exact"/>
        <w:rPr>
          <w:rFonts w:ascii="仿宋" w:hAnsi="仿宋" w:eastAsia="仿宋" w:cs="仿宋_GB2312"/>
          <w:sz w:val="28"/>
          <w:szCs w:val="28"/>
        </w:rPr>
      </w:pPr>
      <w:r>
        <w:rPr>
          <w:rFonts w:hint="eastAsia" w:ascii="仿宋" w:hAnsi="仿宋" w:eastAsia="仿宋" w:cs="仿宋_GB2312"/>
          <w:sz w:val="28"/>
          <w:szCs w:val="28"/>
        </w:rPr>
        <w:t>（四）若乙方未经甲方同意泄露本合同约定的任何秘密信息的，乙方应按照合同总价款的10%向甲方支付违约金，并赔偿因此给甲方造成的损失。</w:t>
      </w:r>
    </w:p>
    <w:p w14:paraId="70FC8944">
      <w:pPr>
        <w:pStyle w:val="5"/>
        <w:spacing w:line="480" w:lineRule="exact"/>
        <w:rPr>
          <w:rFonts w:ascii="仿宋" w:hAnsi="仿宋" w:eastAsia="仿宋" w:cs="仿宋_GB2312"/>
          <w:sz w:val="28"/>
          <w:szCs w:val="28"/>
        </w:rPr>
      </w:pPr>
      <w:r>
        <w:rPr>
          <w:rFonts w:hint="eastAsia" w:ascii="仿宋" w:hAnsi="仿宋" w:eastAsia="仿宋" w:cs="仿宋_GB2312"/>
          <w:sz w:val="28"/>
          <w:szCs w:val="28"/>
        </w:rPr>
        <w:t>（五）乙方保证向甲方开具发票的真实性、合法性，若乙方向甲方开具的发票存在真实性、合法性问题，给甲方造成损失的，乙方应按合同总价款的10%向甲方支付违约金，违约金不足以弥补损失的，乙方还应承担相应赔偿责任；</w:t>
      </w:r>
    </w:p>
    <w:p w14:paraId="4DDE9287">
      <w:pPr>
        <w:pStyle w:val="5"/>
        <w:spacing w:line="480" w:lineRule="exact"/>
        <w:rPr>
          <w:rFonts w:ascii="仿宋" w:hAnsi="仿宋" w:eastAsia="仿宋" w:cs="仿宋_GB2312"/>
          <w:b/>
          <w:bCs/>
          <w:sz w:val="28"/>
          <w:szCs w:val="28"/>
        </w:rPr>
      </w:pPr>
      <w:r>
        <w:rPr>
          <w:rFonts w:hint="eastAsia" w:ascii="仿宋" w:hAnsi="仿宋" w:eastAsia="仿宋" w:cs="仿宋_GB2312"/>
          <w:b/>
          <w:bCs/>
          <w:sz w:val="28"/>
          <w:szCs w:val="28"/>
        </w:rPr>
        <w:t>第七条：知识产权</w:t>
      </w:r>
    </w:p>
    <w:p w14:paraId="69AA8511">
      <w:pPr>
        <w:pStyle w:val="5"/>
        <w:spacing w:line="480" w:lineRule="exact"/>
        <w:rPr>
          <w:rFonts w:ascii="仿宋" w:hAnsi="仿宋" w:eastAsia="仿宋" w:cs="仿宋_GB2312"/>
          <w:sz w:val="28"/>
          <w:szCs w:val="28"/>
        </w:rPr>
      </w:pPr>
      <w:r>
        <w:rPr>
          <w:rFonts w:hint="eastAsia" w:ascii="仿宋" w:hAnsi="仿宋" w:eastAsia="仿宋" w:cs="仿宋_GB2312"/>
          <w:sz w:val="28"/>
          <w:szCs w:val="28"/>
        </w:rPr>
        <w:t>在本合同履行过程中产生的相关作品著作权归甲方所有，未经甲方许可乙方不得擅自使用。</w:t>
      </w:r>
    </w:p>
    <w:p w14:paraId="2F5B53A6">
      <w:pPr>
        <w:pStyle w:val="5"/>
        <w:spacing w:line="480" w:lineRule="exact"/>
        <w:rPr>
          <w:rFonts w:ascii="仿宋" w:hAnsi="仿宋" w:eastAsia="仿宋" w:cs="仿宋_GB2312"/>
          <w:b/>
          <w:bCs/>
          <w:sz w:val="28"/>
          <w:szCs w:val="28"/>
        </w:rPr>
      </w:pPr>
      <w:r>
        <w:rPr>
          <w:rFonts w:hint="eastAsia" w:ascii="仿宋" w:hAnsi="仿宋" w:eastAsia="仿宋" w:cs="仿宋_GB2312"/>
          <w:b/>
          <w:bCs/>
          <w:sz w:val="28"/>
          <w:szCs w:val="28"/>
        </w:rPr>
        <w:t>第八条：免责声明</w:t>
      </w:r>
    </w:p>
    <w:p w14:paraId="074A805C">
      <w:pPr>
        <w:pStyle w:val="5"/>
        <w:spacing w:line="480" w:lineRule="exact"/>
        <w:rPr>
          <w:rFonts w:ascii="仿宋" w:hAnsi="仿宋" w:eastAsia="仿宋" w:cs="仿宋_GB2312"/>
          <w:sz w:val="28"/>
          <w:szCs w:val="28"/>
        </w:rPr>
      </w:pPr>
      <w:r>
        <w:rPr>
          <w:rFonts w:hint="eastAsia" w:ascii="仿宋" w:hAnsi="仿宋" w:eastAsia="仿宋" w:cs="仿宋_GB2312"/>
          <w:sz w:val="28"/>
          <w:szCs w:val="28"/>
        </w:rPr>
        <w:t>出现下列情况导致本合同不能履行的，乙方可豁免违约责任：由于不可抗力（包括瘟疫、地震、台风、洪水、火灾、战争、罢工、政府禁令以及双方均不可预见、不能控制的事情或情况）导致本协议不能履行的；甲方过错导致自身及他方损失的。</w:t>
      </w:r>
    </w:p>
    <w:p w14:paraId="49FEF449">
      <w:pPr>
        <w:pStyle w:val="5"/>
        <w:spacing w:line="480" w:lineRule="exact"/>
        <w:rPr>
          <w:rFonts w:ascii="仿宋" w:hAnsi="仿宋" w:eastAsia="仿宋" w:cs="仿宋_GB2312"/>
          <w:b/>
          <w:bCs/>
          <w:sz w:val="28"/>
          <w:szCs w:val="28"/>
        </w:rPr>
      </w:pPr>
      <w:r>
        <w:rPr>
          <w:rFonts w:hint="eastAsia" w:ascii="仿宋" w:hAnsi="仿宋" w:eastAsia="仿宋" w:cs="仿宋_GB2312"/>
          <w:b/>
          <w:bCs/>
          <w:sz w:val="28"/>
          <w:szCs w:val="28"/>
        </w:rPr>
        <w:t>第九条：争议解决</w:t>
      </w:r>
    </w:p>
    <w:p w14:paraId="3D5AD99A">
      <w:pPr>
        <w:pStyle w:val="5"/>
        <w:spacing w:line="480" w:lineRule="exact"/>
        <w:rPr>
          <w:rFonts w:ascii="仿宋" w:hAnsi="仿宋" w:eastAsia="仿宋" w:cs="仿宋_GB2312"/>
          <w:sz w:val="28"/>
          <w:szCs w:val="28"/>
        </w:rPr>
      </w:pPr>
      <w:r>
        <w:rPr>
          <w:rFonts w:hint="eastAsia" w:ascii="仿宋" w:hAnsi="仿宋" w:eastAsia="仿宋" w:cs="仿宋_GB2312"/>
          <w:sz w:val="28"/>
          <w:szCs w:val="28"/>
        </w:rPr>
        <w:t>执行本合同过程中发生争议，应友好协商解决，协商不成的，任何一方可到甲方所在地人民法院提起诉讼。</w:t>
      </w:r>
    </w:p>
    <w:p w14:paraId="36D247D3">
      <w:pPr>
        <w:pStyle w:val="5"/>
        <w:spacing w:line="480" w:lineRule="exact"/>
        <w:rPr>
          <w:rFonts w:ascii="仿宋" w:hAnsi="仿宋" w:eastAsia="仿宋" w:cs="仿宋_GB2312"/>
          <w:b/>
          <w:bCs/>
          <w:sz w:val="28"/>
          <w:szCs w:val="28"/>
        </w:rPr>
      </w:pPr>
      <w:r>
        <w:rPr>
          <w:rFonts w:hint="eastAsia" w:ascii="仿宋" w:hAnsi="仿宋" w:eastAsia="仿宋" w:cs="仿宋_GB2312"/>
          <w:b/>
          <w:bCs/>
          <w:sz w:val="28"/>
          <w:szCs w:val="28"/>
        </w:rPr>
        <w:t>第十条：其他</w:t>
      </w:r>
    </w:p>
    <w:p w14:paraId="6759957C">
      <w:pPr>
        <w:pStyle w:val="5"/>
        <w:spacing w:line="480" w:lineRule="exact"/>
        <w:rPr>
          <w:rFonts w:ascii="仿宋" w:hAnsi="仿宋" w:eastAsia="仿宋" w:cs="仿宋_GB2312"/>
          <w:sz w:val="28"/>
          <w:szCs w:val="28"/>
        </w:rPr>
      </w:pPr>
      <w:r>
        <w:rPr>
          <w:rFonts w:hint="eastAsia" w:ascii="仿宋" w:hAnsi="仿宋" w:eastAsia="仿宋" w:cs="仿宋_GB2312"/>
          <w:sz w:val="28"/>
          <w:szCs w:val="28"/>
        </w:rPr>
        <w:t>本合同一式陆份，具有同等法律效力，双方各执</w:t>
      </w:r>
      <w:r>
        <w:rPr>
          <w:rFonts w:hint="eastAsia" w:ascii="仿宋" w:hAnsi="仿宋" w:eastAsia="仿宋" w:cs="仿宋_GB2312"/>
          <w:sz w:val="28"/>
          <w:szCs w:val="28"/>
          <w:u w:val="single"/>
        </w:rPr>
        <w:t xml:space="preserve">  </w:t>
      </w:r>
      <w:r>
        <w:rPr>
          <w:rFonts w:hint="eastAsia" w:ascii="仿宋" w:hAnsi="仿宋" w:eastAsia="仿宋" w:cs="仿宋_GB2312"/>
          <w:sz w:val="28"/>
          <w:szCs w:val="28"/>
        </w:rPr>
        <w:t>份，监管部门备案</w:t>
      </w:r>
      <w:r>
        <w:rPr>
          <w:rFonts w:hint="eastAsia" w:ascii="仿宋" w:hAnsi="仿宋" w:eastAsia="仿宋" w:cs="仿宋_GB2312"/>
          <w:sz w:val="28"/>
          <w:szCs w:val="28"/>
          <w:u w:val="single"/>
        </w:rPr>
        <w:t xml:space="preserve">  </w:t>
      </w:r>
      <w:r>
        <w:rPr>
          <w:rFonts w:hint="eastAsia" w:ascii="仿宋" w:hAnsi="仿宋" w:eastAsia="仿宋" w:cs="仿宋_GB2312"/>
          <w:sz w:val="28"/>
          <w:szCs w:val="28"/>
        </w:rPr>
        <w:t>份。各方签字并盖章后生效，合同执行完毕自动</w:t>
      </w:r>
      <w:r>
        <w:rPr>
          <w:rFonts w:hint="eastAsia" w:ascii="仿宋" w:hAnsi="仿宋" w:eastAsia="仿宋" w:cs="仿宋_GB2312"/>
          <w:sz w:val="28"/>
          <w:szCs w:val="28"/>
          <w:lang w:val="en-US" w:eastAsia="zh-CN"/>
        </w:rPr>
        <w:t>终止</w:t>
      </w:r>
      <w:r>
        <w:rPr>
          <w:rFonts w:hint="eastAsia" w:ascii="仿宋" w:hAnsi="仿宋" w:eastAsia="仿宋" w:cs="仿宋_GB2312"/>
          <w:sz w:val="28"/>
          <w:szCs w:val="28"/>
        </w:rPr>
        <w:t>。（合同的服务承诺则长期有效）。</w:t>
      </w:r>
    </w:p>
    <w:p w14:paraId="41232BE2">
      <w:pPr>
        <w:pStyle w:val="5"/>
        <w:spacing w:line="480" w:lineRule="exact"/>
        <w:rPr>
          <w:rFonts w:ascii="仿宋" w:hAnsi="仿宋" w:eastAsia="仿宋" w:cs="仿宋_GB2312"/>
          <w:sz w:val="28"/>
          <w:szCs w:val="28"/>
        </w:rPr>
      </w:pPr>
      <w:r>
        <w:rPr>
          <w:rFonts w:hint="eastAsia" w:ascii="仿宋" w:hAnsi="仿宋" w:eastAsia="仿宋" w:cs="仿宋_GB2312"/>
          <w:sz w:val="28"/>
          <w:szCs w:val="28"/>
        </w:rPr>
        <w:t>（签章页）</w:t>
      </w:r>
    </w:p>
    <w:tbl>
      <w:tblPr>
        <w:tblStyle w:val="14"/>
        <w:tblpPr w:leftFromText="180" w:rightFromText="180" w:vertAnchor="text" w:horzAnchor="page" w:tblpX="1415" w:tblpY="186"/>
        <w:tblOverlap w:val="never"/>
        <w:tblW w:w="0" w:type="auto"/>
        <w:tblInd w:w="0" w:type="dxa"/>
        <w:tblLayout w:type="fixed"/>
        <w:tblCellMar>
          <w:top w:w="0" w:type="dxa"/>
          <w:left w:w="108" w:type="dxa"/>
          <w:bottom w:w="0" w:type="dxa"/>
          <w:right w:w="108" w:type="dxa"/>
        </w:tblCellMar>
      </w:tblPr>
      <w:tblGrid>
        <w:gridCol w:w="4643"/>
        <w:gridCol w:w="4643"/>
      </w:tblGrid>
      <w:tr w14:paraId="48B24C0C">
        <w:tblPrEx>
          <w:tblCellMar>
            <w:top w:w="0" w:type="dxa"/>
            <w:left w:w="108" w:type="dxa"/>
            <w:bottom w:w="0" w:type="dxa"/>
            <w:right w:w="108" w:type="dxa"/>
          </w:tblCellMar>
        </w:tblPrEx>
        <w:tc>
          <w:tcPr>
            <w:tcW w:w="4643" w:type="dxa"/>
          </w:tcPr>
          <w:p w14:paraId="25A18865">
            <w:pPr>
              <w:pStyle w:val="5"/>
              <w:spacing w:line="480" w:lineRule="exact"/>
              <w:ind w:left="2520" w:hanging="2520" w:hangingChars="900"/>
              <w:rPr>
                <w:rFonts w:ascii="仿宋" w:hAnsi="仿宋" w:eastAsia="仿宋" w:cs="仿宋_GB2312"/>
                <w:sz w:val="28"/>
                <w:szCs w:val="28"/>
              </w:rPr>
            </w:pPr>
            <w:r>
              <w:rPr>
                <w:rFonts w:hint="eastAsia" w:ascii="仿宋" w:hAnsi="仿宋" w:eastAsia="仿宋" w:cs="仿宋_GB2312"/>
                <w:sz w:val="28"/>
                <w:szCs w:val="28"/>
              </w:rPr>
              <w:t>甲方名称:（盖章）</w:t>
            </w:r>
          </w:p>
          <w:p w14:paraId="67C86BA0">
            <w:pPr>
              <w:pStyle w:val="5"/>
              <w:spacing w:line="480" w:lineRule="exact"/>
              <w:ind w:firstLine="0"/>
              <w:rPr>
                <w:rFonts w:ascii="仿宋" w:hAnsi="仿宋" w:eastAsia="仿宋" w:cs="仿宋_GB2312"/>
                <w:sz w:val="28"/>
                <w:szCs w:val="28"/>
              </w:rPr>
            </w:pPr>
            <w:r>
              <w:rPr>
                <w:rFonts w:hint="eastAsia" w:ascii="仿宋" w:hAnsi="仿宋" w:eastAsia="仿宋" w:cs="仿宋_GB2312"/>
                <w:sz w:val="28"/>
                <w:szCs w:val="28"/>
              </w:rPr>
              <w:t xml:space="preserve">地址：                    </w:t>
            </w:r>
          </w:p>
          <w:p w14:paraId="5084262B">
            <w:pPr>
              <w:pStyle w:val="5"/>
              <w:spacing w:line="480" w:lineRule="exact"/>
              <w:ind w:firstLine="0"/>
              <w:rPr>
                <w:rFonts w:ascii="仿宋" w:hAnsi="仿宋" w:eastAsia="仿宋" w:cs="仿宋_GB2312"/>
                <w:sz w:val="28"/>
                <w:szCs w:val="28"/>
              </w:rPr>
            </w:pPr>
            <w:r>
              <w:rPr>
                <w:rFonts w:hint="eastAsia" w:ascii="仿宋" w:hAnsi="仿宋" w:eastAsia="仿宋" w:cs="仿宋_GB2312"/>
                <w:sz w:val="28"/>
                <w:szCs w:val="28"/>
              </w:rPr>
              <w:t xml:space="preserve">代表人（签字）：          </w:t>
            </w:r>
          </w:p>
          <w:p w14:paraId="213F8350">
            <w:pPr>
              <w:pStyle w:val="5"/>
              <w:spacing w:line="480" w:lineRule="exact"/>
              <w:ind w:firstLine="0"/>
              <w:rPr>
                <w:rFonts w:ascii="仿宋" w:hAnsi="仿宋" w:eastAsia="仿宋" w:cs="仿宋_GB2312"/>
                <w:sz w:val="28"/>
                <w:szCs w:val="28"/>
              </w:rPr>
            </w:pPr>
            <w:r>
              <w:rPr>
                <w:rFonts w:hint="eastAsia" w:ascii="仿宋" w:hAnsi="仿宋" w:eastAsia="仿宋" w:cs="仿宋_GB2312"/>
                <w:sz w:val="28"/>
                <w:szCs w:val="28"/>
              </w:rPr>
              <w:t xml:space="preserve">电话：                    </w:t>
            </w:r>
          </w:p>
          <w:p w14:paraId="200833CF">
            <w:pPr>
              <w:pStyle w:val="5"/>
              <w:spacing w:line="480" w:lineRule="exact"/>
              <w:ind w:firstLine="0"/>
              <w:rPr>
                <w:rFonts w:ascii="仿宋" w:hAnsi="仿宋" w:eastAsia="仿宋" w:cs="仿宋_GB2312"/>
                <w:sz w:val="28"/>
                <w:szCs w:val="28"/>
              </w:rPr>
            </w:pPr>
            <w:r>
              <w:rPr>
                <w:rFonts w:hint="eastAsia" w:ascii="仿宋" w:hAnsi="仿宋" w:eastAsia="仿宋" w:cs="仿宋_GB2312"/>
                <w:sz w:val="28"/>
                <w:szCs w:val="28"/>
              </w:rPr>
              <w:t>日期：</w:t>
            </w:r>
          </w:p>
          <w:p w14:paraId="12F1B26D">
            <w:pPr>
              <w:pStyle w:val="5"/>
              <w:spacing w:line="480" w:lineRule="exact"/>
              <w:ind w:firstLine="0"/>
              <w:rPr>
                <w:rFonts w:ascii="仿宋" w:hAnsi="仿宋" w:eastAsia="仿宋" w:cs="仿宋_GB2312"/>
                <w:sz w:val="28"/>
                <w:szCs w:val="28"/>
              </w:rPr>
            </w:pPr>
            <w:r>
              <w:rPr>
                <w:rFonts w:hint="eastAsia" w:ascii="仿宋" w:hAnsi="仿宋" w:eastAsia="仿宋" w:cs="仿宋_GB2312"/>
                <w:sz w:val="28"/>
                <w:szCs w:val="28"/>
              </w:rPr>
              <w:t>开户银行：</w:t>
            </w:r>
          </w:p>
          <w:p w14:paraId="4739DB53">
            <w:pPr>
              <w:pStyle w:val="5"/>
              <w:spacing w:line="480" w:lineRule="exact"/>
              <w:ind w:firstLine="0"/>
              <w:rPr>
                <w:rFonts w:ascii="仿宋" w:hAnsi="仿宋" w:eastAsia="仿宋" w:cs="仿宋_GB2312"/>
                <w:sz w:val="28"/>
                <w:szCs w:val="28"/>
              </w:rPr>
            </w:pPr>
            <w:r>
              <w:rPr>
                <w:rFonts w:hint="eastAsia" w:ascii="仿宋" w:hAnsi="仿宋" w:eastAsia="仿宋" w:cs="仿宋_GB2312"/>
                <w:sz w:val="28"/>
                <w:szCs w:val="28"/>
              </w:rPr>
              <w:t>帐号：</w:t>
            </w:r>
          </w:p>
        </w:tc>
        <w:tc>
          <w:tcPr>
            <w:tcW w:w="4643" w:type="dxa"/>
          </w:tcPr>
          <w:p w14:paraId="33D49068">
            <w:pPr>
              <w:pStyle w:val="5"/>
              <w:spacing w:line="480" w:lineRule="exact"/>
              <w:ind w:left="0" w:leftChars="0" w:firstLine="0" w:firstLineChars="0"/>
              <w:rPr>
                <w:rFonts w:hint="eastAsia" w:ascii="仿宋" w:hAnsi="仿宋" w:eastAsia="仿宋" w:cs="仿宋_GB2312"/>
                <w:sz w:val="28"/>
                <w:szCs w:val="28"/>
              </w:rPr>
            </w:pPr>
            <w:r>
              <w:rPr>
                <w:rFonts w:hint="eastAsia" w:ascii="仿宋" w:hAnsi="仿宋" w:eastAsia="仿宋" w:cs="仿宋_GB2312"/>
                <w:sz w:val="28"/>
                <w:szCs w:val="28"/>
              </w:rPr>
              <w:t xml:space="preserve">乙方名称（盖章）: </w:t>
            </w:r>
          </w:p>
          <w:p w14:paraId="6991800A">
            <w:pPr>
              <w:pStyle w:val="5"/>
              <w:spacing w:line="480" w:lineRule="exact"/>
              <w:ind w:left="2520" w:hanging="2520" w:hangingChars="900"/>
              <w:jc w:val="both"/>
              <w:rPr>
                <w:rFonts w:ascii="仿宋" w:hAnsi="仿宋" w:eastAsia="仿宋" w:cs="仿宋_GB2312"/>
                <w:sz w:val="28"/>
                <w:szCs w:val="28"/>
              </w:rPr>
            </w:pPr>
            <w:r>
              <w:rPr>
                <w:rFonts w:hint="eastAsia" w:ascii="仿宋" w:hAnsi="仿宋" w:eastAsia="仿宋" w:cs="仿宋_GB2312"/>
                <w:sz w:val="28"/>
                <w:szCs w:val="28"/>
              </w:rPr>
              <w:t>地址：</w:t>
            </w:r>
          </w:p>
          <w:p w14:paraId="1531B99B">
            <w:pPr>
              <w:pStyle w:val="5"/>
              <w:spacing w:line="480" w:lineRule="exact"/>
              <w:ind w:firstLine="0"/>
              <w:rPr>
                <w:rFonts w:ascii="仿宋" w:hAnsi="仿宋" w:eastAsia="仿宋" w:cs="仿宋_GB2312"/>
                <w:sz w:val="28"/>
                <w:szCs w:val="28"/>
              </w:rPr>
            </w:pPr>
            <w:r>
              <w:rPr>
                <w:rFonts w:hint="eastAsia" w:ascii="仿宋" w:hAnsi="仿宋" w:eastAsia="仿宋" w:cs="仿宋_GB2312"/>
                <w:sz w:val="28"/>
                <w:szCs w:val="28"/>
              </w:rPr>
              <w:t xml:space="preserve">代表人（签字）：           </w:t>
            </w:r>
          </w:p>
          <w:p w14:paraId="10294DF3">
            <w:pPr>
              <w:pStyle w:val="5"/>
              <w:spacing w:line="480" w:lineRule="exact"/>
              <w:ind w:firstLine="0"/>
              <w:rPr>
                <w:rFonts w:ascii="仿宋" w:hAnsi="仿宋" w:eastAsia="仿宋" w:cs="仿宋_GB2312"/>
                <w:sz w:val="28"/>
                <w:szCs w:val="28"/>
              </w:rPr>
            </w:pPr>
            <w:r>
              <w:rPr>
                <w:rFonts w:hint="eastAsia" w:ascii="仿宋" w:hAnsi="仿宋" w:eastAsia="仿宋" w:cs="仿宋_GB2312"/>
                <w:sz w:val="28"/>
                <w:szCs w:val="28"/>
              </w:rPr>
              <w:t xml:space="preserve">电话：                  </w:t>
            </w:r>
          </w:p>
          <w:p w14:paraId="2A97E800">
            <w:pPr>
              <w:pStyle w:val="5"/>
              <w:spacing w:line="480" w:lineRule="exact"/>
              <w:ind w:firstLine="0"/>
              <w:rPr>
                <w:rFonts w:hint="eastAsia" w:ascii="仿宋" w:hAnsi="仿宋" w:eastAsia="仿宋" w:cs="仿宋_GB2312"/>
                <w:sz w:val="28"/>
                <w:szCs w:val="28"/>
              </w:rPr>
            </w:pPr>
            <w:r>
              <w:rPr>
                <w:rFonts w:hint="eastAsia" w:ascii="仿宋" w:hAnsi="仿宋" w:eastAsia="仿宋" w:cs="仿宋_GB2312"/>
                <w:sz w:val="28"/>
                <w:szCs w:val="28"/>
              </w:rPr>
              <w:t>日期：</w:t>
            </w:r>
          </w:p>
          <w:p w14:paraId="7CA4ED33">
            <w:pPr>
              <w:pStyle w:val="5"/>
              <w:spacing w:line="480" w:lineRule="exact"/>
              <w:ind w:firstLine="0"/>
              <w:rPr>
                <w:rFonts w:ascii="仿宋" w:hAnsi="仿宋" w:eastAsia="仿宋" w:cs="仿宋_GB2312"/>
                <w:sz w:val="28"/>
                <w:szCs w:val="28"/>
              </w:rPr>
            </w:pPr>
            <w:r>
              <w:rPr>
                <w:rFonts w:hint="eastAsia" w:ascii="仿宋" w:hAnsi="仿宋" w:eastAsia="仿宋" w:cs="仿宋_GB2312"/>
                <w:sz w:val="28"/>
                <w:szCs w:val="28"/>
              </w:rPr>
              <w:t>开户银行：</w:t>
            </w:r>
          </w:p>
          <w:p w14:paraId="38BCA1DF">
            <w:pPr>
              <w:pStyle w:val="5"/>
              <w:spacing w:line="460" w:lineRule="exact"/>
              <w:ind w:firstLine="0"/>
              <w:rPr>
                <w:rFonts w:ascii="仿宋" w:hAnsi="仿宋" w:eastAsia="仿宋" w:cs="仿宋_GB2312"/>
                <w:sz w:val="28"/>
                <w:szCs w:val="28"/>
              </w:rPr>
            </w:pPr>
            <w:r>
              <w:rPr>
                <w:rFonts w:hint="eastAsia" w:ascii="仿宋" w:hAnsi="仿宋" w:eastAsia="仿宋" w:cs="仿宋_GB2312"/>
                <w:sz w:val="28"/>
                <w:szCs w:val="28"/>
              </w:rPr>
              <w:t>帐号：</w:t>
            </w:r>
          </w:p>
          <w:p w14:paraId="33591330">
            <w:pPr>
              <w:pStyle w:val="5"/>
              <w:spacing w:line="480" w:lineRule="exact"/>
              <w:ind w:firstLine="0"/>
              <w:rPr>
                <w:rFonts w:ascii="仿宋" w:hAnsi="仿宋" w:eastAsia="仿宋" w:cs="仿宋_GB2312"/>
                <w:sz w:val="28"/>
                <w:szCs w:val="28"/>
              </w:rPr>
            </w:pPr>
          </w:p>
        </w:tc>
      </w:tr>
    </w:tbl>
    <w:p w14:paraId="2009C5E8">
      <w:pPr>
        <w:rPr>
          <w:rFonts w:ascii="仿宋" w:hAnsi="仿宋" w:eastAsia="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1" w:fontKey="{0FA6D64F-4223-4124-A792-BEC1A66D305E}"/>
  </w:font>
  <w:font w:name="仿宋">
    <w:panose1 w:val="02010609060101010101"/>
    <w:charset w:val="86"/>
    <w:family w:val="modern"/>
    <w:pitch w:val="default"/>
    <w:sig w:usb0="800002BF" w:usb1="38CF7CFA" w:usb2="00000016" w:usb3="00000000" w:csb0="00040001" w:csb1="00000000"/>
    <w:embedRegular r:id="rId2" w:fontKey="{6C2807B1-3AF9-41E0-A3BF-9CAECEFDC9D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JhOWYyODRiNTZhMWM4NWNjYzg5OWI2MWM2MDM2MmYifQ=="/>
    <w:docVar w:name="KSO_WPS_MARK_KEY" w:val="f496c91e-f239-42d5-b6e9-878f3c7ea9f5"/>
  </w:docVars>
  <w:rsids>
    <w:rsidRoot w:val="43B414B9"/>
    <w:rsid w:val="00046667"/>
    <w:rsid w:val="00195738"/>
    <w:rsid w:val="001F0CBD"/>
    <w:rsid w:val="00237A0F"/>
    <w:rsid w:val="00244186"/>
    <w:rsid w:val="00283049"/>
    <w:rsid w:val="002A7843"/>
    <w:rsid w:val="00361721"/>
    <w:rsid w:val="0042707F"/>
    <w:rsid w:val="00530D76"/>
    <w:rsid w:val="00566E83"/>
    <w:rsid w:val="005C2A92"/>
    <w:rsid w:val="005F5D56"/>
    <w:rsid w:val="00656FAF"/>
    <w:rsid w:val="006B6B20"/>
    <w:rsid w:val="00745A3C"/>
    <w:rsid w:val="00753191"/>
    <w:rsid w:val="0075331D"/>
    <w:rsid w:val="00766162"/>
    <w:rsid w:val="007F46CE"/>
    <w:rsid w:val="0082334C"/>
    <w:rsid w:val="009570BF"/>
    <w:rsid w:val="009A1F86"/>
    <w:rsid w:val="009A3C84"/>
    <w:rsid w:val="009C3664"/>
    <w:rsid w:val="00A00B5C"/>
    <w:rsid w:val="00A8133F"/>
    <w:rsid w:val="00AB1226"/>
    <w:rsid w:val="00BC5554"/>
    <w:rsid w:val="00C53005"/>
    <w:rsid w:val="00C55F2B"/>
    <w:rsid w:val="00D12355"/>
    <w:rsid w:val="00DB7334"/>
    <w:rsid w:val="00DC26FC"/>
    <w:rsid w:val="00E05488"/>
    <w:rsid w:val="00E55B5B"/>
    <w:rsid w:val="00E605F6"/>
    <w:rsid w:val="00E7326D"/>
    <w:rsid w:val="00ED59A5"/>
    <w:rsid w:val="00F85B33"/>
    <w:rsid w:val="00FD0F3F"/>
    <w:rsid w:val="01010139"/>
    <w:rsid w:val="02E9310B"/>
    <w:rsid w:val="030F4F6A"/>
    <w:rsid w:val="03716D43"/>
    <w:rsid w:val="05F83B9A"/>
    <w:rsid w:val="07251FF8"/>
    <w:rsid w:val="080A5EBF"/>
    <w:rsid w:val="08DC0355"/>
    <w:rsid w:val="08FF63ED"/>
    <w:rsid w:val="093C3B3B"/>
    <w:rsid w:val="112A0CFB"/>
    <w:rsid w:val="12887C05"/>
    <w:rsid w:val="13B440F3"/>
    <w:rsid w:val="14EF7A4F"/>
    <w:rsid w:val="17DA7906"/>
    <w:rsid w:val="1972506F"/>
    <w:rsid w:val="1B685992"/>
    <w:rsid w:val="1B9724FE"/>
    <w:rsid w:val="1C3C59F0"/>
    <w:rsid w:val="1CD001DE"/>
    <w:rsid w:val="1F8F2D7D"/>
    <w:rsid w:val="1FD47D67"/>
    <w:rsid w:val="208159B1"/>
    <w:rsid w:val="216F6885"/>
    <w:rsid w:val="22123047"/>
    <w:rsid w:val="23111551"/>
    <w:rsid w:val="24003A9F"/>
    <w:rsid w:val="24326117"/>
    <w:rsid w:val="26405DFC"/>
    <w:rsid w:val="26553217"/>
    <w:rsid w:val="2695133D"/>
    <w:rsid w:val="28FD2EF5"/>
    <w:rsid w:val="2B6568DD"/>
    <w:rsid w:val="2E943F4D"/>
    <w:rsid w:val="2E953036"/>
    <w:rsid w:val="30004E27"/>
    <w:rsid w:val="308F0A61"/>
    <w:rsid w:val="327A0EC0"/>
    <w:rsid w:val="37741019"/>
    <w:rsid w:val="3A706317"/>
    <w:rsid w:val="3AE00D91"/>
    <w:rsid w:val="3AEB0CE5"/>
    <w:rsid w:val="3B003F2D"/>
    <w:rsid w:val="3FEA0D08"/>
    <w:rsid w:val="42305071"/>
    <w:rsid w:val="42482C99"/>
    <w:rsid w:val="429C1703"/>
    <w:rsid w:val="42C561C5"/>
    <w:rsid w:val="43B414B9"/>
    <w:rsid w:val="44F92119"/>
    <w:rsid w:val="479A1A05"/>
    <w:rsid w:val="486E0837"/>
    <w:rsid w:val="48AE321A"/>
    <w:rsid w:val="49ED3190"/>
    <w:rsid w:val="4A394D65"/>
    <w:rsid w:val="4B381F8C"/>
    <w:rsid w:val="4BCA2166"/>
    <w:rsid w:val="511474CA"/>
    <w:rsid w:val="5402493D"/>
    <w:rsid w:val="55087B46"/>
    <w:rsid w:val="56D16153"/>
    <w:rsid w:val="598C7745"/>
    <w:rsid w:val="5B250BD8"/>
    <w:rsid w:val="5B6024EC"/>
    <w:rsid w:val="5C941F3D"/>
    <w:rsid w:val="5DF63BC3"/>
    <w:rsid w:val="63266FE3"/>
    <w:rsid w:val="64187FF1"/>
    <w:rsid w:val="68DD74D8"/>
    <w:rsid w:val="6A086CAF"/>
    <w:rsid w:val="705D22B4"/>
    <w:rsid w:val="70EE5FFA"/>
    <w:rsid w:val="718664DD"/>
    <w:rsid w:val="71EE509A"/>
    <w:rsid w:val="72171CB7"/>
    <w:rsid w:val="727644F9"/>
    <w:rsid w:val="72EE0EF1"/>
    <w:rsid w:val="73EE611A"/>
    <w:rsid w:val="74BD4538"/>
    <w:rsid w:val="74F00593"/>
    <w:rsid w:val="755E3CCC"/>
    <w:rsid w:val="75F61EF0"/>
    <w:rsid w:val="766905FD"/>
    <w:rsid w:val="77774E4E"/>
    <w:rsid w:val="7A984F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Note Heading"/>
    <w:basedOn w:val="1"/>
    <w:next w:val="1"/>
    <w:qFormat/>
    <w:uiPriority w:val="0"/>
    <w:pPr>
      <w:jc w:val="center"/>
    </w:pPr>
  </w:style>
  <w:style w:type="paragraph" w:styleId="5">
    <w:name w:val="Normal Indent"/>
    <w:basedOn w:val="1"/>
    <w:qFormat/>
    <w:uiPriority w:val="0"/>
    <w:pPr>
      <w:ind w:firstLine="420"/>
    </w:pPr>
    <w:rPr>
      <w:szCs w:val="20"/>
    </w:rPr>
  </w:style>
  <w:style w:type="paragraph" w:styleId="6">
    <w:name w:val="annotation text"/>
    <w:basedOn w:val="1"/>
    <w:link w:val="23"/>
    <w:semiHidden/>
    <w:unhideWhenUsed/>
    <w:qFormat/>
    <w:uiPriority w:val="0"/>
    <w:pPr>
      <w:jc w:val="left"/>
    </w:pPr>
  </w:style>
  <w:style w:type="paragraph" w:styleId="7">
    <w:name w:val="Body Text"/>
    <w:basedOn w:val="1"/>
    <w:next w:val="8"/>
    <w:unhideWhenUsed/>
    <w:qFormat/>
    <w:uiPriority w:val="99"/>
    <w:pPr>
      <w:spacing w:after="120" w:line="300" w:lineRule="auto"/>
      <w:ind w:firstLine="422" w:firstLineChars="200"/>
    </w:pPr>
    <w:rPr>
      <w:sz w:val="24"/>
    </w:rPr>
  </w:style>
  <w:style w:type="paragraph" w:customStyle="1" w:styleId="8">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9">
    <w:name w:val="Balloon Text"/>
    <w:basedOn w:val="1"/>
    <w:link w:val="25"/>
    <w:qFormat/>
    <w:uiPriority w:val="0"/>
    <w:rPr>
      <w:sz w:val="18"/>
      <w:szCs w:val="18"/>
    </w:rPr>
  </w:style>
  <w:style w:type="paragraph" w:styleId="10">
    <w:name w:val="footer"/>
    <w:basedOn w:val="1"/>
    <w:link w:val="21"/>
    <w:qFormat/>
    <w:uiPriority w:val="0"/>
    <w:pPr>
      <w:tabs>
        <w:tab w:val="center" w:pos="4153"/>
        <w:tab w:val="right" w:pos="8306"/>
      </w:tabs>
      <w:snapToGrid w:val="0"/>
      <w:jc w:val="left"/>
    </w:pPr>
    <w:rPr>
      <w:sz w:val="18"/>
      <w:szCs w:val="18"/>
    </w:rPr>
  </w:style>
  <w:style w:type="paragraph" w:styleId="11">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2">
    <w:name w:val="annotation subject"/>
    <w:basedOn w:val="6"/>
    <w:next w:val="6"/>
    <w:link w:val="24"/>
    <w:semiHidden/>
    <w:unhideWhenUsed/>
    <w:qFormat/>
    <w:uiPriority w:val="0"/>
    <w:rPr>
      <w:b/>
      <w:bCs/>
    </w:rPr>
  </w:style>
  <w:style w:type="paragraph" w:styleId="13">
    <w:name w:val="Body Text First Indent"/>
    <w:basedOn w:val="7"/>
    <w:qFormat/>
    <w:uiPriority w:val="0"/>
    <w:pPr>
      <w:ind w:firstLine="420" w:firstLineChars="100"/>
    </w:pPr>
  </w:style>
  <w:style w:type="table" w:styleId="15">
    <w:name w:val="Table Grid"/>
    <w:basedOn w:val="1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basedOn w:val="16"/>
    <w:semiHidden/>
    <w:unhideWhenUsed/>
    <w:qFormat/>
    <w:uiPriority w:val="0"/>
    <w:rPr>
      <w:sz w:val="21"/>
      <w:szCs w:val="21"/>
    </w:rPr>
  </w:style>
  <w:style w:type="paragraph" w:customStyle="1" w:styleId="18">
    <w:name w:val="正文 A"/>
    <w:qFormat/>
    <w:uiPriority w:val="0"/>
    <w:pPr>
      <w:widowControl w:val="0"/>
      <w:spacing w:line="324" w:lineRule="auto"/>
      <w:jc w:val="both"/>
    </w:pPr>
    <w:rPr>
      <w:rFonts w:ascii="Times New Roman" w:hAnsi="Times New Roman" w:eastAsia="Times New Roman" w:cs="Times New Roman"/>
      <w:color w:val="000000"/>
      <w:kern w:val="2"/>
      <w:sz w:val="21"/>
      <w:szCs w:val="21"/>
      <w:u w:color="000000"/>
      <w:lang w:val="en-US" w:eastAsia="zh-CN" w:bidi="ar-SA"/>
    </w:rPr>
  </w:style>
  <w:style w:type="paragraph" w:customStyle="1" w:styleId="19">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0">
    <w:name w:val="页眉 字符"/>
    <w:basedOn w:val="16"/>
    <w:link w:val="11"/>
    <w:qFormat/>
    <w:uiPriority w:val="0"/>
    <w:rPr>
      <w:rFonts w:ascii="Times New Roman" w:hAnsi="Times New Roman" w:eastAsia="宋体" w:cs="Times New Roman"/>
      <w:kern w:val="2"/>
      <w:sz w:val="18"/>
      <w:szCs w:val="18"/>
    </w:rPr>
  </w:style>
  <w:style w:type="character" w:customStyle="1" w:styleId="21">
    <w:name w:val="页脚 字符"/>
    <w:basedOn w:val="16"/>
    <w:link w:val="10"/>
    <w:qFormat/>
    <w:uiPriority w:val="0"/>
    <w:rPr>
      <w:rFonts w:ascii="Times New Roman" w:hAnsi="Times New Roman" w:eastAsia="宋体" w:cs="Times New Roman"/>
      <w:kern w:val="2"/>
      <w:sz w:val="18"/>
      <w:szCs w:val="18"/>
    </w:rPr>
  </w:style>
  <w:style w:type="paragraph" w:customStyle="1" w:styleId="22">
    <w:name w:val="修订2"/>
    <w:hidden/>
    <w:unhideWhenUsed/>
    <w:qFormat/>
    <w:uiPriority w:val="99"/>
    <w:rPr>
      <w:rFonts w:ascii="Times New Roman" w:hAnsi="Times New Roman" w:eastAsia="宋体" w:cs="Times New Roman"/>
      <w:kern w:val="2"/>
      <w:sz w:val="21"/>
      <w:szCs w:val="24"/>
      <w:lang w:val="en-US" w:eastAsia="zh-CN" w:bidi="ar-SA"/>
    </w:rPr>
  </w:style>
  <w:style w:type="character" w:customStyle="1" w:styleId="23">
    <w:name w:val="批注文字 字符"/>
    <w:basedOn w:val="16"/>
    <w:link w:val="6"/>
    <w:semiHidden/>
    <w:qFormat/>
    <w:uiPriority w:val="0"/>
    <w:rPr>
      <w:rFonts w:ascii="Times New Roman" w:hAnsi="Times New Roman" w:eastAsia="宋体" w:cs="Times New Roman"/>
      <w:kern w:val="2"/>
      <w:sz w:val="21"/>
      <w:szCs w:val="24"/>
    </w:rPr>
  </w:style>
  <w:style w:type="character" w:customStyle="1" w:styleId="24">
    <w:name w:val="批注主题 字符"/>
    <w:basedOn w:val="23"/>
    <w:link w:val="12"/>
    <w:semiHidden/>
    <w:qFormat/>
    <w:uiPriority w:val="0"/>
    <w:rPr>
      <w:rFonts w:ascii="Times New Roman" w:hAnsi="Times New Roman" w:eastAsia="宋体" w:cs="Times New Roman"/>
      <w:b/>
      <w:bCs/>
      <w:kern w:val="2"/>
      <w:sz w:val="21"/>
      <w:szCs w:val="24"/>
    </w:rPr>
  </w:style>
  <w:style w:type="character" w:customStyle="1" w:styleId="25">
    <w:name w:val="批注框文本 字符"/>
    <w:basedOn w:val="16"/>
    <w:link w:val="9"/>
    <w:qFormat/>
    <w:uiPriority w:val="0"/>
    <w:rPr>
      <w:rFonts w:ascii="Times New Roman" w:hAnsi="Times New Roman" w:eastAsia="宋体" w:cs="Times New Roman"/>
      <w:kern w:val="2"/>
      <w:sz w:val="18"/>
      <w:szCs w:val="18"/>
    </w:rPr>
  </w:style>
  <w:style w:type="paragraph" w:customStyle="1" w:styleId="26">
    <w:name w:val="修订3"/>
    <w:hidden/>
    <w:semiHidden/>
    <w:qFormat/>
    <w:uiPriority w:val="99"/>
    <w:rPr>
      <w:rFonts w:ascii="Times New Roman" w:hAnsi="Times New Roman" w:eastAsia="宋体" w:cs="Times New Roman"/>
      <w:kern w:val="2"/>
      <w:sz w:val="21"/>
      <w:szCs w:val="24"/>
      <w:lang w:val="en-US" w:eastAsia="zh-CN" w:bidi="ar-SA"/>
    </w:rPr>
  </w:style>
  <w:style w:type="paragraph" w:customStyle="1" w:styleId="27">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2222</Words>
  <Characters>2252</Characters>
  <Lines>24</Lines>
  <Paragraphs>6</Paragraphs>
  <TotalTime>1</TotalTime>
  <ScaleCrop>false</ScaleCrop>
  <LinksUpToDate>false</LinksUpToDate>
  <CharactersWithSpaces>2395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2022-05-06T03:35:00Z</dcterms:created>
  <dc:creator>King_z0716</dc:creator>
  <cp:lastModifiedBy>Lis☁️</cp:lastModifiedBy>
  <cp:lastPrinted>2024-12-17T02:51:00Z</cp:lastPrinted>
  <dcterms:modified xsi:type="dcterms:W3CDTF">2025-04-13T07:13:26Z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F46E7F8FCBB64914B662794EED8FC7A1_13</vt:lpwstr>
  </property>
  <property fmtid="{D5CDD505-2E9C-101B-9397-08002B2CF9AE}" pid="4" name="KSOTemplateDocerSaveRecord">
    <vt:lpwstr>eyJoZGlkIjoiYjJmZmI4NjIyYjA1MWU4N2U4ODVjY2NhNDQyODNmMzIiLCJ1c2VySWQiOiIzMDUwNjA3MTAifQ==</vt:lpwstr>
  </property>
</Properties>
</file>