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83009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1F0AE0D9">
      <w:pPr>
        <w:numPr>
          <w:ilvl w:val="0"/>
          <w:numId w:val="1"/>
        </w:numP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eastAsia="zh-CN"/>
        </w:rPr>
        <w:t>法定代表人直接参加协商的，须出具法定代表人身份证明及法人身份证；法定代表人授权代表参加协商的，须出具法定代表人授权书及法人和授权代表身份证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。</w:t>
      </w:r>
    </w:p>
    <w:p w14:paraId="49C445B1">
      <w:pPr>
        <w:numPr>
          <w:ilvl w:val="0"/>
          <w:numId w:val="1"/>
        </w:numPr>
        <w:rPr>
          <w:highlight w:val="none"/>
        </w:rPr>
      </w:pPr>
      <w:r>
        <w:rPr>
          <w:highlight w:val="none"/>
        </w:rPr>
        <w:br w:type="page"/>
      </w:r>
    </w:p>
    <w:p w14:paraId="4837D899"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法定代表人（单位负责人）身份证明及法定代表人授权书</w:t>
      </w:r>
    </w:p>
    <w:p w14:paraId="03079FC2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（1）法定代表人身份证明</w:t>
      </w:r>
    </w:p>
    <w:p w14:paraId="389FE20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</w:p>
    <w:p w14:paraId="0E291A4A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515E461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6D48513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74D8DE78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63F6722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名称）的法定代表人。</w:t>
      </w:r>
    </w:p>
    <w:p w14:paraId="6012E78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0D8A1FD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0E598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3FFBBC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</w:t>
            </w:r>
          </w:p>
          <w:p w14:paraId="4D52FF9E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4744C48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eastAsia="zh-CN"/>
        </w:rPr>
        <w:t>协商</w:t>
      </w:r>
      <w:r>
        <w:rPr>
          <w:rFonts w:hint="eastAsia" w:hAnsi="宋体" w:cs="宋体"/>
          <w:color w:val="auto"/>
          <w:sz w:val="24"/>
          <w:highlight w:val="none"/>
        </w:rPr>
        <w:t>时提供。</w:t>
      </w:r>
    </w:p>
    <w:p w14:paraId="4A35BDB9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6FC5AFC9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205D547C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5101D78D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1D2FEA27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（2）法定代表人授权书</w:t>
      </w:r>
    </w:p>
    <w:p w14:paraId="3B6EC2DA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 w14:paraId="74F9C583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eastAsia="zh-CN"/>
        </w:rPr>
        <w:t>协商</w:t>
      </w:r>
      <w:r>
        <w:rPr>
          <w:rFonts w:hint="eastAsia" w:hAnsi="宋体" w:cs="宋体"/>
          <w:color w:val="auto"/>
          <w:sz w:val="24"/>
          <w:highlight w:val="none"/>
        </w:rPr>
        <w:t>响应文件、签订合同和处理有关事宜，其法律后果由我方承担。</w:t>
      </w:r>
    </w:p>
    <w:p w14:paraId="28F00A03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391FA3F6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eastAsia="zh-CN"/>
        </w:rPr>
        <w:t>协商</w:t>
      </w:r>
      <w:r>
        <w:rPr>
          <w:rFonts w:hint="eastAsia" w:hAnsi="宋体" w:cs="宋体"/>
          <w:color w:val="auto"/>
          <w:sz w:val="24"/>
          <w:highlight w:val="none"/>
        </w:rPr>
        <w:t>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65027F6D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eastAsia="zh-CN"/>
        </w:rPr>
        <w:t>协商</w:t>
      </w:r>
      <w:r>
        <w:rPr>
          <w:rFonts w:hint="eastAsia" w:hAnsi="宋体" w:cs="宋体"/>
          <w:color w:val="auto"/>
          <w:sz w:val="24"/>
          <w:highlight w:val="none"/>
        </w:rPr>
        <w:t>响应文件有效期保持一致（自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eastAsia="zh-CN"/>
        </w:rPr>
        <w:t>协商</w:t>
      </w:r>
      <w:r>
        <w:rPr>
          <w:rFonts w:hint="eastAsia" w:hAnsi="宋体" w:cs="宋体"/>
          <w:color w:val="auto"/>
          <w:sz w:val="24"/>
          <w:highlight w:val="none"/>
        </w:rPr>
        <w:t>截止之日起不少于90天）。</w:t>
      </w:r>
    </w:p>
    <w:p w14:paraId="0308F569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eastAsia="zh-CN"/>
        </w:rPr>
        <w:t>投标人（供应商）</w:t>
      </w:r>
      <w:r>
        <w:rPr>
          <w:rFonts w:hint="eastAsia" w:hAnsi="宋体" w:cs="宋体"/>
          <w:color w:val="auto"/>
          <w:sz w:val="24"/>
          <w:highlight w:val="none"/>
        </w:rPr>
        <w:t>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723F6866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61EA795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38ACB0B6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6261001C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43BF34DF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01CAD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3A6E4D2A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6F875DDB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5FC2FC4A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4D11DF64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0D962E7B">
      <w:pPr>
        <w:rPr>
          <w:highlight w:val="none"/>
        </w:rPr>
      </w:pPr>
      <w:r>
        <w:rPr>
          <w:highlight w:val="none"/>
        </w:rPr>
        <w:br w:type="page"/>
      </w:r>
    </w:p>
    <w:p w14:paraId="7BF779D3">
      <w:pPr>
        <w:numPr>
          <w:numId w:val="0"/>
        </w:numPr>
        <w:rPr>
          <w:rFonts w:hint="default" w:ascii="Times New Roman" w:hAnsi="宋体" w:eastAsia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宋体" w:eastAsia="宋体" w:cs="宋体"/>
          <w:bCs/>
          <w:color w:val="auto"/>
          <w:kern w:val="2"/>
          <w:sz w:val="24"/>
          <w:szCs w:val="24"/>
          <w:highlight w:val="none"/>
          <w:lang w:eastAsia="zh-CN"/>
        </w:rPr>
        <w:t>（</w:t>
      </w:r>
      <w:r>
        <w:rPr>
          <w:rFonts w:hint="eastAsia" w:ascii="Times New Roman" w:hAnsi="宋体" w:eastAsia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Times New Roman" w:hAnsi="宋体" w:eastAsia="宋体" w:cs="宋体"/>
          <w:bCs/>
          <w:color w:val="auto"/>
          <w:kern w:val="2"/>
          <w:sz w:val="24"/>
          <w:szCs w:val="24"/>
          <w:highlight w:val="none"/>
          <w:lang w:eastAsia="zh-CN"/>
        </w:rPr>
        <w:t>）</w:t>
      </w:r>
      <w:r>
        <w:rPr>
          <w:rFonts w:hint="eastAsia" w:ascii="Times New Roman" w:hAnsi="宋体" w:eastAsia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Times New Roman" w:hAnsi="宋体" w:eastAsia="宋体" w:cs="宋体"/>
          <w:bCs/>
          <w:color w:val="auto"/>
          <w:kern w:val="2"/>
          <w:sz w:val="24"/>
          <w:szCs w:val="24"/>
          <w:highlight w:val="none"/>
          <w:lang w:eastAsia="zh-CN"/>
        </w:rPr>
        <w:t>所投产品为进口产品的经销商，需提供产品制造厂家对所投进口产品的授权书，或具有授权权限的代理商对所投进口产品的授权书（代理商须显示设备制造厂家对所投产品授权链条的完整性），产品制造厂家直投不需要</w:t>
      </w:r>
      <w:bookmarkStart w:id="0" w:name="_GoBack"/>
      <w:bookmarkEnd w:id="0"/>
      <w:r>
        <w:rPr>
          <w:rFonts w:hint="eastAsia" w:ascii="Times New Roman" w:hAnsi="宋体" w:eastAsia="宋体" w:cs="宋体"/>
          <w:bCs/>
          <w:color w:val="auto"/>
          <w:kern w:val="2"/>
          <w:sz w:val="24"/>
          <w:szCs w:val="24"/>
          <w:highlight w:val="none"/>
          <w:lang w:eastAsia="zh-CN"/>
        </w:rPr>
        <w:t>提供。</w:t>
      </w: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5C382E"/>
    <w:multiLevelType w:val="singleLevel"/>
    <w:tmpl w:val="4C5C382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3082966"/>
    <w:rsid w:val="052D7F46"/>
    <w:rsid w:val="05AD64DF"/>
    <w:rsid w:val="0ADE34F7"/>
    <w:rsid w:val="0CA653DC"/>
    <w:rsid w:val="0E274C11"/>
    <w:rsid w:val="0F372937"/>
    <w:rsid w:val="110D67CF"/>
    <w:rsid w:val="11F33501"/>
    <w:rsid w:val="196640D0"/>
    <w:rsid w:val="1ACF0A29"/>
    <w:rsid w:val="1CB93D9D"/>
    <w:rsid w:val="1D48524C"/>
    <w:rsid w:val="1ECD5B85"/>
    <w:rsid w:val="22F664C5"/>
    <w:rsid w:val="24CA4BBB"/>
    <w:rsid w:val="25273966"/>
    <w:rsid w:val="283050FB"/>
    <w:rsid w:val="2975156E"/>
    <w:rsid w:val="2D7C41E1"/>
    <w:rsid w:val="31AD1C1C"/>
    <w:rsid w:val="32A83CD6"/>
    <w:rsid w:val="34420C73"/>
    <w:rsid w:val="34DA0A32"/>
    <w:rsid w:val="360E18B1"/>
    <w:rsid w:val="379B2B67"/>
    <w:rsid w:val="3BF3011D"/>
    <w:rsid w:val="455C75A3"/>
    <w:rsid w:val="4D1D7170"/>
    <w:rsid w:val="4D646013"/>
    <w:rsid w:val="542D3DC5"/>
    <w:rsid w:val="553231E7"/>
    <w:rsid w:val="57923690"/>
    <w:rsid w:val="598F77A7"/>
    <w:rsid w:val="5D632CDE"/>
    <w:rsid w:val="5EF37821"/>
    <w:rsid w:val="61D36C4B"/>
    <w:rsid w:val="61EC24E5"/>
    <w:rsid w:val="67984807"/>
    <w:rsid w:val="6C775A02"/>
    <w:rsid w:val="6CB20263"/>
    <w:rsid w:val="6E3B0847"/>
    <w:rsid w:val="70BD4702"/>
    <w:rsid w:val="71310596"/>
    <w:rsid w:val="74DD3202"/>
    <w:rsid w:val="7706210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autoRedefine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10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autoRedefine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autoRedefine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autoRedefine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561</Words>
  <Characters>562</Characters>
  <Lines>0</Lines>
  <Paragraphs>0</Paragraphs>
  <TotalTime>3</TotalTime>
  <ScaleCrop>false</ScaleCrop>
  <LinksUpToDate>false</LinksUpToDate>
  <CharactersWithSpaces>1140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2025-04-13T05:57:42Z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eyJoZGlkIjoiZjFmZWIzNDg2MmIzZjExOTIzMmViNTBmYTMwYTk0ZWYiLCJ1c2VySWQiOiI5MzI2NzcyMjUifQ==</vt:lpwstr>
  </property>
</Properties>
</file>