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DA568">
      <w:pPr>
        <w:pageBreakBefore w:val="0"/>
        <w:tabs>
          <w:tab w:val="left" w:pos="1440"/>
        </w:tabs>
        <w:wordWrap/>
        <w:overflowPunct/>
        <w:topLinePunct w:val="0"/>
        <w:bidi w:val="0"/>
        <w:spacing w:before="0" w:beforeLines="0"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8895"/>
      <w:bookmarkStart w:id="1" w:name="_Toc19026"/>
      <w:bookmarkStart w:id="2" w:name="_Toc16791"/>
      <w:bookmarkStart w:id="3" w:name="_Toc16989"/>
      <w:bookmarkStart w:id="4" w:name="_Toc23874"/>
      <w:bookmarkStart w:id="5" w:name="_Toc14249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磋商报价表</w:t>
      </w:r>
      <w:bookmarkEnd w:id="0"/>
      <w:bookmarkEnd w:id="1"/>
      <w:bookmarkEnd w:id="2"/>
      <w:bookmarkEnd w:id="3"/>
      <w:bookmarkEnd w:id="4"/>
      <w:bookmarkEnd w:id="5"/>
    </w:p>
    <w:p w14:paraId="14CA250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.1磋商一览表</w:t>
      </w:r>
    </w:p>
    <w:p w14:paraId="19221F31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项目名称：</w:t>
      </w:r>
    </w:p>
    <w:p w14:paraId="004AAD4F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 xml:space="preserve">项目编号：                                                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2256"/>
        <w:gridCol w:w="2188"/>
        <w:gridCol w:w="1280"/>
      </w:tblGrid>
      <w:tr w14:paraId="6BBF7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2794" w:type="dxa"/>
            <w:noWrap w:val="0"/>
            <w:vAlign w:val="center"/>
          </w:tcPr>
          <w:p w14:paraId="5D6F33C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报价（元）</w:t>
            </w:r>
          </w:p>
        </w:tc>
        <w:tc>
          <w:tcPr>
            <w:tcW w:w="1324" w:type="pct"/>
            <w:noWrap w:val="0"/>
            <w:vAlign w:val="center"/>
          </w:tcPr>
          <w:p w14:paraId="2616048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服务期</w:t>
            </w:r>
          </w:p>
        </w:tc>
        <w:tc>
          <w:tcPr>
            <w:tcW w:w="1284" w:type="pct"/>
            <w:noWrap w:val="0"/>
            <w:vAlign w:val="center"/>
          </w:tcPr>
          <w:p w14:paraId="199B40C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51" w:type="pct"/>
            <w:noWrap w:val="0"/>
            <w:vAlign w:val="center"/>
          </w:tcPr>
          <w:p w14:paraId="76030A5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1B996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exact"/>
          <w:jc w:val="center"/>
        </w:trPr>
        <w:tc>
          <w:tcPr>
            <w:tcW w:w="2794" w:type="dxa"/>
            <w:noWrap w:val="0"/>
            <w:vAlign w:val="center"/>
          </w:tcPr>
          <w:p w14:paraId="078168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4" w:type="pct"/>
            <w:noWrap w:val="0"/>
            <w:vAlign w:val="center"/>
          </w:tcPr>
          <w:p w14:paraId="76EE571D">
            <w:pPr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pct"/>
            <w:noWrap w:val="0"/>
            <w:vAlign w:val="center"/>
          </w:tcPr>
          <w:p w14:paraId="2BE0D340">
            <w:pPr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noWrap w:val="0"/>
            <w:vAlign w:val="center"/>
          </w:tcPr>
          <w:p w14:paraId="1E12E246">
            <w:pPr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AF3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3920B02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磋商报价（大写）：                        （小写：￥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元）</w:t>
            </w:r>
          </w:p>
        </w:tc>
      </w:tr>
      <w:tr w14:paraId="50D2D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373F522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备注：表内报价内容以元为单位，保留小数点后两位。</w:t>
            </w:r>
          </w:p>
        </w:tc>
      </w:tr>
    </w:tbl>
    <w:p w14:paraId="1B041805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0E7302A">
      <w:pPr>
        <w:pStyle w:val="9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D51A879">
      <w:pPr>
        <w:pStyle w:val="3"/>
        <w:pageBreakBefore w:val="0"/>
        <w:wordWrap/>
        <w:overflowPunct/>
        <w:topLinePunct w:val="0"/>
        <w:bidi w:val="0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FC30455">
      <w:pPr>
        <w:pStyle w:val="3"/>
        <w:pageBreakBefore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4A1DC5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</w:p>
    <w:p w14:paraId="04E6BBBC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2D6E57FC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 w14:paraId="7023155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2FAB3C8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31A65A1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6031B5A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8D806C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8C21B1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br w:type="page"/>
      </w:r>
    </w:p>
    <w:p w14:paraId="7600591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.2分项报价表</w:t>
      </w:r>
    </w:p>
    <w:tbl>
      <w:tblPr>
        <w:tblStyle w:val="11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357"/>
        <w:gridCol w:w="1457"/>
        <w:gridCol w:w="1457"/>
        <w:gridCol w:w="1307"/>
        <w:gridCol w:w="1039"/>
      </w:tblGrid>
      <w:tr w14:paraId="31045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13C0F59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7" w:type="dxa"/>
            <w:noWrap w:val="0"/>
            <w:vAlign w:val="center"/>
          </w:tcPr>
          <w:p w14:paraId="318EE66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分项费用名称/类别</w:t>
            </w:r>
          </w:p>
        </w:tc>
        <w:tc>
          <w:tcPr>
            <w:tcW w:w="1457" w:type="dxa"/>
            <w:noWrap w:val="0"/>
            <w:vAlign w:val="center"/>
          </w:tcPr>
          <w:p w14:paraId="6FFCBA5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457" w:type="dxa"/>
            <w:noWrap w:val="0"/>
            <w:vAlign w:val="center"/>
          </w:tcPr>
          <w:p w14:paraId="7EFDDD1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7" w:type="dxa"/>
            <w:noWrap w:val="0"/>
            <w:vAlign w:val="center"/>
          </w:tcPr>
          <w:p w14:paraId="69ABE96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1039" w:type="dxa"/>
            <w:noWrap w:val="0"/>
            <w:vAlign w:val="center"/>
          </w:tcPr>
          <w:p w14:paraId="6741A14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备注</w:t>
            </w:r>
          </w:p>
        </w:tc>
      </w:tr>
      <w:tr w14:paraId="3E0A1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1F4EB6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357" w:type="dxa"/>
            <w:noWrap w:val="0"/>
            <w:vAlign w:val="center"/>
          </w:tcPr>
          <w:p w14:paraId="629647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74EBE3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0DADB7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117D87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51123B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02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26141B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357" w:type="dxa"/>
            <w:noWrap w:val="0"/>
            <w:vAlign w:val="center"/>
          </w:tcPr>
          <w:p w14:paraId="189316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5C6C1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7A0FDE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7AA01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211344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B1A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1EAB88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357" w:type="dxa"/>
            <w:noWrap w:val="0"/>
            <w:vAlign w:val="center"/>
          </w:tcPr>
          <w:p w14:paraId="073BC0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54DA05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46C1F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324D93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13B4AB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575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630904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357" w:type="dxa"/>
            <w:noWrap w:val="0"/>
            <w:vAlign w:val="center"/>
          </w:tcPr>
          <w:p w14:paraId="15623F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7E4116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76D44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72A287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71E43B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94B3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65DD28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7" w:type="dxa"/>
            <w:noWrap w:val="0"/>
            <w:vAlign w:val="center"/>
          </w:tcPr>
          <w:p w14:paraId="1941B0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61D65C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64D2FC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6E1AC7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6F374A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ADD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6BA507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357" w:type="dxa"/>
            <w:noWrap w:val="0"/>
            <w:vAlign w:val="center"/>
          </w:tcPr>
          <w:p w14:paraId="324794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5C7659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7639F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7DC0B1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0A4C0B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4E8EE96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green"/>
        </w:rPr>
      </w:pPr>
    </w:p>
    <w:p w14:paraId="692A722C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.供应商可适当调整该表格式，但不得减少信息内容。</w:t>
      </w:r>
    </w:p>
    <w:p w14:paraId="3E99551C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2.如有多种品规，每种品规均需注明磋商报价。</w:t>
      </w:r>
    </w:p>
    <w:p w14:paraId="735F0E38">
      <w:pPr>
        <w:pStyle w:val="9"/>
        <w:pageBreakBefore w:val="0"/>
        <w:wordWrap/>
        <w:overflowPunct/>
        <w:topLinePunct w:val="0"/>
        <w:bidi w:val="0"/>
        <w:spacing w:after="0" w:line="360" w:lineRule="auto"/>
        <w:ind w:firstLine="0" w:firstLineChars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3.如不提供分项报价，将视为无效响应。</w:t>
      </w:r>
    </w:p>
    <w:p w14:paraId="630CA97D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D36EC7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42038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</w:p>
    <w:p w14:paraId="4612B742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43115A88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6" w:name="_Toc27760"/>
      <w:bookmarkStart w:id="7" w:name="_Toc2139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bookmarkEnd w:id="6"/>
      <w:bookmarkEnd w:id="7"/>
    </w:p>
    <w:p w14:paraId="7AF65326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4B34A">
    <w:pPr>
      <w:pStyle w:val="8"/>
      <w:jc w:val="left"/>
      <w:rPr>
        <w:rFonts w:ascii="楷体" w:hAnsi="楷体" w:eastAsia="楷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C3DC51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C3DC51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6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unhideWhenUsed/>
    <w:qFormat/>
    <w:uiPriority w:val="99"/>
    <w:pPr>
      <w:ind w:firstLine="420" w:firstLineChars="20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"/>
    <w:basedOn w:val="1"/>
    <w:next w:val="7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0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0">
    <w:name w:val="Body Text First Indent 2"/>
    <w:basedOn w:val="6"/>
    <w:next w:val="1"/>
    <w:unhideWhenUsed/>
    <w:qFormat/>
    <w:uiPriority w:val="99"/>
    <w:pPr>
      <w:ind w:firstLine="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2025-04-21T06:09:49Z</dcterms:created>
  <dc:creator>Administrator</dc:creator>
  <cp:lastModifiedBy>YO YO</cp:lastModifiedBy>
  <dcterms:modified xsi:type="dcterms:W3CDTF">2025-04-21T06:09:55Z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eyJoZGlkIjoiYzNhZGZiZWQ5ZDE5NDZiYWVmNWMzNTRmNjBlMGFkNGYiLCJ1c2VySWQiOiIzMDQ2NzkyMjYifQ==</vt:lpwstr>
  </property>
  <property fmtid="{D5CDD505-2E9C-101B-9397-08002B2CF9AE}" pid="4" name="ICV">
    <vt:lpwstr>820256B802D04BB8BA929F75362C0EED_12</vt:lpwstr>
  </property>
</Properties>
</file>