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4EE1BE">
      <w:pPr>
        <w:pStyle w:val="7"/>
        <w:spacing w:line="360" w:lineRule="auto"/>
        <w:rPr>
          <w:rFonts w:hint="eastAsia" w:ascii="宋体" w:hAnsi="宋体" w:cs="宋体"/>
          <w:b/>
          <w:sz w:val="44"/>
          <w:szCs w:val="44"/>
          <w:highlight w:val="green"/>
        </w:rPr>
      </w:pPr>
    </w:p>
    <w:p w14:paraId="01A8A4C1">
      <w:pPr>
        <w:spacing w:line="360" w:lineRule="auto"/>
        <w:jc w:val="center"/>
        <w:rPr>
          <w:rFonts w:hint="eastAsia" w:hAnsi="宋体" w:cs="宋体" w:eastAsiaTheme="minorEastAsia"/>
          <w:b/>
          <w:bCs/>
          <w:sz w:val="44"/>
          <w:szCs w:val="40"/>
          <w:highlight w:val="none"/>
          <w:lang w:eastAsia="zh-CN"/>
        </w:rPr>
      </w:pPr>
      <w:r>
        <w:rPr>
          <w:rFonts w:hint="eastAsia" w:hAnsi="宋体" w:cs="宋体" w:eastAsiaTheme="minorEastAsia"/>
          <w:b/>
          <w:bCs/>
          <w:sz w:val="44"/>
          <w:szCs w:val="40"/>
          <w:highlight w:val="none"/>
          <w:lang w:eastAsia="zh-CN"/>
        </w:rPr>
        <w:t>物业等运行经费（职工食堂运行费）项目</w:t>
      </w:r>
    </w:p>
    <w:p w14:paraId="28550973">
      <w:pPr>
        <w:spacing w:line="360" w:lineRule="auto"/>
        <w:jc w:val="center"/>
        <w:rPr>
          <w:rFonts w:hint="eastAsia" w:hAnsi="宋体" w:cs="宋体"/>
          <w:b/>
          <w:sz w:val="48"/>
          <w:szCs w:val="48"/>
          <w:highlight w:val="none"/>
        </w:rPr>
      </w:pPr>
    </w:p>
    <w:p w14:paraId="65DC05E6">
      <w:pPr>
        <w:spacing w:line="360" w:lineRule="auto"/>
        <w:jc w:val="center"/>
        <w:rPr>
          <w:rFonts w:hint="eastAsia" w:hAnsi="宋体" w:cs="宋体"/>
          <w:b/>
          <w:sz w:val="48"/>
          <w:szCs w:val="48"/>
          <w:highlight w:val="none"/>
        </w:rPr>
      </w:pPr>
      <w:r>
        <w:rPr>
          <w:rFonts w:hint="eastAsia" w:hAnsi="宋体" w:cs="宋体"/>
          <w:b/>
          <w:sz w:val="48"/>
          <w:szCs w:val="48"/>
          <w:highlight w:val="none"/>
        </w:rPr>
        <w:t>采购合同</w:t>
      </w:r>
    </w:p>
    <w:p w14:paraId="1D621D24">
      <w:pPr>
        <w:spacing w:line="360" w:lineRule="auto"/>
        <w:jc w:val="center"/>
        <w:rPr>
          <w:rFonts w:hint="eastAsia" w:hAnsi="宋体" w:cs="宋体"/>
          <w:b/>
          <w:sz w:val="48"/>
          <w:szCs w:val="48"/>
        </w:rPr>
      </w:pPr>
    </w:p>
    <w:p w14:paraId="7503BECD">
      <w:pPr>
        <w:spacing w:line="360" w:lineRule="auto"/>
        <w:jc w:val="center"/>
        <w:rPr>
          <w:rFonts w:hint="eastAsia" w:hAnsi="宋体" w:cs="宋体"/>
          <w:b/>
          <w:bCs/>
          <w:sz w:val="44"/>
          <w:szCs w:val="44"/>
        </w:rPr>
      </w:pPr>
      <w:r>
        <w:rPr>
          <w:rFonts w:hint="eastAsia" w:hAnsi="宋体" w:cs="宋体"/>
          <w:b/>
          <w:sz w:val="48"/>
          <w:szCs w:val="48"/>
        </w:rPr>
        <w:t>（示范文本）</w:t>
      </w:r>
    </w:p>
    <w:p w14:paraId="0E7F6FC6">
      <w:pPr>
        <w:spacing w:line="360" w:lineRule="auto"/>
        <w:jc w:val="left"/>
        <w:rPr>
          <w:rFonts w:hint="eastAsia" w:hAnsi="宋体" w:cs="宋体"/>
          <w:sz w:val="32"/>
          <w:szCs w:val="32"/>
        </w:rPr>
      </w:pPr>
      <w:bookmarkStart w:id="0" w:name="_GoBack"/>
      <w:bookmarkEnd w:id="0"/>
    </w:p>
    <w:p w14:paraId="0912D275">
      <w:pPr>
        <w:spacing w:line="360" w:lineRule="auto"/>
        <w:jc w:val="center"/>
        <w:rPr>
          <w:rFonts w:hint="eastAsia" w:hAnsi="宋体" w:cs="宋体"/>
          <w:sz w:val="44"/>
          <w:szCs w:val="44"/>
        </w:rPr>
      </w:pPr>
    </w:p>
    <w:p w14:paraId="37B57B9E">
      <w:pPr>
        <w:spacing w:line="360" w:lineRule="auto"/>
        <w:rPr>
          <w:rFonts w:hint="eastAsia" w:hAnsi="宋体" w:cs="宋体"/>
          <w:b/>
          <w:sz w:val="48"/>
          <w:szCs w:val="48"/>
        </w:rPr>
      </w:pPr>
    </w:p>
    <w:p w14:paraId="20F45A2D">
      <w:pPr>
        <w:pStyle w:val="5"/>
        <w:spacing w:line="360" w:lineRule="auto"/>
        <w:rPr>
          <w:rFonts w:hint="eastAsia" w:ascii="宋体" w:hAnsi="宋体" w:cs="宋体"/>
        </w:rPr>
      </w:pPr>
    </w:p>
    <w:p w14:paraId="790A8796">
      <w:pPr>
        <w:spacing w:before="163" w:beforeLines="50" w:line="400" w:lineRule="exact"/>
        <w:jc w:val="center"/>
        <w:rPr>
          <w:rFonts w:hint="eastAsia" w:ascii="宋体" w:hAnsi="宋体" w:eastAsia="宋体" w:cs="宋体"/>
          <w:b/>
          <w:bCs/>
          <w:color w:val="auto"/>
          <w:sz w:val="36"/>
          <w:szCs w:val="32"/>
        </w:rPr>
      </w:pPr>
      <w:r>
        <w:rPr>
          <w:rFonts w:hint="eastAsia" w:hAnsi="宋体" w:cs="宋体"/>
          <w:b/>
          <w:bCs/>
          <w:sz w:val="32"/>
          <w:szCs w:val="24"/>
        </w:rPr>
        <w:br w:type="page"/>
      </w:r>
      <w:r>
        <w:rPr>
          <w:rFonts w:hint="eastAsia" w:ascii="宋体" w:hAnsi="宋体" w:eastAsia="宋体" w:cs="宋体"/>
          <w:b/>
          <w:bCs/>
          <w:color w:val="auto"/>
          <w:sz w:val="36"/>
          <w:szCs w:val="32"/>
        </w:rPr>
        <w:t>第一部分  协议书</w:t>
      </w:r>
    </w:p>
    <w:p w14:paraId="53691B47">
      <w:pPr>
        <w:spacing w:before="163" w:beforeLines="50" w:line="360" w:lineRule="exact"/>
        <w:jc w:val="center"/>
        <w:rPr>
          <w:rFonts w:hint="eastAsia" w:ascii="宋体" w:hAnsi="宋体" w:eastAsia="宋体" w:cs="宋体"/>
          <w:b/>
          <w:bCs/>
          <w:color w:val="auto"/>
          <w:sz w:val="32"/>
          <w:szCs w:val="32"/>
        </w:rPr>
      </w:pPr>
    </w:p>
    <w:p w14:paraId="49071746">
      <w:pPr>
        <w:adjustRightInd w:val="0"/>
        <w:snapToGrid w:val="0"/>
        <w:spacing w:line="360" w:lineRule="auto"/>
        <w:ind w:firstLine="482"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rPr>
        <w:t>采购人（全称）：</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w:t>
      </w:r>
    </w:p>
    <w:p w14:paraId="5B0B308C">
      <w:pPr>
        <w:adjustRightInd w:val="0"/>
        <w:snapToGrid w:val="0"/>
        <w:spacing w:line="360" w:lineRule="auto"/>
        <w:ind w:firstLine="482" w:firstLineChars="200"/>
        <w:rPr>
          <w:rFonts w:hint="eastAsia" w:ascii="宋体" w:hAnsi="宋体" w:eastAsia="宋体" w:cs="宋体"/>
          <w:color w:val="auto"/>
          <w:sz w:val="24"/>
          <w:szCs w:val="24"/>
          <w:u w:val="single"/>
        </w:rPr>
      </w:pPr>
      <w:r>
        <w:rPr>
          <w:rFonts w:hint="eastAsia" w:ascii="宋体" w:hAnsi="宋体" w:eastAsia="宋体" w:cs="宋体"/>
          <w:b/>
          <w:color w:val="auto"/>
          <w:sz w:val="24"/>
          <w:szCs w:val="24"/>
        </w:rPr>
        <w:t>供应商（全称）：</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u w:val="single"/>
        </w:rPr>
        <w:t xml:space="preserve">   </w:t>
      </w:r>
    </w:p>
    <w:p w14:paraId="7E167142">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依照《中华人民共和国民法典》及其他有关法律、法规，遵循平等、自愿、公平和诚信的原则，双方就下述项目范围与相关服务事项协商一致，订立本合同。</w:t>
      </w:r>
    </w:p>
    <w:p w14:paraId="08E16EAE">
      <w:pPr>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b/>
          <w:bCs/>
          <w:color w:val="auto"/>
          <w:sz w:val="24"/>
          <w:szCs w:val="24"/>
        </w:rPr>
        <w:t>一、项目概况</w:t>
      </w:r>
    </w:p>
    <w:p w14:paraId="357279F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1.项目名称：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BA51678">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2.项目地点：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35DF37A">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3.项目内容：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056A7FC3">
      <w:pPr>
        <w:adjustRightInd w:val="0"/>
        <w:snapToGrid w:val="0"/>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二、组成本合同的文件</w:t>
      </w:r>
    </w:p>
    <w:p w14:paraId="3FFD7BDD">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 协议书；</w:t>
      </w:r>
    </w:p>
    <w:p w14:paraId="4B5B4716">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rPr>
        <w:t xml:space="preserve">2. </w:t>
      </w:r>
      <w:r>
        <w:rPr>
          <w:rFonts w:hint="eastAsia" w:ascii="宋体" w:hAnsi="宋体" w:eastAsia="宋体" w:cs="宋体"/>
          <w:color w:val="auto"/>
          <w:sz w:val="24"/>
          <w:szCs w:val="24"/>
          <w:highlight w:val="none"/>
        </w:rPr>
        <w:t>成交通知书、磋商响应文件、磋商文件、澄清、磋商补充文件（或委托书）；</w:t>
      </w:r>
    </w:p>
    <w:p w14:paraId="4F0C07F8">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 相关服务建议书；</w:t>
      </w:r>
    </w:p>
    <w:p w14:paraId="31AF8E49">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 附录，即：附表内相关服务的范围和内容；</w:t>
      </w:r>
    </w:p>
    <w:p w14:paraId="63EC64C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本合同签订后，双方依法签订的补充协议也是本合同文件的组成部分。</w:t>
      </w:r>
    </w:p>
    <w:p w14:paraId="3314987D">
      <w:pPr>
        <w:adjustRightInd w:val="0"/>
        <w:snapToGrid w:val="0"/>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三、合同价款</w:t>
      </w:r>
    </w:p>
    <w:p w14:paraId="36793D74">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1.合同金额（大写）：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w:t>
      </w:r>
    </w:p>
    <w:p w14:paraId="71A56FE5">
      <w:pPr>
        <w:adjustRightInd w:val="0"/>
        <w:snapToGrid w:val="0"/>
        <w:spacing w:line="36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2.合同总价即中标价，不受市场价变化或实际工作量变化的影响。</w:t>
      </w:r>
    </w:p>
    <w:p w14:paraId="7D503E59">
      <w:pPr>
        <w:adjustRightInd w:val="0"/>
        <w:snapToGrid w:val="0"/>
        <w:spacing w:line="360" w:lineRule="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四、项目实施地点</w:t>
      </w:r>
      <w:r>
        <w:rPr>
          <w:rFonts w:hint="eastAsia" w:ascii="宋体" w:hAnsi="宋体" w:eastAsia="宋体" w:cs="宋体"/>
          <w:b/>
          <w:color w:val="auto"/>
          <w:sz w:val="24"/>
          <w:szCs w:val="24"/>
          <w:lang w:eastAsia="zh-CN"/>
        </w:rPr>
        <w:t>：</w:t>
      </w:r>
      <w:r>
        <w:rPr>
          <w:rFonts w:hint="eastAsia" w:ascii="宋体" w:hAnsi="宋体" w:eastAsia="宋体" w:cs="宋体"/>
          <w:bCs/>
          <w:color w:val="auto"/>
          <w:sz w:val="24"/>
          <w:szCs w:val="24"/>
        </w:rPr>
        <w:t>采购人指定地点</w:t>
      </w:r>
    </w:p>
    <w:p w14:paraId="0F4A09E2">
      <w:pPr>
        <w:adjustRightInd w:val="0"/>
        <w:snapToGrid w:val="0"/>
        <w:spacing w:line="360" w:lineRule="auto"/>
        <w:ind w:firstLine="482" w:firstLineChars="200"/>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服务期：</w:t>
      </w:r>
      <w:r>
        <w:rPr>
          <w:rFonts w:hint="eastAsia" w:ascii="宋体" w:hAnsi="宋体" w:eastAsia="宋体" w:cs="宋体"/>
          <w:color w:val="auto"/>
          <w:sz w:val="24"/>
          <w:szCs w:val="24"/>
          <w:lang w:val="en-US" w:eastAsia="zh-CN"/>
        </w:rPr>
        <w:t>一年</w:t>
      </w:r>
    </w:p>
    <w:p w14:paraId="71D9218A">
      <w:pPr>
        <w:numPr>
          <w:ilvl w:val="0"/>
          <w:numId w:val="1"/>
        </w:num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付款方式：</w:t>
      </w:r>
    </w:p>
    <w:p w14:paraId="371D30A4">
      <w:pPr>
        <w:pStyle w:val="13"/>
        <w:keepNext w:val="0"/>
        <w:keepLines w:val="0"/>
        <w:pageBreakBefore w:val="0"/>
        <w:widowControl/>
        <w:numPr>
          <w:ilvl w:val="0"/>
          <w:numId w:val="0"/>
        </w:numPr>
        <w:kinsoku/>
        <w:wordWrap/>
        <w:overflowPunct/>
        <w:topLinePunct w:val="0"/>
        <w:autoSpaceDE/>
        <w:autoSpaceDN/>
        <w:bidi w:val="0"/>
        <w:adjustRightInd/>
        <w:snapToGrid/>
        <w:spacing w:line="360" w:lineRule="auto"/>
        <w:ind w:leftChars="228"/>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1.分期付款，按季度支付。</w:t>
      </w:r>
    </w:p>
    <w:p w14:paraId="104FF915">
      <w:pPr>
        <w:pStyle w:val="13"/>
        <w:keepNext w:val="0"/>
        <w:keepLines w:val="0"/>
        <w:pageBreakBefore w:val="0"/>
        <w:widowControl/>
        <w:numPr>
          <w:ilvl w:val="0"/>
          <w:numId w:val="0"/>
        </w:numPr>
        <w:kinsoku/>
        <w:wordWrap/>
        <w:overflowPunct/>
        <w:topLinePunct w:val="0"/>
        <w:autoSpaceDE/>
        <w:autoSpaceDN/>
        <w:bidi w:val="0"/>
        <w:adjustRightInd/>
        <w:snapToGrid/>
        <w:spacing w:line="360" w:lineRule="auto"/>
        <w:ind w:leftChars="228"/>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2.付款条件说明： 双方以每日经甲方收货人签字验收的配送单作为结算依据，乙方须凭结算汇总单开具等额增值税发票后送至甲方，每3个月进行结算一次，达到付款条件起 15 日支付总合同金额的25%。</w:t>
      </w:r>
    </w:p>
    <w:p w14:paraId="0EBA6B3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六、项目团队要求：</w:t>
      </w:r>
    </w:p>
    <w:p w14:paraId="253DECF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3A249612">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rPr>
        <w:t>2.签订合同之前，成交供应商须提供项目组人员一览表，与磋商响应文件的人员一览表进行比对，人员变更须征得采购人同意。</w:t>
      </w:r>
    </w:p>
    <w:p w14:paraId="04BF7D8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七、质量保证：</w:t>
      </w:r>
    </w:p>
    <w:p w14:paraId="170F6DE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1.保证所供的服务按国内外通行的现行标准相应的技术规范，以及质量、安全、环保标准和要求执行，这些标准和技术规范应为合同签订日为止最新公布发行的标准和技术规范。</w:t>
      </w:r>
    </w:p>
    <w:p w14:paraId="2E4B5B0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2.成交供应商所提供服务因侵权而产生的一切后果由成交供应商负责，采购人保留索赔权利。</w:t>
      </w:r>
    </w:p>
    <w:p w14:paraId="1ABF76CD">
      <w:pPr>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rPr>
        <w:t>3.服务商向采购人提供服务过程中的所有资料，未经采购人同意不得向第三方提供。</w:t>
      </w:r>
    </w:p>
    <w:p w14:paraId="70ABAFDD">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八、违约责任：</w:t>
      </w:r>
    </w:p>
    <w:p w14:paraId="5A2BA6F2">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rPr>
        <w:t>按《中华人民共和国政府采购法》、《中华人民共和国民法典》中的相关条款执行。</w:t>
      </w:r>
    </w:p>
    <w:p w14:paraId="1BB7E1E7">
      <w:pPr>
        <w:numPr>
          <w:ilvl w:val="0"/>
          <w:numId w:val="2"/>
        </w:num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考核验收：</w:t>
      </w:r>
    </w:p>
    <w:p w14:paraId="1D957C15">
      <w:pPr>
        <w:numPr>
          <w:ilvl w:val="0"/>
          <w:numId w:val="0"/>
        </w:num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rPr>
        <w:t>由采购人和成交供应商共同对项目进行整体验收。其内容包括是否按照采购人要求进行服务、是否在规定时间内服务完毕。</w:t>
      </w:r>
    </w:p>
    <w:p w14:paraId="2FE5326C">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十、保密条款</w:t>
      </w:r>
    </w:p>
    <w:p w14:paraId="47D24DF5">
      <w:pPr>
        <w:adjustRightInd w:val="0"/>
        <w:snapToGrid w:val="0"/>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成交服务商应严格遵守采购单位有关保密规定，不得泄漏一切机密；在技术服务期间，成交服务商对接触到的有关采购单位商业活动、技术情报和技术资料等文件进行保密。</w:t>
      </w:r>
    </w:p>
    <w:p w14:paraId="76F52E92">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十一、合同争议的解决</w:t>
      </w:r>
    </w:p>
    <w:p w14:paraId="3545C76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因违反或终止合同而引起的对对方损失和损害的赔偿，双方应当协商解决，如未能达成一致，可提交主管部门协调，如仍未能达成一致时，向采购人所在地人民法院起诉。</w:t>
      </w:r>
    </w:p>
    <w:p w14:paraId="76F419B2">
      <w:pPr>
        <w:numPr>
          <w:ilvl w:val="0"/>
          <w:numId w:val="3"/>
        </w:num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不可抗力情况下的免责约定</w:t>
      </w:r>
    </w:p>
    <w:p w14:paraId="08E8309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双方约定不可抗力情况指：双方不可预见、不可避免、不可克服的客观情况，但不包括双方的违约或疏忽。这些事件包括但不限于：战争、严重火灾、洪水、台风、地震等。</w:t>
      </w:r>
    </w:p>
    <w:p w14:paraId="35D89040">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十三、合同订立</w:t>
      </w:r>
    </w:p>
    <w:p w14:paraId="188EDBCA">
      <w:pPr>
        <w:tabs>
          <w:tab w:val="left" w:pos="980"/>
        </w:tabs>
        <w:kinsoku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eastAsia="zh-CN"/>
        </w:rPr>
        <w:t>肆</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份，具有同等法律效力，双方各执</w:t>
      </w:r>
      <w:r>
        <w:rPr>
          <w:rFonts w:hint="eastAsia" w:ascii="宋体" w:hAnsi="宋体" w:eastAsia="宋体" w:cs="宋体"/>
          <w:sz w:val="24"/>
          <w:szCs w:val="24"/>
          <w:highlight w:val="none"/>
          <w:u w:val="single"/>
        </w:rPr>
        <w:t xml:space="preserve"> 贰 </w:t>
      </w:r>
      <w:r>
        <w:rPr>
          <w:rFonts w:hint="eastAsia" w:ascii="宋体" w:hAnsi="宋体" w:eastAsia="宋体" w:cs="宋体"/>
          <w:sz w:val="24"/>
          <w:szCs w:val="24"/>
          <w:highlight w:val="none"/>
        </w:rPr>
        <w:t>份。各方签字盖章后生效，合同执行完毕自动失效。（合同的服务承诺则长期有效）。</w:t>
      </w:r>
    </w:p>
    <w:p w14:paraId="0C43291E">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.未尽事宜由双方在签订合同时具体明确或签订补充合同。</w:t>
      </w:r>
    </w:p>
    <w:p w14:paraId="3F18CFD9">
      <w:pPr>
        <w:tabs>
          <w:tab w:val="left" w:pos="480"/>
        </w:tabs>
        <w:spacing w:line="360" w:lineRule="auto"/>
        <w:ind w:firstLine="2168" w:firstLineChars="900"/>
        <w:rPr>
          <w:rFonts w:hint="eastAsia" w:ascii="宋体" w:hAnsi="宋体" w:eastAsia="宋体" w:cs="宋体"/>
          <w:b/>
          <w:color w:val="auto"/>
          <w:sz w:val="24"/>
          <w:szCs w:val="24"/>
          <w:highlight w:val="none"/>
        </w:rPr>
      </w:pPr>
    </w:p>
    <w:p w14:paraId="3D95226E">
      <w:pPr>
        <w:tabs>
          <w:tab w:val="left" w:pos="480"/>
        </w:tabs>
        <w:spacing w:line="360" w:lineRule="auto"/>
        <w:ind w:firstLine="964" w:firstLineChars="4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  方（公章）</w:t>
      </w: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乙  方（公章）            </w:t>
      </w:r>
    </w:p>
    <w:p w14:paraId="043ECFC6">
      <w:pPr>
        <w:tabs>
          <w:tab w:val="left" w:pos="480"/>
        </w:tabs>
        <w:spacing w:line="360" w:lineRule="auto"/>
        <w:ind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                       单位名称：</w:t>
      </w:r>
    </w:p>
    <w:p w14:paraId="216FB392">
      <w:pPr>
        <w:tabs>
          <w:tab w:val="left" w:pos="480"/>
        </w:tabs>
        <w:spacing w:line="360" w:lineRule="auto"/>
        <w:ind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                       地    址：                </w:t>
      </w:r>
    </w:p>
    <w:p w14:paraId="34348DE7">
      <w:pPr>
        <w:tabs>
          <w:tab w:val="left" w:pos="480"/>
        </w:tabs>
        <w:spacing w:line="360" w:lineRule="auto"/>
        <w:ind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代 理 人：                       代 理 人：                </w:t>
      </w:r>
    </w:p>
    <w:p w14:paraId="3D250EA2">
      <w:pPr>
        <w:tabs>
          <w:tab w:val="left" w:pos="480"/>
        </w:tabs>
        <w:spacing w:line="360" w:lineRule="auto"/>
        <w:ind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联系电话：                       联系电话：              </w:t>
      </w:r>
    </w:p>
    <w:p w14:paraId="30271F47">
      <w:pPr>
        <w:tabs>
          <w:tab w:val="left" w:pos="480"/>
        </w:tabs>
        <w:spacing w:line="360" w:lineRule="auto"/>
        <w:ind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帐    号：</w:t>
      </w:r>
    </w:p>
    <w:p w14:paraId="15CEBCF7">
      <w:pPr>
        <w:tabs>
          <w:tab w:val="left" w:pos="480"/>
        </w:tabs>
        <w:spacing w:line="360" w:lineRule="auto"/>
        <w:ind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开户银行： </w:t>
      </w:r>
    </w:p>
    <w:p w14:paraId="43566FE1">
      <w:pPr>
        <w:spacing w:line="360" w:lineRule="auto"/>
        <w:ind w:firstLine="960" w:firstLineChars="400"/>
        <w:rPr>
          <w:rFonts w:hint="eastAsia" w:ascii="宋体" w:hAnsi="宋体" w:eastAsia="宋体" w:cs="宋体"/>
          <w:kern w:val="0"/>
          <w:sz w:val="24"/>
          <w:szCs w:val="24"/>
          <w:highlight w:val="green"/>
          <w:lang w:val="en-US" w:eastAsia="zh-Hans"/>
        </w:rPr>
      </w:pPr>
      <w:r>
        <w:rPr>
          <w:rFonts w:hint="eastAsia" w:ascii="宋体" w:hAnsi="宋体" w:eastAsia="宋体" w:cs="宋体"/>
          <w:color w:val="auto"/>
          <w:sz w:val="24"/>
          <w:szCs w:val="24"/>
          <w:highlight w:val="none"/>
        </w:rPr>
        <w:t>签订日期：                       签订日期：</w:t>
      </w:r>
    </w:p>
    <w:p w14:paraId="3F3300B8"/>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54B9F">
    <w:pPr>
      <w:pStyle w:val="7"/>
      <w:jc w:val="left"/>
      <w:rPr>
        <w:rFonts w:hint="eastAsia" w:ascii="宋体" w:hAnsi="宋体" w:eastAsia="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D544A3">
                          <w:pPr>
                            <w:pStyle w:val="7"/>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9D544A3">
                    <w:pPr>
                      <w:pStyle w:val="7"/>
                    </w:pPr>
                    <w:r>
                      <w:fldChar w:fldCharType="begin"/>
                    </w:r>
                    <w:r>
                      <w:instrText xml:space="preserve"> PAGE  \* MERGEFORMAT </w:instrText>
                    </w:r>
                    <w:r>
                      <w:fldChar w:fldCharType="separate"/>
                    </w:r>
                    <w:r>
                      <w:t>61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4B5D1">
    <w:pPr>
      <w:pStyle w:val="8"/>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F1786F"/>
    <w:multiLevelType w:val="singleLevel"/>
    <w:tmpl w:val="C4F1786F"/>
    <w:lvl w:ilvl="0" w:tentative="0">
      <w:start w:val="9"/>
      <w:numFmt w:val="chineseCounting"/>
      <w:suff w:val="nothing"/>
      <w:lvlText w:val="%1、"/>
      <w:lvlJc w:val="left"/>
      <w:rPr>
        <w:rFonts w:hint="eastAsia"/>
      </w:rPr>
    </w:lvl>
  </w:abstractNum>
  <w:abstractNum w:abstractNumId="1">
    <w:nsid w:val="F843C973"/>
    <w:multiLevelType w:val="singleLevel"/>
    <w:tmpl w:val="F843C973"/>
    <w:lvl w:ilvl="0" w:tentative="0">
      <w:start w:val="5"/>
      <w:numFmt w:val="chineseCounting"/>
      <w:suff w:val="nothing"/>
      <w:lvlText w:val="%1、"/>
      <w:lvlJc w:val="left"/>
      <w:rPr>
        <w:rFonts w:hint="eastAsia"/>
      </w:rPr>
    </w:lvl>
  </w:abstractNum>
  <w:abstractNum w:abstractNumId="2">
    <w:nsid w:val="0041B6D5"/>
    <w:multiLevelType w:val="singleLevel"/>
    <w:tmpl w:val="0041B6D5"/>
    <w:lvl w:ilvl="0" w:tentative="0">
      <w:start w:val="1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YzhhZGZjNmMxOTRhNWYwZTRhZmJiYzJmZWFmMGUifQ=="/>
    <w:docVar w:name="KSO_WPS_MARK_KEY" w:val="bef4d73b-a7b0-4ef6-ac5c-acd41a35dde2"/>
  </w:docVars>
  <w:rsids>
    <w:rsidRoot w:val="00000000"/>
    <w:rsid w:val="0DAD015E"/>
    <w:rsid w:val="225323BD"/>
    <w:rsid w:val="3C747C26"/>
    <w:rsid w:val="41553837"/>
    <w:rsid w:val="56F51713"/>
    <w:rsid w:val="7EF85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2"/>
    <w:qFormat/>
    <w:uiPriority w:val="0"/>
    <w:pPr>
      <w:keepNext/>
      <w:keepLines/>
      <w:spacing w:before="340" w:beforeLines="0" w:beforeAutospacing="0" w:after="330" w:afterLines="0" w:afterAutospacing="0" w:line="576" w:lineRule="auto"/>
      <w:jc w:val="center"/>
      <w:outlineLvl w:val="0"/>
    </w:pPr>
    <w:rPr>
      <w:rFonts w:ascii="宋体" w:hAnsi="宋体" w:eastAsia="仿宋" w:cs="Times New Roman"/>
      <w:b/>
      <w:kern w:val="44"/>
      <w:sz w:val="32"/>
    </w:rPr>
  </w:style>
  <w:style w:type="paragraph" w:styleId="4">
    <w:name w:val="heading 2"/>
    <w:basedOn w:val="1"/>
    <w:next w:val="1"/>
    <w:link w:val="1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楷体" w:cs="Times New Roman"/>
      <w:sz w:val="28"/>
      <w:szCs w:val="2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Normal Indent"/>
    <w:basedOn w:val="1"/>
    <w:next w:val="6"/>
    <w:unhideWhenUsed/>
    <w:qFormat/>
    <w:uiPriority w:val="99"/>
    <w:pPr>
      <w:ind w:firstLine="420" w:firstLineChars="200"/>
    </w:pPr>
  </w:style>
  <w:style w:type="paragraph" w:styleId="6">
    <w:name w:val="toc 4"/>
    <w:basedOn w:val="1"/>
    <w:next w:val="1"/>
    <w:unhideWhenUsed/>
    <w:qFormat/>
    <w:uiPriority w:val="39"/>
    <w:pPr>
      <w:ind w:left="1260" w:leftChars="600"/>
    </w:pPr>
  </w:style>
  <w:style w:type="paragraph" w:styleId="7">
    <w:name w:val="footer"/>
    <w:basedOn w:val="1"/>
    <w:next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1">
    <w:name w:val="标题 2 Char"/>
    <w:link w:val="4"/>
    <w:qFormat/>
    <w:uiPriority w:val="0"/>
    <w:rPr>
      <w:rFonts w:ascii="Arial" w:hAnsi="Arial" w:eastAsia="楷体" w:cs="Times New Roman"/>
      <w:sz w:val="28"/>
      <w:szCs w:val="22"/>
    </w:rPr>
  </w:style>
  <w:style w:type="character" w:customStyle="1" w:styleId="12">
    <w:name w:val="标题 1 Char"/>
    <w:link w:val="3"/>
    <w:uiPriority w:val="0"/>
    <w:rPr>
      <w:rFonts w:ascii="宋体" w:hAnsi="宋体" w:eastAsia="仿宋" w:cs="Times New Roman"/>
      <w:b/>
      <w:kern w:val="44"/>
      <w:sz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1295</Words>
  <Characters>1316</Characters>
  <Lines>0</Lines>
  <Paragraphs>0</Paragraphs>
  <TotalTime>0</TotalTime>
  <ScaleCrop>false</ScaleCrop>
  <LinksUpToDate>false</LinksUpToDate>
  <CharactersWithSpaces>2053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Administrator</dc:creator>
  <cp:lastModifiedBy>YO YO</cp:lastModifiedBy>
  <dcterms:modified xsi:type="dcterms:W3CDTF">2025-04-21T06:08:07Z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6F26B3C56A0747B0BCBA3CB7649B9667_12</vt:lpwstr>
  </property>
  <property fmtid="{D5CDD505-2E9C-101B-9397-08002B2CF9AE}" pid="4" name="KSOTemplateDocerSaveRecord">
    <vt:lpwstr>eyJoZGlkIjoiYzNhZGZiZWQ5ZDE5NDZiYWVmNWMzNTRmNjBlMGFkNGYiLCJ1c2VySWQiOiIzMDQ2NzkyMjYifQ==</vt:lpwstr>
  </property>
</Properties>
</file>