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版本号：ZY2025-ZB-GK101820250421001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检验专用材料购置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ZY2025-ZB-GK1018</w:t>
      </w:r>
      <w:r>
        <w:br/>
      </w:r>
      <w:r>
        <w:br/>
      </w:r>
      <w:r>
        <w:br/>
      </w:r>
    </w:p>
    <w:p>
      <w:pPr>
        <w:pStyle w:val="null3"/>
        <w:jc w:val="center"/>
        <w:outlineLvl w:val="2"/>
      </w:pPr>
      <w:r>
        <w:rPr>
          <w:rFonts w:ascii="仿宋_GB2312" w:hAnsi="仿宋_GB2312" w:cs="仿宋_GB2312" w:eastAsia="仿宋_GB2312"/>
          <w:sz w:val="28"/>
          <w:b/>
        </w:rPr>
        <w:t>西安市产品质量监督检验院</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西安市产品质量监督检验院</w:t>
      </w:r>
      <w:r>
        <w:rPr>
          <w:rFonts w:ascii="仿宋_GB2312" w:hAnsi="仿宋_GB2312" w:cs="仿宋_GB2312" w:eastAsia="仿宋_GB2312"/>
        </w:rPr>
        <w:t>委托，拟对</w:t>
      </w:r>
      <w:r>
        <w:rPr>
          <w:rFonts w:ascii="仿宋_GB2312" w:hAnsi="仿宋_GB2312" w:cs="仿宋_GB2312" w:eastAsia="仿宋_GB2312"/>
        </w:rPr>
        <w:t>检验专用材料购置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ZY2025-ZB-GK1018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检验专用材料购置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检验专用材料购置，详见招标文件。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2、财务状况报告：提供2023年度或2024年度经审计的完整财务报告或投标日期前三个月内其基本存款账户开户银行出具的资信证明。（如提供资信证明，须同时提供基本存款账户开户许可证或基本账户信息表）；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3、税收缴纳证明：提供2024年6月至今已缴纳的至少一个月的纳税证明，依法免税的单位应提供相关证明材料；</w:t>
      </w:r>
    </w:p>
    <w:p>
      <w:pPr>
        <w:pStyle w:val="null3"/>
      </w:pPr>
      <w:r>
        <w:rPr>
          <w:rFonts w:ascii="仿宋_GB2312" w:hAnsi="仿宋_GB2312" w:cs="仿宋_GB2312" w:eastAsia="仿宋_GB2312"/>
        </w:rPr>
        <w:t>4、社会保障资金缴纳证明：提供2024年6月至今已缴存的至少一个月的社会保障资金缴存单据或社保机构开具的社会保险参保缴费情况证明，依法不需要缴纳社会保障资金的单位应提供相关证明材料；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5、参加政府采购活动前三年内，在经营活动中没有重大违法记录：参加政府采购活动前三年内，在经营活动中没有重大违法记录；</w:t>
      </w:r>
    </w:p>
    <w:p>
      <w:pPr>
        <w:pStyle w:val="null3"/>
      </w:pPr>
      <w:r>
        <w:rPr>
          <w:rFonts w:ascii="仿宋_GB2312" w:hAnsi="仿宋_GB2312" w:cs="仿宋_GB2312" w:eastAsia="仿宋_GB2312"/>
        </w:rPr>
        <w:t>6、信用查询信息：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7、具备履行合同所必须的设备和专业技术能力的承诺函：具备履行合同所必须的设备和专业技术能力的承诺函；</w:t>
      </w:r>
    </w:p>
    <w:p>
      <w:pPr>
        <w:pStyle w:val="null3"/>
      </w:pPr>
      <w:r>
        <w:rPr>
          <w:rFonts w:ascii="仿宋_GB2312" w:hAnsi="仿宋_GB2312" w:cs="仿宋_GB2312" w:eastAsia="仿宋_GB2312"/>
        </w:rPr>
        <w:t>8、法定代表人授权书：法定代表人授权委托书、被授权人身份证（法定代表人参加投标时,只需提供法定代表人身份证）；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2、财务状况报告：提供2023年度或2024年度经审计的完整财务报告或投标日期前三个月内其基本存款账户开户银行出具的资信证明。（如提供资信证明，须同时提供基本存款账户开户许可证或基本账户信息表）；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3、税收缴纳证明：提供2024年6月至今已缴纳的至少一个月的纳税证明，依法免税的单位应提供相关证明材料；</w:t>
      </w:r>
    </w:p>
    <w:p>
      <w:pPr>
        <w:pStyle w:val="null3"/>
      </w:pPr>
      <w:r>
        <w:rPr>
          <w:rFonts w:ascii="仿宋_GB2312" w:hAnsi="仿宋_GB2312" w:cs="仿宋_GB2312" w:eastAsia="仿宋_GB2312"/>
        </w:rPr>
        <w:t>4、社会保障资金缴纳证明：提供2024年6月至今已缴存的至少一个月的社会保障资金缴存单据或社保机构开具的社会保险参保缴费情况证明，依法不需要缴纳社会保障资金的单位应提供相关证明材料；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5、参加政府采购活动前三年内，在经营活动中没有重大违法记录：参加政府采购活动前三年内，在经营活动中没有重大违法记录；</w:t>
      </w:r>
    </w:p>
    <w:p>
      <w:pPr>
        <w:pStyle w:val="null3"/>
      </w:pPr>
      <w:r>
        <w:rPr>
          <w:rFonts w:ascii="仿宋_GB2312" w:hAnsi="仿宋_GB2312" w:cs="仿宋_GB2312" w:eastAsia="仿宋_GB2312"/>
        </w:rPr>
        <w:t>6、信用查询信息：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7、具备履行合同所必须的设备和专业技术能力的承诺函：具备履行合同所必须的设备和专业技术能力的承诺函；</w:t>
      </w:r>
    </w:p>
    <w:p>
      <w:pPr>
        <w:pStyle w:val="null3"/>
      </w:pPr>
      <w:r>
        <w:rPr>
          <w:rFonts w:ascii="仿宋_GB2312" w:hAnsi="仿宋_GB2312" w:cs="仿宋_GB2312" w:eastAsia="仿宋_GB2312"/>
        </w:rPr>
        <w:t>8、法定代表人授权书：法定代表人授权委托书、被授权人身份证（法定代表人参加投标时,只需提供法定代表人身份证）；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2、财务状况报告：提供2023年度或2024年度经审计的完整财务报告或投标日期前三个月内其基本存款账户开户银行出具的资信证明。（如提供资信证明，须同时提供基本存款账户开户许可证或基本账户信息表）；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3、税收缴纳证明：提供2024年6月至今已缴纳的至少一个月的纳税证明，依法免税的单位应提供相关证明材料；</w:t>
      </w:r>
    </w:p>
    <w:p>
      <w:pPr>
        <w:pStyle w:val="null3"/>
      </w:pPr>
      <w:r>
        <w:rPr>
          <w:rFonts w:ascii="仿宋_GB2312" w:hAnsi="仿宋_GB2312" w:cs="仿宋_GB2312" w:eastAsia="仿宋_GB2312"/>
        </w:rPr>
        <w:t>4、社会保障资金缴纳证明：提供2024年6月至今已缴存的至少一个月的社会保障资金缴存单据或社保机构开具的社会保险参保缴费情况证明，依法不需要缴纳社会保障资金的单位应提供相关证明材料；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5、参加政府采购活动前三年内，在经营活动中没有重大违法记录：参加政府采购活动前三年内，在经营活动中没有重大违法记录；</w:t>
      </w:r>
    </w:p>
    <w:p>
      <w:pPr>
        <w:pStyle w:val="null3"/>
      </w:pPr>
      <w:r>
        <w:rPr>
          <w:rFonts w:ascii="仿宋_GB2312" w:hAnsi="仿宋_GB2312" w:cs="仿宋_GB2312" w:eastAsia="仿宋_GB2312"/>
        </w:rPr>
        <w:t>6、信用查询信息：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7、具备履行合同所必须的设备和专业技术能力的承诺函：具备履行合同所必须的设备和专业技术能力的承诺函；</w:t>
      </w:r>
    </w:p>
    <w:p>
      <w:pPr>
        <w:pStyle w:val="null3"/>
      </w:pPr>
      <w:r>
        <w:rPr>
          <w:rFonts w:ascii="仿宋_GB2312" w:hAnsi="仿宋_GB2312" w:cs="仿宋_GB2312" w:eastAsia="仿宋_GB2312"/>
        </w:rPr>
        <w:t>8、法定代表人授权书：法定代表人授权委托书、被授权人身份证（法定代表人参加投标时,只需提供法定代表人身份证）；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西安市产品质量监督检验院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西安市高新区科技六路198号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029-81771009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029-86210100转802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p>
          <w:p>
            <w:pPr>
              <w:pStyle w:val="null3"/>
            </w:pPr>
            <w:r>
              <w:rPr>
                <w:rFonts w:ascii="仿宋_GB2312" w:hAnsi="仿宋_GB2312" w:cs="仿宋_GB2312" w:eastAsia="仿宋_GB2312"/>
              </w:rPr>
              <w:t>采购包2：500,000.00元</w:t>
            </w:r>
          </w:p>
          <w:p>
            <w:pPr>
              <w:pStyle w:val="null3"/>
            </w:pPr>
            <w:r>
              <w:rPr>
                <w:rFonts w:ascii="仿宋_GB2312" w:hAnsi="仿宋_GB2312" w:cs="仿宋_GB2312" w:eastAsia="仿宋_GB2312"/>
              </w:rPr>
              <w:t>采购包3：500,000.00元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各包中标金额为基数，参照《招标代理服务收费管理暂行办法》（计价格[2002]1980号）和《关于招标代理服务收费有关问题的通知》（发改办价格[2003]857号）文件规定执行，不足8000元的按8000元收取。 收款账户如下： 收款单位：陕西正翼项目管理咨询有限公司 开户银行：中国民生银行股份有限公司西安经济技术开发区支行 银行账号：152 605 604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西安市产品质量监督检验院</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西安市产品质量监督检验院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西安市产品质量监督检验院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（1）招标文件、投标文件、澄清表（函）；（2）本合同及附件文本；（3）合同签订时国家及行业现行的标准和技术规范。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（1）招标文件、投标文件、澄清表（函）；（2）本合同及附件文本；（3）合同签订时国家及行业现行的标准和技术规范。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（1）招标文件、投标文件、澄清表（函）；（2）本合同及附件文本；（3）合同签订时国家及行业现行的标准和技术规范。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联系人：冯丹</w:t>
      </w:r>
    </w:p>
    <w:p>
      <w:pPr>
        <w:pStyle w:val="null3"/>
      </w:pPr>
      <w:r>
        <w:rPr>
          <w:rFonts w:ascii="仿宋_GB2312" w:hAnsi="仿宋_GB2312" w:cs="仿宋_GB2312" w:eastAsia="仿宋_GB2312"/>
        </w:rPr>
        <w:t>联系电话：029-86210100转802</w:t>
      </w:r>
    </w:p>
    <w:p>
      <w:pPr>
        <w:pStyle w:val="null3"/>
      </w:pPr>
      <w:r>
        <w:rPr>
          <w:rFonts w:ascii="仿宋_GB2312" w:hAnsi="仿宋_GB2312" w:cs="仿宋_GB2312" w:eastAsia="仿宋_GB2312"/>
        </w:rPr>
        <w:t>地址：陕西省西安市未央区西安经济技术开发区凤城一路6号利君V时代B座901、912室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检验专用材料购置，详见招标文件。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化学试剂、专用耗材、劳保用品等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化学试剂、专用耗材、劳保用品等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化学试剂、专用耗材、劳保用品等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标的名称：化学试剂、专用耗材、劳保用品等</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食品实验耗材采购</w:t>
            </w:r>
          </w:p>
        </w:tc>
        <w:tc>
          <w:tcPr>
            <w:tcW w:type="dxa" w:w="2076"/>
          </w:tcPr>
          <w:p>
            <w:pPr>
              <w:pStyle w:val="null3"/>
            </w:pPr>
            <w:r>
              <w:rPr>
                <w:rFonts w:ascii="仿宋_GB2312" w:hAnsi="仿宋_GB2312" w:cs="仿宋_GB2312" w:eastAsia="仿宋_GB2312"/>
              </w:rPr>
              <w:t>本包技术参数详见技术参数与性能指标附件；</w:t>
            </w:r>
          </w:p>
          <w:p>
            <w:pPr>
              <w:pStyle w:val="null3"/>
              <w:jc w:val="both"/>
            </w:pPr>
            <w:r>
              <w:rPr>
                <w:rFonts w:ascii="仿宋_GB2312" w:hAnsi="仿宋_GB2312" w:cs="仿宋_GB2312" w:eastAsia="仿宋_GB2312"/>
              </w:rPr>
              <w:t>投标人针对本项目须投入足量人员并制定合理的供货方案，确保按时交货及满足采购人要求</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标的名称：化学试剂、专用耗材、劳保用品等</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石化、机械、电器实验耗材采购</w:t>
            </w:r>
          </w:p>
        </w:tc>
        <w:tc>
          <w:tcPr>
            <w:tcW w:type="dxa" w:w="2076"/>
          </w:tcPr>
          <w:p>
            <w:pPr>
              <w:pStyle w:val="null3"/>
            </w:pPr>
            <w:r>
              <w:rPr>
                <w:rFonts w:ascii="仿宋_GB2312" w:hAnsi="仿宋_GB2312" w:cs="仿宋_GB2312" w:eastAsia="仿宋_GB2312"/>
              </w:rPr>
              <w:t>本包技术参数详见技术参数与性能指标附件；</w:t>
            </w:r>
          </w:p>
          <w:p>
            <w:pPr>
              <w:pStyle w:val="null3"/>
              <w:jc w:val="both"/>
            </w:pPr>
            <w:r>
              <w:rPr>
                <w:rFonts w:ascii="仿宋_GB2312" w:hAnsi="仿宋_GB2312" w:cs="仿宋_GB2312" w:eastAsia="仿宋_GB2312"/>
              </w:rPr>
              <w:t>投标人针对本项目须投入足量人员并制定合理的供货方案，确保按时交货及满足采购人要求</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标的名称：化学试剂、专用耗材、劳保用品等</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轻工、建环、能源实验耗材采购</w:t>
            </w:r>
          </w:p>
        </w:tc>
        <w:tc>
          <w:tcPr>
            <w:tcW w:type="dxa" w:w="2076"/>
          </w:tcPr>
          <w:p>
            <w:pPr>
              <w:pStyle w:val="null3"/>
              <w:jc w:val="both"/>
            </w:pPr>
            <w:r>
              <w:rPr>
                <w:rFonts w:ascii="仿宋_GB2312" w:hAnsi="仿宋_GB2312" w:cs="仿宋_GB2312" w:eastAsia="仿宋_GB2312"/>
              </w:rPr>
              <w:t>本包技术参数详见技术参数与性能指标附件；</w:t>
            </w:r>
          </w:p>
          <w:p>
            <w:pPr>
              <w:pStyle w:val="null3"/>
              <w:jc w:val="both"/>
            </w:pPr>
            <w:r>
              <w:rPr>
                <w:rFonts w:ascii="仿宋_GB2312" w:hAnsi="仿宋_GB2312" w:cs="仿宋_GB2312" w:eastAsia="仿宋_GB2312"/>
              </w:rPr>
              <w:t>投标人针对本项目须投入足量人员并制定合理的供货方案，确保按时交货及满足采购人要求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按采购人实际需求分批配送。接到采购人配送通知后，10个日历日内送达采购人指定地点，合同有效期截至2025年12月15日。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按采购人实际需求分批配送。接到采购人配送通知后，10个日历日内送达采购人指定地点，合同有效期截至2025年12月15日。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按采购人实际需求分批配送。接到采购人配送通知后，10个日历日内送达采购人指定地点，合同有效期截至2025年12月15日。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西安市产品质量监督检验院指定地点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西安市产品质量监督检验院指定地点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西安市产品质量监督检验院指定地点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采购人实际需求数量及合同报价统一结算，付款金额不超过各标段预算金额。中标人配送完采购人所需的全部采购耗材后，经采购人验收合格，即可开具全额发票，采购人全额支付货款。1、合同价款的确定及调整：以中标人的投标价格为合同价款的结算依据，如需调整将在补充协议条款中具体明确。 2、合同执行完毕后统一结算，双方核对确认配送商品种类、数量、金额。在付款前，投标人必须开具相应金额发票给采购人（附详细清单）。 3、如采购商品清单以外的商品，价格由双方协商确定，总价值不超过合同总价上限的10%</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根据采购人实际需求数量及合同报价统一结算，付款金额不超过各标段预算金额。中标人配送完采购人所需的全部采购耗材后，经采购人验收合格，即可开具全额发票，采购人全额支付货款。1、合同价款的确定及调整：以中标人的投标价格为合同价款的结算依据，如需调整将在补充协议条款中具体明确。 2、合同执行完毕后统一结算，双方核对确认配送商品种类、数量、金额。在付款前，投标人必须开具相应金额发票给采购人（附详细清单）。 3、如采购商品清单以外的商品，价格由双方协商确定，总价值不超过合同总价上限的10%</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根据采购人实际需求数量及合同报价统一结算，付款金额不超过各标段预算金额。中标人配送完采购人所需的全部采购耗材后，经采购人验收合格，即可开具全额发票，采购人全额支付货款。1、合同价款的确定及调整：以中标人的投标价格为合同价款的结算依据，如需调整将在补充协议条款中具体明确。 2、合同执行完毕后统一结算，双方核对确认配送商品种类、数量、金额。在付款前，投标人必须开具相应金额发票给采购人（附详细清单）。 3、如采购商品清单以外的商品，价格由双方协商确定，总价值不超过合同总价上限的10%</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1.供方提供的产品性能及质量有国家标准的应符合国家标准，无国家标准的应符合行业标准或企业标准，并满足需方要求； 2.验收:货到当场验收，供方需提供合格证、标准物质证书等有效质量证明材料，有计量要求的产品需同时提供校准或检定证书。如发现货物的规格,数量,质量有任何问题，供方需无条件更换，并承担一切责任。所有产品验收以招标文件技术要求为准逐条进行验收，不符合者则验收不予通过。 3.中标人向采购人提供项目履约过程中的所有资料,以便采购人日后管理和维护。 4.验收依据 4.1招标文件、投标文件、澄清表（如有）； 4.2本合同及附件文本； 4.3国家相应的标准、规范； 4.4校准或检定证书、标准物质证书、合格证等证明文件。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1.供方提供的产品性能及质量有国家标准的应符合国家标准，无国家标准的应符合行业标准或企业标准，并满足需方要求； 2.验收:货到当场验收，供方需提供合格证、标准物质证书等有效质量证明材料，有计量要求的产品需同时提供校准或检定证书。如发现货物的规格,数量,质量有任何问题，供方需无条件更换，并承担一切责任。所有产品验收以招标文件技术要求为准逐条进行验收，不符合者则验收不予通过。 3.中标人向采购人提供项目履约过程中的所有资料,以便采购人日后管理和维护。 4.验收依据 4.1招标文件、投标文件、澄清表（如有）； 4.2本合同及附件文本； 4.3国家相应的标准、规范； 4.4校准或检定证书、标准物质证书、合格证等证明文件。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1.供方提供的产品性能及质量有国家标准的应符合国家标准，无国家标准的应符合行业标准或企业标准，并满足需方要求； 2.验收:货到当场验收，供方需提供合格证、标准物质证书等有效质量证明材料，有计量要求的产品需同时提供校准或检定证书。如发现货物的规格,数量,质量有任何问题，供方需无条件更换，并承担一切责任。所有产品验收以招标文件技术要求为准逐条进行验收，不符合者则验收不予通过。 3.中标人向采购人提供项目履约过程中的所有资料,以便采购人日后管理和维护。 4.验收依据 4.1招标文件、投标文件、澄清表（如有）； 4.2本合同及附件文本； 4.3国家相应的标准、规范； 4.4校准或检定证书、标准物质证书、合格证等证明文件。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1、包装：货物 (产品) 属于国家规定的“三包产品”，产品制造商、 经销代理商应遵守“三包”的规定，在产品发生质量问题时，及时对所提供产品实行“包退、包换、保修”服务。 2、运输：运杂费一次包死在总价内，包括生产厂到现场所需的装卸、运输（含保险费）、现场保管费、二次倒运费、吊装费等费用。 3、货物交货前的运输、储存、安全等由投标人负责，投标人应自行考量获取相关专业资质，并在投标文件中做出相应承诺。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1、包装：货物 (产品) 属于国家规定的“三包产品”，产品制造商、 经销代理商应遵守“三包”的规定，在产品发生质量问题时，及时对所提供产品实行“包退、包换、保修”服务。 2、运输：运杂费一次包死在总价内，包括生产厂到现场所需的装卸、运输（含保险费）、现场保管费、二次倒运费、吊装费等费用。 3、货物交货前的运输、储存、安全等由投标人负责，投标人应自行考量获取相关专业资质，并在投标文件中做出相应承诺。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1、包装：货物 (产品) 属于国家规定的“三包产品”，产品制造商、 经销代理商应遵守“三包”的规定，在产品发生质量问题时，及时对所提供产品实行“包退、包换、保修”服务。 2、运输：运杂费一次包死在总价内，包括生产厂到现场所需的装卸、运输（含保险费）、现场保管费、二次倒运费、吊装费等费用。 3、货物交货前的运输、储存、安全等由投标人负责，投标人应自行考量获取相关专业资质，并在投标文件中做出相应承诺。</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1、质保期：与商品有效期一致。 2、供应商提供的产品及材料必须保证质量可靠，为市场最新或主流产品，进货渠道正常，配置合理齐全，应全面满足招标文件的要求，招标文件未明确要求的内容，供应商须按招标产品主流标准配置或以采购人的补充要求为准。所供产品工艺质量应严格按国家最新发布的规范标准执行，如发生质量问题由供应商承担全部责任。 3、供应商应保证所有产品的完好无损（包括配套包装），如有缺漏、损坏，由供应商负责调换、补齐或赔偿。 4、供应商必须严格按照需方要求和国家颁布的有关技术规范标准提供货物。 5、货物交货前的运输、储存、安全等由供应商负责，供应商应自行考量获取相关专业资质。 6、所供产品有效使用期不少于标注有效期的一半。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1、质保期：与商品有效期一致。 2、供应商提供的产品及材料必须保证质量可靠，为市场最新或主流产品，进货渠道正常，配置合理齐全，应全面满足招标文件的要求，招标文件未明确要求的内容，供应商须按招标产品主流标准配置或以采购人的补充要求为准。所供产品工艺质量应严格按国家最新发布的规范标准执行，如发生质量问题由供应商承担全部责任。 3、供应商应保证所有产品的完好无损（包括配套包装），如有缺漏、损坏，由供应商负责调换、补齐或赔偿。 4、供应商必须严格按照需方要求和国家颁布的有关技术规范标准提供货物。 5、货物交货前的运输、储存、安全等由供应商负责，供应商应自行考量获取相关专业资质。 6、所供产品有效使用期不少于标注有效期的一半。</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1、质保期：与商品有效期一致。 2、供应商提供的产品及材料必须保证质量可靠，为市场最新或主流产品，进货渠道正常，配置合理齐全，应全面满足招标文件的要求，招标文件未明确要求的内容，供应商须按招标产品主流标准配置或以采购人的补充要求为准。所供产品工艺质量应严格按国家最新发布的规范标准执行，如发生质量问题由供应商承担全部责任。 3、供应商应保证所有产品的完好无损（包括配套包装），如有缺漏、损坏，由供应商负责调换、补齐或赔偿。 4、供应商必须严格按照需方要求和国家颁布的有关技术规范标准提供货物。 5、货物交货前的运输、储存、安全等由供应商负责，供应商应自行考量获取相关专业资质。 6、所供产品有效使用期不少于标注有效期的一半。</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根据采购人、招标文件要求及合同约定执行。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根据采购人、招标文件要求及合同约定执行。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根据采购人、招标文件要求及合同约定执行。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采购包1、2、3： 1、本项目核心产品为：一包：序号1576，过滤样品瓶。二包：序号322，PSA 乙二胺基-N-丙基 SPE 小柱。三包：序号316，PSA 乙二胺基-N-丙基 SPE 小柱。2、如无特殊要求，所供产品有效使用期不少于标注有效期的一半。3、付款方式：根据采购人实际需求数量及合同报价统一结算，付款金额不超过各标段预算金额。如采购商品清单以外的商品，价格由双方协商确定，总价值不超过合同总价上限的10%。4、货物交货前的运输、储存、安全等由投标人负责，投标人应自行考量获取相关专业资质，并在投标文件中做出相应承诺。5、采购人有权采购供货产品目录范围外的耗材产品，单价由甲乙双方协商确定。6、各标段以单价进行报价，投标人须提供要求规格范围的产品，无论投标人提供产品规格是否一致，均以所报单价总和进行价格评审。7、本项目分项报价表中，货物名称：检验专用材料购置（1或2或3包）所采购内容；规格型号：详见投标文件；品牌：详见投标文件；产地：详见投标文件；制造商名称：详见投标文件。8、本项目所采购耗材分为安全防护用品、标准物质/标准溶液/标准样品、玻璃器皿、固相萃取柱、化学试剂、其他/杂项、色谱分析柱、生化试剂/培养基共8个类别。</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提供2023年度或2024年度经审计的完整财务报告或投标日期前三个月内其基本存款账户开户银行出具的资信证明。（如提供资信证明，须同时提供基本存款账户开户许可证或基本账户信息表）。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投标函 标的清单 投标文件封面 其他附件.docx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提供2023年度或2024年度经审计的完整财务报告或投标日期前三个月内其基本存款账户开户银行出具的资信证明。（如提供资信证明，须同时提供基本存款账户开户许可证或基本账户信息表）。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投标函 标的清单 投标文件封面 其他附件.docx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提供2023年度或2024年度经审计的完整财务报告或投标日期前三个月内其基本存款账户开户银行出具的资信证明。（如提供资信证明，须同时提供基本存款账户开户许可证或基本账户信息表）。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投标函 标的清单 投标文件封面 其他附件.docx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提供2023年度或2024年度经审计的完整财务报告或投标日期前三个月内其基本存款账户开户银行出具的资信证明。（如提供资信证明，须同时提供基本存款账户开户许可证或基本账户信息表）；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信用查询信息</w:t>
            </w:r>
          </w:p>
        </w:tc>
        <w:tc>
          <w:tcPr>
            <w:tcW w:type="dxa" w:w="3322"/>
          </w:tcPr>
          <w:p>
            <w:pPr>
              <w:pStyle w:val="null3"/>
            </w:pPr>
            <w:r>
              <w:rPr>
                <w:rFonts w:ascii="仿宋_GB2312" w:hAnsi="仿宋_GB2312" w:cs="仿宋_GB2312" w:eastAsia="仿宋_GB2312"/>
              </w:rPr>
              <w:t>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具备履行合同所必须的设备和专业技术能力的承诺函</w:t>
            </w:r>
          </w:p>
        </w:tc>
        <w:tc>
          <w:tcPr>
            <w:tcW w:type="dxa" w:w="3322"/>
          </w:tcPr>
          <w:p>
            <w:pPr>
              <w:pStyle w:val="null3"/>
            </w:pPr>
            <w:r>
              <w:rPr>
                <w:rFonts w:ascii="仿宋_GB2312" w:hAnsi="仿宋_GB2312" w:cs="仿宋_GB2312" w:eastAsia="仿宋_GB2312"/>
              </w:rPr>
              <w:t>具备履行合同所必须的设备和专业技术能力的承诺函；</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法定代表人授权委托书、被授权人身份证（法定代表人参加投标时,只需提供法定代表人身份证）；</w:t>
            </w:r>
          </w:p>
        </w:tc>
        <w:tc>
          <w:tcPr>
            <w:tcW w:type="dxa" w:w="1661"/>
          </w:tcPr>
          <w:p>
            <w:pPr>
              <w:pStyle w:val="null3"/>
            </w:pPr>
            <w:r>
              <w:rPr>
                <w:rFonts w:ascii="仿宋_GB2312" w:hAnsi="仿宋_GB2312" w:cs="仿宋_GB2312" w:eastAsia="仿宋_GB2312"/>
              </w:rPr>
              <w:t>开标一览表 投标函 标的清单 投标文件封面 其他附件.docx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提供2023年度或2024年度经审计的完整财务报告或投标日期前三个月内其基本存款账户开户银行出具的资信证明。（如提供资信证明，须同时提供基本存款账户开户许可证或基本账户信息表）；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信用查询信息</w:t>
            </w:r>
          </w:p>
        </w:tc>
        <w:tc>
          <w:tcPr>
            <w:tcW w:type="dxa" w:w="3322"/>
          </w:tcPr>
          <w:p>
            <w:pPr>
              <w:pStyle w:val="null3"/>
            </w:pPr>
            <w:r>
              <w:rPr>
                <w:rFonts w:ascii="仿宋_GB2312" w:hAnsi="仿宋_GB2312" w:cs="仿宋_GB2312" w:eastAsia="仿宋_GB2312"/>
              </w:rPr>
              <w:t>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具备履行合同所必须的设备和专业技术能力的承诺函</w:t>
            </w:r>
          </w:p>
        </w:tc>
        <w:tc>
          <w:tcPr>
            <w:tcW w:type="dxa" w:w="3322"/>
          </w:tcPr>
          <w:p>
            <w:pPr>
              <w:pStyle w:val="null3"/>
            </w:pPr>
            <w:r>
              <w:rPr>
                <w:rFonts w:ascii="仿宋_GB2312" w:hAnsi="仿宋_GB2312" w:cs="仿宋_GB2312" w:eastAsia="仿宋_GB2312"/>
              </w:rPr>
              <w:t>具备履行合同所必须的设备和专业技术能力的承诺函；</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法定代表人授权委托书、被授权人身份证（法定代表人参加投标时,只需提供法定代表人身份证）；</w:t>
            </w:r>
          </w:p>
        </w:tc>
        <w:tc>
          <w:tcPr>
            <w:tcW w:type="dxa" w:w="1661"/>
          </w:tcPr>
          <w:p>
            <w:pPr>
              <w:pStyle w:val="null3"/>
            </w:pPr>
            <w:r>
              <w:rPr>
                <w:rFonts w:ascii="仿宋_GB2312" w:hAnsi="仿宋_GB2312" w:cs="仿宋_GB2312" w:eastAsia="仿宋_GB2312"/>
              </w:rPr>
              <w:t>开标一览表 投标函 标的清单 投标文件封面 其他附件.docx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提供2023年度或2024年度经审计的完整财务报告或投标日期前三个月内其基本存款账户开户银行出具的资信证明。（如提供资信证明，须同时提供基本存款账户开户许可证或基本账户信息表）；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信用查询信息</w:t>
            </w:r>
          </w:p>
        </w:tc>
        <w:tc>
          <w:tcPr>
            <w:tcW w:type="dxa" w:w="3322"/>
          </w:tcPr>
          <w:p>
            <w:pPr>
              <w:pStyle w:val="null3"/>
            </w:pPr>
            <w:r>
              <w:rPr>
                <w:rFonts w:ascii="仿宋_GB2312" w:hAnsi="仿宋_GB2312" w:cs="仿宋_GB2312" w:eastAsia="仿宋_GB2312"/>
              </w:rPr>
              <w:t>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具备履行合同所必须的设备和专业技术能力的承诺函</w:t>
            </w:r>
          </w:p>
        </w:tc>
        <w:tc>
          <w:tcPr>
            <w:tcW w:type="dxa" w:w="3322"/>
          </w:tcPr>
          <w:p>
            <w:pPr>
              <w:pStyle w:val="null3"/>
            </w:pPr>
            <w:r>
              <w:rPr>
                <w:rFonts w:ascii="仿宋_GB2312" w:hAnsi="仿宋_GB2312" w:cs="仿宋_GB2312" w:eastAsia="仿宋_GB2312"/>
              </w:rPr>
              <w:t>具备履行合同所必须的设备和专业技术能力的承诺函；</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法定代表人授权委托书、被授权人身份证（法定代表人参加投标时,只需提供法定代表人身份证）；</w:t>
            </w:r>
          </w:p>
        </w:tc>
        <w:tc>
          <w:tcPr>
            <w:tcW w:type="dxa" w:w="1661"/>
          </w:tcPr>
          <w:p>
            <w:pPr>
              <w:pStyle w:val="null3"/>
            </w:pPr>
            <w:r>
              <w:rPr>
                <w:rFonts w:ascii="仿宋_GB2312" w:hAnsi="仿宋_GB2312" w:cs="仿宋_GB2312" w:eastAsia="仿宋_GB2312"/>
              </w:rPr>
              <w:t>开标一览表 投标函 标的清单 投标文件封面 其他附件.docx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投标文件构成无重大缺项（详细评审除外），按照招标文件要求的格式编写投标文件</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报价唯一，且没有高于采购预算的</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投标文件的签署、盖章符合招标文件要求，供应商递交的投标与本项目名称一致</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交货时间、质保期响应招标文件要求</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投标文件中规定的无效情形</w:t>
            </w:r>
          </w:p>
        </w:tc>
        <w:tc>
          <w:tcPr>
            <w:tcW w:type="dxa" w:w="1661"/>
          </w:tcPr>
          <w:p>
            <w:pPr>
              <w:pStyle w:val="null3"/>
            </w:pPr>
            <w:r>
              <w:rPr>
                <w:rFonts w:ascii="仿宋_GB2312" w:hAnsi="仿宋_GB2312" w:cs="仿宋_GB2312" w:eastAsia="仿宋_GB2312"/>
              </w:rPr>
              <w:t>开标一览表 投标函 标的清单 投标文件封面 其他附件.docx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投标文件构成无重大缺项（详细评审除外），按照招标文件要求的格式编写投标文件</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报价唯一，且没有高于采购预算的</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投标文件的签署、盖章符合招标文件要求，供应商递交的投标与本项目名称一致</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交货时间、质保期响应招标文件要求</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投标文件中规定的无效情形</w:t>
            </w:r>
          </w:p>
        </w:tc>
        <w:tc>
          <w:tcPr>
            <w:tcW w:type="dxa" w:w="1661"/>
          </w:tcPr>
          <w:p>
            <w:pPr>
              <w:pStyle w:val="null3"/>
            </w:pPr>
            <w:r>
              <w:rPr>
                <w:rFonts w:ascii="仿宋_GB2312" w:hAnsi="仿宋_GB2312" w:cs="仿宋_GB2312" w:eastAsia="仿宋_GB2312"/>
              </w:rPr>
              <w:t>开标一览表 投标函 标的清单 投标文件封面 其他附件.docx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投标文件构成无重大缺项（详细评审除外），按照招标文件要求的格式编写投标文件</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报价唯一，且没有高于采购预算的</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投标文件的签署、盖章符合招标文件要求，供应商递交的投标与本项目名称一致</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交货时间、质保期响应招标文件要求</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投标文件中规定的无效情形</w:t>
            </w:r>
          </w:p>
        </w:tc>
        <w:tc>
          <w:tcPr>
            <w:tcW w:type="dxa" w:w="1661"/>
          </w:tcPr>
          <w:p>
            <w:pPr>
              <w:pStyle w:val="null3"/>
            </w:pPr>
            <w:r>
              <w:rPr>
                <w:rFonts w:ascii="仿宋_GB2312" w:hAnsi="仿宋_GB2312" w:cs="仿宋_GB2312" w:eastAsia="仿宋_GB2312"/>
              </w:rPr>
              <w:t>开标一览表 投标函 标的清单 投标文件封面 其他附件.docx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技术参数指标</w:t>
            </w:r>
          </w:p>
        </w:tc>
        <w:tc>
          <w:tcPr>
            <w:tcW w:type="dxa" w:w="2492"/>
          </w:tcPr>
          <w:p>
            <w:pPr>
              <w:pStyle w:val="null3"/>
            </w:pPr>
            <w:r>
              <w:rPr>
                <w:rFonts w:ascii="仿宋_GB2312" w:hAnsi="仿宋_GB2312" w:cs="仿宋_GB2312" w:eastAsia="仿宋_GB2312"/>
              </w:rPr>
              <w:t>投标人所投产品规格、精度\等级\材质\需求每有一项负偏离扣1分，最多扣5分。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技术参数指标证明文件</w:t>
            </w:r>
          </w:p>
        </w:tc>
        <w:tc>
          <w:tcPr>
            <w:tcW w:type="dxa" w:w="2492"/>
          </w:tcPr>
          <w:p>
            <w:pPr>
              <w:pStyle w:val="null3"/>
            </w:pPr>
            <w:r>
              <w:rPr>
                <w:rFonts w:ascii="仿宋_GB2312" w:hAnsi="仿宋_GB2312" w:cs="仿宋_GB2312" w:eastAsia="仿宋_GB2312"/>
              </w:rPr>
              <w:t>投标人提供所投产品规格、精度\等级\材质\需求的证明文件，如检测报告或产品彩页或标物证书或说明书等，每提供1个类别的产品证明文件得1分，最多得7分。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投标人提供所投产品合法来源渠道证明文件，包括但不限于：产品制造商授权、销售协议或代理协议等，每提供1个品牌的证明文件得1分，最多得7分。本包的核心产品必须提供来源渠道证明文件，否则该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质量保证能力</w:t>
            </w:r>
          </w:p>
        </w:tc>
        <w:tc>
          <w:tcPr>
            <w:tcW w:type="dxa" w:w="2492"/>
          </w:tcPr>
          <w:p>
            <w:pPr>
              <w:pStyle w:val="null3"/>
            </w:pPr>
            <w:r>
              <w:rPr>
                <w:rFonts w:ascii="仿宋_GB2312" w:hAnsi="仿宋_GB2312" w:cs="仿宋_GB2312" w:eastAsia="仿宋_GB2312"/>
              </w:rPr>
              <w:t>投标人提供质量保证能力证明文件，如质量管理体系认证（ISO 9001）、环境管理体系认证（ISO 14001）、职业健康安全管理体系认证（ISO 45001），需同时提供证书复印件和网站截图，每提供1项得2分。提供危险化学品经营许可证得3分。最多得9分。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项目实施方案，包含：①项目实施规划②组织协调方案③供货进度计划④供货方案⑤质量保障及处理措施。内容包括但不限于安全保障措施、采购环节控制、运输等方案。以上分项每缺少一项内容扣2分，有某一项不符合实际要求或不便于实施每项扣1分，最多扣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特点提出可能出现的紧急情况及对应的应急措施，包括：①组织营救和救治受害人员②控制危险源③防止发生次生灾害④安全器具准备⑤定期检查和维护。以上分项每缺少一项内容扣1分，有某一项不符合实际要求或不便于实施每项扣0.5分，最多扣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售后服务能力</w:t>
            </w:r>
          </w:p>
        </w:tc>
        <w:tc>
          <w:tcPr>
            <w:tcW w:type="dxa" w:w="2492"/>
          </w:tcPr>
          <w:p>
            <w:pPr>
              <w:pStyle w:val="null3"/>
            </w:pPr>
            <w:r>
              <w:rPr>
                <w:rFonts w:ascii="仿宋_GB2312" w:hAnsi="仿宋_GB2312" w:cs="仿宋_GB2312" w:eastAsia="仿宋_GB2312"/>
              </w:rPr>
              <w:t>投标人具备完善的售后服务能力，包含：①售后服务方案②售后服务体系③服务内容④故障响应时间、响应方式⑤产品质量问题退货、换货方案。以上分项每缺少一项内容扣1分，有某一项不符合实际要求或不便于实施每项扣0.5分，最多扣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投标人提供针对本项目的拟投入人员配备方案，包括①人员岗位分工明确②管理及岗位制度③专业技术人员投入情况。以上分项每缺少一项内容扣2分，有某一项不符合实际要求或不便于实施每项扣1分，最多扣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生产能力</w:t>
            </w:r>
          </w:p>
        </w:tc>
        <w:tc>
          <w:tcPr>
            <w:tcW w:type="dxa" w:w="2492"/>
          </w:tcPr>
          <w:p>
            <w:pPr>
              <w:pStyle w:val="null3"/>
            </w:pPr>
            <w:r>
              <w:rPr>
                <w:rFonts w:ascii="仿宋_GB2312" w:hAnsi="仿宋_GB2312" w:cs="仿宋_GB2312" w:eastAsia="仿宋_GB2312"/>
              </w:rPr>
              <w:t>投标人如能提供自行生产的产品，可在《开标一览表》备注中注明，并提供产品包装照片和宣传彩页佐证，每提供一种不同类别的产品加2分，最多得10分。相同产品不同规格、精度\等级\材质\需求不重复计分。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提供2022年6月1日至今（以签订合同时间为准）已完成的类似项目业绩证明材料（附合同复印件加盖公章），每提供1份有效业绩得2分，合同中应包含核心产品，否则不计分，最高得6分。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价格分统一采用低价优先法计算，即满足招标文件要求且评审价格最低的为评标基准价，其价格分为满分。其他投标人的价格分统一按照下列公式计算： 价格分=(评标基准价／投标报价)×报价分值 注：1、计算分数时四舍五入取小数点后两位； 2、落实政府采购政策：参见投标人须知前附表。</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其他附件.docx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技术参数指标</w:t>
            </w:r>
          </w:p>
        </w:tc>
        <w:tc>
          <w:tcPr>
            <w:tcW w:type="dxa" w:w="2492"/>
          </w:tcPr>
          <w:p>
            <w:pPr>
              <w:pStyle w:val="null3"/>
            </w:pPr>
            <w:r>
              <w:rPr>
                <w:rFonts w:ascii="仿宋_GB2312" w:hAnsi="仿宋_GB2312" w:cs="仿宋_GB2312" w:eastAsia="仿宋_GB2312"/>
              </w:rPr>
              <w:t>投标人所投产品规格、精度\等级\材质\需求每有一项负偏离扣1分，最多扣5分。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技术参数指标证明文件</w:t>
            </w:r>
          </w:p>
        </w:tc>
        <w:tc>
          <w:tcPr>
            <w:tcW w:type="dxa" w:w="2492"/>
          </w:tcPr>
          <w:p>
            <w:pPr>
              <w:pStyle w:val="null3"/>
            </w:pPr>
            <w:r>
              <w:rPr>
                <w:rFonts w:ascii="仿宋_GB2312" w:hAnsi="仿宋_GB2312" w:cs="仿宋_GB2312" w:eastAsia="仿宋_GB2312"/>
              </w:rPr>
              <w:t>投标人提供所投产品规格、精度\等级\材质\需求的证明文件，如检测报告或产品彩页或标物证书或说明书等，每提供1个类别的产品证明文件得1分，最多得7分。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投标人提供所投产品合法来源渠道证明文件，包括但不限于：产品制造商授权、销售协议或代理协议等，每提供1个品牌的证明文件得1分，最多得7分。本包的核心产品必须提供来源渠道证明文件，否则该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质量保证能力</w:t>
            </w:r>
          </w:p>
        </w:tc>
        <w:tc>
          <w:tcPr>
            <w:tcW w:type="dxa" w:w="2492"/>
          </w:tcPr>
          <w:p>
            <w:pPr>
              <w:pStyle w:val="null3"/>
            </w:pPr>
            <w:r>
              <w:rPr>
                <w:rFonts w:ascii="仿宋_GB2312" w:hAnsi="仿宋_GB2312" w:cs="仿宋_GB2312" w:eastAsia="仿宋_GB2312"/>
              </w:rPr>
              <w:t>投标人提供质量保证能力证明文件，如质量管理体系认证（ISO 9001）、环境管理体系认证（ISO 14001）、职业健康安全管理体系认证（ISO 45001），需同时提供证书复印件和网站截图，每提供1项得2分。提供危险化学品经营许可证得3分。最多得9分。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项目实施方案，包含：①项目实施规划②组织协调方案③供货进度计划④供货方案⑤质量保障及处理措施。内容包括但不限于安全保障措施、采购环节控制、运输等方案。以上分项每缺少一项内容扣2分，有某一项不符合实际要求或不便于实施每项扣1分，最多扣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特点提出可能出现的紧急情况及对应的应急措施，包括：①组织营救和救治受害人员②控制危险源③防止发生次生灾害④安全器具准备⑤定期检查和维护。以上分项每缺少一项内容扣1分，有某一项不符合实际要求或不便于实施每项扣0.5分，最多扣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售后服务能力</w:t>
            </w:r>
          </w:p>
        </w:tc>
        <w:tc>
          <w:tcPr>
            <w:tcW w:type="dxa" w:w="2492"/>
          </w:tcPr>
          <w:p>
            <w:pPr>
              <w:pStyle w:val="null3"/>
            </w:pPr>
            <w:r>
              <w:rPr>
                <w:rFonts w:ascii="仿宋_GB2312" w:hAnsi="仿宋_GB2312" w:cs="仿宋_GB2312" w:eastAsia="仿宋_GB2312"/>
              </w:rPr>
              <w:t>投标人具备完善的售后服务能力，包含：①售后服务方案②售后服务体系③服务内容④故障响应时间、响应方式⑤产品质量问题退货、换货方案。以上分项每缺少一项内容扣1分，有某一项不符合实际要求或不便于实施每项扣0.5分，最多扣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投标人提供针对本项目的拟投入人员配备方案，包括①人员岗位分工明确②管理及岗位制度③专业技术人员投入情况。以上分项每缺少一项内容扣2分，有某一项不符合实际要求或不便于实施每项扣1分，最多扣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生产能力</w:t>
            </w:r>
          </w:p>
        </w:tc>
        <w:tc>
          <w:tcPr>
            <w:tcW w:type="dxa" w:w="2492"/>
          </w:tcPr>
          <w:p>
            <w:pPr>
              <w:pStyle w:val="null3"/>
            </w:pPr>
            <w:r>
              <w:rPr>
                <w:rFonts w:ascii="仿宋_GB2312" w:hAnsi="仿宋_GB2312" w:cs="仿宋_GB2312" w:eastAsia="仿宋_GB2312"/>
              </w:rPr>
              <w:t>投标人如能提供自行生产的产品，可在《开标一览表》备注中注明，并提供产品包装照片和宣传彩页佐证，每提供一种不同类别的产品加2分，最多得10分。相同产品不同规格、精度\等级\材质\需求不重复计分。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提供2022年6月1日至今（以签订合同时间为准）已完成的类似项目业绩证明材料（附合同复印件加盖公章），每提供1份有效业绩得2分，合同中应包含核心产品，否则不计分，最高得6分。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价格分统一采用低价优先法计算，即满足招标文件要求且评审价格最低的为评标基准价，其价格分为满分。其他投标人的价格分统一按照下列公式计算： 价格分=(评标基准价／投标报价)×报价分值 注：1、计算分数时四舍五入取小数点后两位； 2、落实政府采购政策：参见投标人须知前附表。</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其他附件.docx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技术参数指标</w:t>
            </w:r>
          </w:p>
        </w:tc>
        <w:tc>
          <w:tcPr>
            <w:tcW w:type="dxa" w:w="2492"/>
          </w:tcPr>
          <w:p>
            <w:pPr>
              <w:pStyle w:val="null3"/>
            </w:pPr>
            <w:r>
              <w:rPr>
                <w:rFonts w:ascii="仿宋_GB2312" w:hAnsi="仿宋_GB2312" w:cs="仿宋_GB2312" w:eastAsia="仿宋_GB2312"/>
              </w:rPr>
              <w:t>投标人所投产品规格、精度\等级\材质\需求每有一项负偏离扣1分，最多扣5分。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技术参数指标证明文件</w:t>
            </w:r>
          </w:p>
        </w:tc>
        <w:tc>
          <w:tcPr>
            <w:tcW w:type="dxa" w:w="2492"/>
          </w:tcPr>
          <w:p>
            <w:pPr>
              <w:pStyle w:val="null3"/>
            </w:pPr>
            <w:r>
              <w:rPr>
                <w:rFonts w:ascii="仿宋_GB2312" w:hAnsi="仿宋_GB2312" w:cs="仿宋_GB2312" w:eastAsia="仿宋_GB2312"/>
              </w:rPr>
              <w:t>投标人提供所投产品规格、精度\等级\材质\需求的证明文件，如检测报告或产品彩页或标物证书或说明书等，每提供1个类别的产品证明文件得1分，最多得7分。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投标人提供所投产品合法来源渠道证明文件，包括但不限于：产品制造商授权、销售协议或代理协议等，每提供1个品牌的证明文件得1分，最多得7分。本包的核心产品必须提供来源渠道证明文件，否则该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质量保证能力</w:t>
            </w:r>
          </w:p>
        </w:tc>
        <w:tc>
          <w:tcPr>
            <w:tcW w:type="dxa" w:w="2492"/>
          </w:tcPr>
          <w:p>
            <w:pPr>
              <w:pStyle w:val="null3"/>
            </w:pPr>
            <w:r>
              <w:rPr>
                <w:rFonts w:ascii="仿宋_GB2312" w:hAnsi="仿宋_GB2312" w:cs="仿宋_GB2312" w:eastAsia="仿宋_GB2312"/>
              </w:rPr>
              <w:t>投标人提供质量保证能力证明文件，如质量管理体系认证（ISO 9001）、环境管理体系认证（ISO 14001）、职业健康安全管理体系认证（ISO 45001），需同时提供证书复印件和网站截图，每提供1项得2分。提供危险化学品经营许可证得3分。最多得9分。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项目实施方案，包含：①项目实施规划②组织协调方案③供货进度计划④供货方案⑤质量保障及处理措施。内容包括但不限于安全保障措施、采购环节控制、运输等方案。以上分项每缺少一项内容扣2分，有某一项不符合实际要求或不便于实施每项扣1分，最多扣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特点提出可能出现的紧急情况及对应的应急措施，包括：①组织营救和救治受害人员②控制危险源③防止发生次生灾害④安全器具准备⑤定期检查和维护。以上分项每缺少一项内容扣1分，有某一项不符合实际要求或不便于实施每项扣0.5分，最多扣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售后服务能力</w:t>
            </w:r>
          </w:p>
        </w:tc>
        <w:tc>
          <w:tcPr>
            <w:tcW w:type="dxa" w:w="2492"/>
          </w:tcPr>
          <w:p>
            <w:pPr>
              <w:pStyle w:val="null3"/>
            </w:pPr>
            <w:r>
              <w:rPr>
                <w:rFonts w:ascii="仿宋_GB2312" w:hAnsi="仿宋_GB2312" w:cs="仿宋_GB2312" w:eastAsia="仿宋_GB2312"/>
              </w:rPr>
              <w:t>投标人具备完善的售后服务能力，包含：①售后服务方案②售后服务体系③服务内容④故障响应时间、响应方式⑤产品质量问题退货、换货方案。以上分项每缺少一项内容扣1分，有某一项不符合实际要求或不便于实施每项扣0.5分，最多扣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投标人提供针对本项目的拟投入人员配备方案，包括①人员岗位分工明确②管理及岗位制度③专业技术人员投入情况。以上分项每缺少一项内容扣2分，有某一项不符合实际要求或不便于实施每项扣1分，最多扣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生产能力</w:t>
            </w:r>
          </w:p>
        </w:tc>
        <w:tc>
          <w:tcPr>
            <w:tcW w:type="dxa" w:w="2492"/>
          </w:tcPr>
          <w:p>
            <w:pPr>
              <w:pStyle w:val="null3"/>
            </w:pPr>
            <w:r>
              <w:rPr>
                <w:rFonts w:ascii="仿宋_GB2312" w:hAnsi="仿宋_GB2312" w:cs="仿宋_GB2312" w:eastAsia="仿宋_GB2312"/>
              </w:rPr>
              <w:t>投标人如能提供自行生产的产品，可在《开标一览表》备注中注明，并提供产品包装照片和宣传彩页佐证，每提供一种不同类别的产品加2分，最多得10分。相同产品不同规格、精度\等级\材质\需求不重复计分。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提供2022年6月1日至今（以签订合同时间为准）已完成的类似项目业绩证明材料（附合同复印件加盖公章），每提供1份有效业绩得2分，合同中应包含核心产品，否则不计分，最高得6分。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价格分统一采用低价优先法计算，即满足招标文件要求且评审价格最低的为评标基准价，其价格分为满分。其他投标人的价格分统一按照下列公式计算： 价格分=(评标基准价／投标报价)×报价分值 注：1、计算分数时四舍五入取小数点后两位； 2、落实政府采购政策：参见投标人须知前附表。</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其他附件.docx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