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05A4A">
      <w:pPr>
        <w:widowControl/>
        <w:jc w:val="center"/>
        <w:rPr>
          <w:rFonts w:hint="eastAsia" w:ascii="宋体" w:hAnsi="宋体" w:cs="宋体"/>
          <w:color w:val="000000"/>
          <w:sz w:val="44"/>
        </w:rPr>
      </w:pPr>
      <w:r>
        <w:rPr>
          <w:rStyle w:val="7"/>
          <w:rFonts w:hint="eastAsia" w:ascii="宋体" w:hAnsi="宋体" w:cs="宋体"/>
          <w:b w:val="0"/>
          <w:color w:val="000000"/>
        </w:rPr>
        <w:t>拟签订的合同文本</w:t>
      </w:r>
    </w:p>
    <w:p w14:paraId="1526536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委托方：</w:t>
      </w:r>
      <w:r>
        <w:rPr>
          <w:rFonts w:hint="eastAsia" w:ascii="宋体" w:hAnsi="宋体" w:cs="宋体"/>
          <w:bCs/>
          <w:color w:val="000000"/>
          <w:kern w:val="0"/>
          <w:sz w:val="24"/>
        </w:rPr>
        <w:t>西安市胡家庙军队离休退休干部休养所</w:t>
      </w:r>
      <w:r>
        <w:rPr>
          <w:rFonts w:hint="eastAsia" w:ascii="宋体" w:hAnsi="宋体" w:cs="宋体"/>
          <w:color w:val="000000"/>
          <w:kern w:val="0"/>
          <w:sz w:val="24"/>
        </w:rPr>
        <w:t>；</w:t>
      </w:r>
    </w:p>
    <w:p w14:paraId="65D7719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受托方：</w:t>
      </w:r>
      <w:r>
        <w:rPr>
          <w:rFonts w:hint="eastAsia" w:ascii="宋体" w:hAnsi="宋体" w:cs="宋体"/>
          <w:color w:val="000000"/>
          <w:kern w:val="0"/>
          <w:sz w:val="24"/>
          <w:u w:val="single"/>
        </w:rPr>
        <w:t xml:space="preserve">       （成交供应商）             </w:t>
      </w:r>
      <w:r>
        <w:rPr>
          <w:rFonts w:hint="eastAsia" w:ascii="宋体" w:hAnsi="宋体" w:cs="宋体"/>
          <w:color w:val="000000"/>
          <w:kern w:val="0"/>
          <w:sz w:val="24"/>
        </w:rPr>
        <w:t>；</w:t>
      </w:r>
    </w:p>
    <w:p w14:paraId="5D546E4F">
      <w:pPr>
        <w:widowControl/>
        <w:spacing w:line="360" w:lineRule="auto"/>
        <w:ind w:firstLine="480" w:firstLineChars="200"/>
        <w:rPr>
          <w:rFonts w:hint="eastAsia" w:ascii="宋体" w:hAnsi="宋体" w:cs="宋体"/>
          <w:color w:val="000000"/>
          <w:sz w:val="24"/>
        </w:rPr>
      </w:pPr>
      <w:r>
        <w:rPr>
          <w:rFonts w:hint="eastAsia" w:ascii="宋体" w:hAnsi="宋体" w:cs="宋体"/>
          <w:color w:val="000000"/>
          <w:sz w:val="24"/>
        </w:rPr>
        <w:t>根据《中华人民共和国民法典》、《中华人民共和国政府采购法》及其他有关法律、法规和西安市胡家庙军干所军休干部实践研学活动采购项目（项目编号：SXYZ-25031）的磋商文件、响应文件等有关规定，为确保采购人采购项目的顺利实施，双方在平等自愿原则下签订本合同，并共同遵守如下条款：</w:t>
      </w:r>
    </w:p>
    <w:p w14:paraId="25673477">
      <w:pPr>
        <w:widowControl/>
        <w:adjustRightInd w:val="0"/>
        <w:spacing w:line="360" w:lineRule="auto"/>
        <w:ind w:firstLine="482" w:firstLineChars="200"/>
        <w:rPr>
          <w:rFonts w:hint="eastAsia" w:ascii="宋体" w:hAnsi="宋体" w:cs="宋体"/>
          <w:color w:val="000000"/>
          <w:kern w:val="0"/>
          <w:sz w:val="24"/>
        </w:rPr>
      </w:pPr>
      <w:r>
        <w:rPr>
          <w:rFonts w:hint="eastAsia" w:ascii="宋体" w:hAnsi="宋体" w:cs="宋体"/>
          <w:b/>
          <w:bCs/>
          <w:color w:val="000000"/>
          <w:kern w:val="0"/>
          <w:sz w:val="24"/>
        </w:rPr>
        <w:t>第一条　本合同术语和定义</w:t>
      </w:r>
    </w:p>
    <w:p w14:paraId="5937A17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1、学习实践活动费用，指学习实践者支付给受托人，用于购买本合同约定的外出学习实践活动服务的费用。</w:t>
      </w:r>
    </w:p>
    <w:p w14:paraId="483C837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学习实践活动费用包括：</w:t>
      </w:r>
    </w:p>
    <w:p w14:paraId="72D904B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（1）交通费（大巴及应急车辆费用除外）；</w:t>
      </w:r>
    </w:p>
    <w:p w14:paraId="590C892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（2）住宿费；</w:t>
      </w:r>
    </w:p>
    <w:p w14:paraId="358F874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（3）餐费；</w:t>
      </w:r>
    </w:p>
    <w:p w14:paraId="6AA8195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（4）受托人统一安排的景区景点门票费；</w:t>
      </w:r>
    </w:p>
    <w:p w14:paraId="7AB13C2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（5）行程中安排的其他项目费用；</w:t>
      </w:r>
    </w:p>
    <w:p w14:paraId="7960C45C">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（6）导游服务费；</w:t>
      </w:r>
    </w:p>
    <w:p w14:paraId="03BFCDC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（7）受托人（含地接社）的其他服务费用。</w:t>
      </w:r>
    </w:p>
    <w:p w14:paraId="037C2C64">
      <w:pPr>
        <w:widowControl/>
        <w:adjustRightInd w:val="0"/>
        <w:spacing w:line="360" w:lineRule="auto"/>
        <w:ind w:firstLine="482" w:firstLineChars="200"/>
        <w:rPr>
          <w:rFonts w:hint="eastAsia" w:ascii="宋体" w:hAnsi="宋体" w:cs="宋体"/>
          <w:color w:val="000000"/>
          <w:kern w:val="0"/>
          <w:sz w:val="24"/>
        </w:rPr>
      </w:pPr>
      <w:r>
        <w:rPr>
          <w:rFonts w:hint="eastAsia" w:ascii="宋体" w:hAnsi="宋体" w:cs="宋体"/>
          <w:b/>
          <w:bCs/>
          <w:color w:val="000000"/>
          <w:kern w:val="0"/>
          <w:sz w:val="24"/>
        </w:rPr>
        <w:t>第二条 行程单</w:t>
      </w:r>
    </w:p>
    <w:p w14:paraId="6F8EF0FE">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受托人应当提供带团号的《行程单》（以下简称《行程单》），经双方签字或者盖章确认后作为本合同的组成部分。《行程单》应当对如下内容作出明确的说明：</w:t>
      </w:r>
    </w:p>
    <w:p w14:paraId="58ABA2E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（1）行程的出发地、途经地、目的地、结束地，线路行程时间和具体安排（按自然日计算，含乘飞机、车、船等在途时间，不足24小时以一日计）；</w:t>
      </w:r>
    </w:p>
    <w:p w14:paraId="1B0F4CFB">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（2）地接社的名称、地址、联系人和联系电话；</w:t>
      </w:r>
    </w:p>
    <w:p w14:paraId="145D585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（3）交通服务安排及其标准（明确交通工具及档次等级、出发时间以及是否需中转等信息）；</w:t>
      </w:r>
    </w:p>
    <w:p w14:paraId="2E5C829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（4）住宿服务安排及其标准（明确住宿饭店的名称、地点、星级，非星级饭店应当注明是否有空调、热水、独立卫生间等相关服务设施）；</w:t>
      </w:r>
    </w:p>
    <w:p w14:paraId="7648BBBA">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（5）用餐（早餐和正餐）服务安排及其标准（明确用餐次数、地点、标准）；</w:t>
      </w:r>
    </w:p>
    <w:p w14:paraId="545C5D4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（6）受托人统一安排的游览项目的具体内容及时间（明确旅游线路内容包括景区点及游览项目名称等，景区点停留的最少时间）；</w:t>
      </w:r>
    </w:p>
    <w:p w14:paraId="13F63F1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（7）自由活动的时间；</w:t>
      </w:r>
    </w:p>
    <w:p w14:paraId="11EADB9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（8）行程安排的娱乐活动（明确娱乐活动的时间、地点和项目内容）；</w:t>
      </w:r>
    </w:p>
    <w:p w14:paraId="4F3D0052">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（9） 《行程单》用语须准确清晰，在表明服务标准用语中不应当出现“准×星级”、“豪华”、“仅供参考”、“以××为准”、“与××同级”等不确定用语。</w:t>
      </w:r>
    </w:p>
    <w:p w14:paraId="20D2ADC0">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第三条 受托人的权利</w:t>
      </w:r>
    </w:p>
    <w:p w14:paraId="4845683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1、核实委托方提供的相关信息资料；</w:t>
      </w:r>
    </w:p>
    <w:p w14:paraId="7480F22E">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2、按照合同约定向委托方收取全额学习实践费用；</w:t>
      </w:r>
    </w:p>
    <w:p w14:paraId="39DE7C8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3、团队遇紧急情况时，可以采取安全防范措施和紧急避险措施并要求活动人员配合；</w:t>
      </w:r>
    </w:p>
    <w:p w14:paraId="6292390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4、拒绝活动人员提出的超出合同约定的不合理要求；</w:t>
      </w:r>
    </w:p>
    <w:p w14:paraId="5B6E03B9">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5、要求活动人员对在学习实践活动中或者在解决纠纷时损害受托人合法权益的行为承担赔偿责任；</w:t>
      </w:r>
    </w:p>
    <w:p w14:paraId="7359F12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6、要求活动人员健康、文明旅游，劝阻活动人员违法和违反社会公德的行为。</w:t>
      </w:r>
    </w:p>
    <w:p w14:paraId="46A0E8CD">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第四条 受托人的义务</w:t>
      </w:r>
    </w:p>
    <w:p w14:paraId="419F43E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1、按照合同和《行程单》约定的内容和标准为活动人员提供服务，不擅自变更旅游行程安排；</w:t>
      </w:r>
    </w:p>
    <w:p w14:paraId="02B2F58B">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2、向合格的供应商订购产品和服务；</w:t>
      </w:r>
    </w:p>
    <w:p w14:paraId="741D4F3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不以不合理的低价组织人员活动，诱骗活动人员，并通过安排购物或者另行付费项目获取回扣等不正当利益；组织、接待活动人员，不指定具体购物场所，不安排另行付费项目，但是，经双方协商一致或者活动人员要求，且不影响其他活动人员行程安排的除外；</w:t>
      </w:r>
    </w:p>
    <w:p w14:paraId="37701C2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在出团前如实告知具体行程安排和有关具体事项，具体事项包括但不限于所到学习实践目的地的重要规定、风俗习惯；学习实践活动中的安全注意事项和安全避险措施、活动人员不适合参加学习实践活动的情形；受托人依法可以减免责任的信息；应急联络方式以及法律、法规规定的其他应当告知的事项；</w:t>
      </w:r>
    </w:p>
    <w:p w14:paraId="000A909A">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5、按照合同约定，为团队安排符合《中华人民共和国旅游法》、《导游人员管理条例》规定的持证导游人员；</w:t>
      </w:r>
    </w:p>
    <w:p w14:paraId="032DE017">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6、妥善保管活动人员交其代管的证件、行李等物品；</w:t>
      </w:r>
    </w:p>
    <w:p w14:paraId="11F365E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7、为活动人员发放用固定格式书写、由活动人员填写的安全信息卡（包括活动人员的姓名、血型、应急联络方式等）；</w:t>
      </w:r>
    </w:p>
    <w:p w14:paraId="4E0680B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8、活动人员人身、财产权益受到损害时，应当采取合理必要的保护和救助措施，避免活动人员人身、财产权益损失扩大；</w:t>
      </w:r>
    </w:p>
    <w:p w14:paraId="5D029B1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9、积极协调处理活动行程中的纠纷，采取适当措施防止损失扩大；</w:t>
      </w:r>
    </w:p>
    <w:p w14:paraId="2B9C744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10、向活动人员投保人身意外伤害保险；</w:t>
      </w:r>
    </w:p>
    <w:p w14:paraId="5043E9D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11、向委托人提供发票；</w:t>
      </w:r>
    </w:p>
    <w:p w14:paraId="7488F28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12、依法对活动人员个人信息保密；</w:t>
      </w:r>
    </w:p>
    <w:p w14:paraId="5CA64E4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13、活动行程中解除合同的，受托人应当协助委托人返回出发地或者委托人指定的合理地点。</w:t>
      </w:r>
    </w:p>
    <w:p w14:paraId="48FD27D6">
      <w:pPr>
        <w:widowControl/>
        <w:adjustRightInd w:val="0"/>
        <w:spacing w:line="360" w:lineRule="auto"/>
        <w:ind w:firstLine="482" w:firstLineChars="200"/>
        <w:rPr>
          <w:rFonts w:hint="eastAsia" w:ascii="宋体" w:hAnsi="宋体" w:cs="宋体"/>
          <w:color w:val="000000"/>
          <w:kern w:val="0"/>
          <w:sz w:val="24"/>
        </w:rPr>
      </w:pPr>
      <w:r>
        <w:rPr>
          <w:rFonts w:hint="eastAsia" w:ascii="宋体" w:hAnsi="宋体" w:cs="宋体"/>
          <w:b/>
          <w:bCs/>
          <w:color w:val="000000"/>
          <w:kern w:val="0"/>
          <w:sz w:val="24"/>
        </w:rPr>
        <w:t>第五条 委托人的权利</w:t>
      </w:r>
    </w:p>
    <w:p w14:paraId="321044F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1、要求受托人按照合同及《行程单》约定履行相关义务；</w:t>
      </w:r>
    </w:p>
    <w:p w14:paraId="084E81BE">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2、拒绝未经事先协商一致的转团、拼团行为；</w:t>
      </w:r>
    </w:p>
    <w:p w14:paraId="78144F82">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有权自主选择学习实践活动产品和服务，有权拒绝受托人未与委托人协商一致或者未经委托人要求而指定购物场所、安排活动人员参加另行付费项目的行为，有权拒绝受托人的导游强迫或者变相强迫活动人员购物、参加另行付费项目的行为；</w:t>
      </w:r>
    </w:p>
    <w:p w14:paraId="2A215E6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4、在支付学习实践活动费用时要求受托人出具发票；</w:t>
      </w:r>
    </w:p>
    <w:p w14:paraId="657E46C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5、人格尊严、民族风俗习惯和宗教信仰得到尊重；</w:t>
      </w:r>
    </w:p>
    <w:p w14:paraId="04FA802C">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6、在人身、财产安全遇有危险时，有权请求救助和保护；人身、财产受到损害的，有权依法获得赔偿；</w:t>
      </w:r>
    </w:p>
    <w:p w14:paraId="5DBEB36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7、在合法权益受到损害时向有关部门投诉或者要求受托人协助索赔；</w:t>
      </w:r>
    </w:p>
    <w:p w14:paraId="434A9349">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8、《中华人民共和国旅游法》、《中华人民共和国消费者权益保护法》和有关法律、法规赋予活动人员的其他各项权利。</w:t>
      </w:r>
    </w:p>
    <w:p w14:paraId="2FF2F212">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第六条 委托人的义务</w:t>
      </w:r>
    </w:p>
    <w:p w14:paraId="7B2107D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1、如实填写《旅游报名表》、游客安全信息卡等各项内容，告知与学习实践活动相关的个人健康信息，并对其真实性负责，保证所提供的联系方式准确无误且能及时联系；</w:t>
      </w:r>
    </w:p>
    <w:p w14:paraId="2BB5FE22">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2、按照合同约定支付学习实践活动费用；</w:t>
      </w:r>
    </w:p>
    <w:p w14:paraId="4A5EA6C7">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3、遵守法律、法规和有关规定，不在学习实践活动行程中从事违法活动；</w:t>
      </w:r>
    </w:p>
    <w:p w14:paraId="536155AD">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第七条 合同的变更</w:t>
      </w:r>
    </w:p>
    <w:p w14:paraId="2128C56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受托人与委托人双方协商一致，可以变更本合同约定的内容，但应当以书面形式由双方签字确认。由此增加的活动费用及给对方造成的损失，由变更提出方承担；由此减少的活动费用，受托人应当退还委托人。</w:t>
      </w:r>
    </w:p>
    <w:p w14:paraId="22788457">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行程开始前遇到不可抗力或者受托人、履行辅助人已尽合理注意义务仍不能避免的事件的，双方经协商可以取消行程或者延期出行。取消行程的，按照本合同相关条款处理；延期出行的，增加的费用由委托人承担，减少的费用退还委托人。</w:t>
      </w:r>
    </w:p>
    <w:p w14:paraId="588F7F3A">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3、行程中遇到不可抗力或者受托人、履行辅助人已尽合理注意义务仍不能避免的事件，影响活动行程的，按以下方式处理：</w:t>
      </w:r>
    </w:p>
    <w:p w14:paraId="76787A2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（1）合同不能完全履行的，受托人经向委托人作出说明，委托人同意变更的，可以在合理范围内变更合同，因此增加的费用由委托人承担，减少的费用退还委托人。</w:t>
      </w:r>
    </w:p>
    <w:p w14:paraId="29D1DEF4">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（2）危及活动人员人身、财产安全的，受托人应当采取相应的安全措施，因此支出的费用，由受托人与委托人分担。</w:t>
      </w:r>
    </w:p>
    <w:p w14:paraId="161A798B">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（3）造成活动人员滞留的，受托人应采取相应的安置措施。因此增加的食宿费用由委托人承担，增加的返程费用双方分担。</w:t>
      </w:r>
    </w:p>
    <w:p w14:paraId="1E1294F3">
      <w:pPr>
        <w:widowControl/>
        <w:adjustRightInd w:val="0"/>
        <w:spacing w:line="360" w:lineRule="auto"/>
        <w:ind w:firstLine="482" w:firstLineChars="200"/>
        <w:rPr>
          <w:rFonts w:hint="eastAsia" w:ascii="宋体" w:hAnsi="宋体" w:cs="宋体"/>
          <w:color w:val="000000"/>
          <w:kern w:val="0"/>
          <w:sz w:val="24"/>
        </w:rPr>
      </w:pPr>
      <w:r>
        <w:rPr>
          <w:rFonts w:hint="eastAsia" w:ascii="宋体" w:hAnsi="宋体" w:cs="宋体"/>
          <w:b/>
          <w:bCs/>
          <w:color w:val="000000"/>
          <w:kern w:val="0"/>
          <w:sz w:val="24"/>
        </w:rPr>
        <w:t>第八条 受托人解除合同</w:t>
      </w:r>
    </w:p>
    <w:p w14:paraId="6F9DAE4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1、未达到约定的成团人数不能成团时，受托人解除合同的，应当采取书面等有效形式。</w:t>
      </w:r>
    </w:p>
    <w:p w14:paraId="15F0AF67">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2、委托人有下列情形之一的，受托人可以解除合同：</w:t>
      </w:r>
    </w:p>
    <w:p w14:paraId="4BD007B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（1）患有传染病等疾病，可能危害其他活动人员健康和安全的；</w:t>
      </w:r>
    </w:p>
    <w:p w14:paraId="5F5D9C1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（2）携带危害公共安全的物品且不同意交有关部门处理的；</w:t>
      </w:r>
    </w:p>
    <w:p w14:paraId="0434275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（3）从事违法或者违反社会公德的活动的；</w:t>
      </w:r>
    </w:p>
    <w:p w14:paraId="6DDFD72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（4）从事严重影响其他活动人员权益的活动，且不听劝阻、不能制止的；</w:t>
      </w:r>
    </w:p>
    <w:p w14:paraId="71A0F90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（5）法律、法规规定的其他情形。</w:t>
      </w:r>
    </w:p>
    <w:p w14:paraId="24DD4ABA">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受托人因上述情形解除合同的，应当以书面等形式通知委托人，按照本合同相关约定扣除必要的费用后，将余款退还委托人。</w:t>
      </w:r>
    </w:p>
    <w:p w14:paraId="014DF2F0">
      <w:pPr>
        <w:widowControl/>
        <w:adjustRightInd w:val="0"/>
        <w:spacing w:line="360" w:lineRule="auto"/>
        <w:ind w:firstLine="482" w:firstLineChars="200"/>
        <w:rPr>
          <w:rFonts w:hint="eastAsia" w:ascii="宋体" w:hAnsi="宋体" w:cs="宋体"/>
          <w:color w:val="000000"/>
          <w:kern w:val="0"/>
          <w:sz w:val="24"/>
        </w:rPr>
      </w:pPr>
      <w:r>
        <w:rPr>
          <w:rFonts w:hint="eastAsia" w:ascii="宋体" w:hAnsi="宋体" w:cs="宋体"/>
          <w:b/>
          <w:bCs/>
          <w:color w:val="000000"/>
          <w:kern w:val="0"/>
          <w:sz w:val="24"/>
        </w:rPr>
        <w:t>第九条 委托人解除合同</w:t>
      </w:r>
    </w:p>
    <w:p w14:paraId="4AFFEEE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1、未达到约定的成团人数不能成团时，受托人应及时发出不能成团的书面通知，委托人可以解除合同。委托人在行程开始前7 日以内收到受托人不能成团通知的，按照本合同第十五条第1 款相关约定处理。</w:t>
      </w:r>
    </w:p>
    <w:p w14:paraId="3065BB9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除本条第1款约定外，在活动行程结束前，委托人亦可以书面等形式解除合同。委托人在行程开始前7日以上提出解除合同的，受托人应当向委托人退还全部活动费用；委托人在行程开始前7日以内和行程中提出解除合同的，受托人按照本合同相关约定扣除必要的费用后，将余款退还委托人。</w:t>
      </w:r>
    </w:p>
    <w:p w14:paraId="41CB76F6">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第十条　受托人的违约责任</w:t>
      </w:r>
    </w:p>
    <w:p w14:paraId="1BC7592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受托人在行程开始前7日以内提出解除合同的，或者委托人在行程开始前7日以内收到受托人不能成团通知，不同意转团、延期出行和改签线路解除合同的，受托人向委托人退还已收取的全部旅游费用，并按下列标准向委托人支付违约金：行程开始前6日至4日，支付活动费用总额10%的违约金；行程开始前3日至1日，支付活动费用总额15%的违约金；行程开始当日，支付活动费用总额20%的违约金。如按上述比例支付的违约金不足以赔偿活动人员的实际损失，受托人应当按实际损失对活动人员予以赔偿。受托人应当在取消出团通知或者委托人不同意不成团安排的解除合同通知到达日起5工作日内，为委托人办结退还全部活动费用的手续并支付上述违约金。</w:t>
      </w:r>
    </w:p>
    <w:p w14:paraId="3A3771A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受托人未按合同约定提供服务，或者未经委托人同意调整活动行程，造成活动项目减少、活动时间缩短或者标准降低的，应赔偿未完成约定旅游服务项目等合理费用，并支付同额违约金；旅行社应退还景点门票、导游服务费、乘车费用并赔偿退还费用20%的违约金。</w:t>
      </w:r>
    </w:p>
    <w:p w14:paraId="17E02B0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受托人具备履行条件，经委托人要求仍拒绝履行本合同义务的，受托人向委托人支付活动费用总额30%的违约金，委托人采取订同等级别的住宿、用餐、交通等补救措施的，费用由受托人承担；造成委托人人身损害、滞留等严重后果的，委托人还可以要求受托人支付活动费用一倍以上三倍以下的赔偿金。</w:t>
      </w:r>
    </w:p>
    <w:p w14:paraId="71CCC9CE">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未经委托人同意，受托人转团、拼团的，受托人应向委托人支付活动费用总额25%的违约金；委托人解除合同的，受托人还应向未随团出行的活动人员退还全部活动费用，向已随团出行的活动人员退还尚未发生的活动费用。如违约金不足以赔偿活动人员的实际损失，受托人应当按实际损失对委托人予以赔偿。</w:t>
      </w:r>
    </w:p>
    <w:p w14:paraId="18236889">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5、与委托人出现纠纷时，受托人应当采取积极措施防止损失扩大，否则应当就扩大的损失承担责任。</w:t>
      </w:r>
    </w:p>
    <w:p w14:paraId="0797D9E8">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第十一条 委托人的违约责任</w:t>
      </w:r>
    </w:p>
    <w:p w14:paraId="1D8BAC2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1、委托人因不听从受托人及其导游的劝告、提示而影响团队行程，给受托人造成损失的，应当承担相应的赔偿责任。</w:t>
      </w:r>
    </w:p>
    <w:p w14:paraId="4CCF3ED2">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2、委托人超出本合同约定的内容进行个人活动所造成的损失，由其自行承担。</w:t>
      </w:r>
    </w:p>
    <w:p w14:paraId="46B619C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3、委托人在活动中或者在解决纠纷时，应采取措施防止损失扩大，否则应当就扩大的损失承担相应的责任。</w:t>
      </w:r>
    </w:p>
    <w:p w14:paraId="0DB95064">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第十二条 线路行程时间：具体路线已签订合同为准。</w:t>
      </w:r>
    </w:p>
    <w:p w14:paraId="67783AC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出发时间 _________ ，结束时间___________；共____   _天，饭店住宿 _______ 夜。</w:t>
      </w:r>
    </w:p>
    <w:p w14:paraId="254EB6E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第十三条 活动费用及支付（以人民币为计算单位）</w:t>
      </w:r>
    </w:p>
    <w:p w14:paraId="31BDBBC4">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成人：_________元/人： 活动费用合计_______元。</w:t>
      </w:r>
    </w:p>
    <w:p w14:paraId="563A61A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活动费用支付方式：_____________。</w:t>
      </w:r>
    </w:p>
    <w:p w14:paraId="09C98CF1">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活动费用支付时间：_____________。</w:t>
      </w:r>
    </w:p>
    <w:p w14:paraId="65D181E6">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费用支付说明：按照批次据实结算，实际结算金额=活动人数×中标成交单价（按具体线路），成交单价在供货服务期限内不可改变。每批次活动人数确定后出发前10日内，预付本批次结算金额的40%,活动结束后10日内结清剩余款项。在结算时中标人应向采购人出具以下的凭证：</w:t>
      </w:r>
    </w:p>
    <w:p w14:paraId="2441E2F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（1）有效的结算发票；</w:t>
      </w:r>
    </w:p>
    <w:p w14:paraId="4DEC27CB">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（2）经双方确认的结算汇总表或结算凭证。</w:t>
      </w:r>
    </w:p>
    <w:p w14:paraId="053A9138">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第十四条 人身意外伤害保险</w:t>
      </w:r>
    </w:p>
    <w:p w14:paraId="2E5BCEEF">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1、受托人应当为活动人员购买人身意外伤害保险；</w:t>
      </w:r>
    </w:p>
    <w:p w14:paraId="328FDA4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2、活动人员可以做以下选择：委托受托人购买（受托人不具有保险兼业代理资格的，不得勾选此项）：保险产品名称________________________________(投保的相关信息以实际保单主)；</w:t>
      </w:r>
    </w:p>
    <w:p w14:paraId="5F1BEA09">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第十五条 成团人数与不成团的约定</w:t>
      </w:r>
    </w:p>
    <w:p w14:paraId="1EF6272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成团的最低人数：_________人。</w:t>
      </w:r>
    </w:p>
    <w:p w14:paraId="54CD5D49">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如不能成团，选择以下第_______方式解决：</w:t>
      </w:r>
    </w:p>
    <w:p w14:paraId="3F1F600D">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1、受托人委托受托人履行合同；</w:t>
      </w:r>
    </w:p>
    <w:p w14:paraId="09F8582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2、延期出团；</w:t>
      </w:r>
    </w:p>
    <w:p w14:paraId="7CF36F73">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3、改变其他线路出团；</w:t>
      </w:r>
    </w:p>
    <w:p w14:paraId="17967B6B">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4、解除合同。</w:t>
      </w:r>
    </w:p>
    <w:p w14:paraId="5151BCA5">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第十六条 争议的解决方式</w:t>
      </w:r>
    </w:p>
    <w:p w14:paraId="540F1887">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本合同履行过程中发生争议，由双方协商解决；亦可向合同签订地的旅游质监执法机构、消费者协会、有关的调解组织等有关部门或者机构申请调解。协商或者调解不成的，按下列第2种方式解决：</w:t>
      </w:r>
    </w:p>
    <w:p w14:paraId="5B10A870">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1、提交</w:t>
      </w:r>
      <w:r>
        <w:rPr>
          <w:rFonts w:hint="eastAsia" w:ascii="宋体" w:hAnsi="宋体" w:cs="宋体"/>
          <w:color w:val="000000"/>
          <w:kern w:val="0"/>
          <w:sz w:val="24"/>
          <w:u w:val="single"/>
        </w:rPr>
        <w:t>合同签订地</w:t>
      </w:r>
      <w:r>
        <w:rPr>
          <w:rFonts w:hint="eastAsia" w:ascii="宋体" w:hAnsi="宋体" w:cs="宋体"/>
          <w:color w:val="000000"/>
          <w:kern w:val="0"/>
          <w:sz w:val="24"/>
        </w:rPr>
        <w:t>仲裁委员会仲裁；</w:t>
      </w:r>
    </w:p>
    <w:p w14:paraId="343DB3BC">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2、依法向</w:t>
      </w:r>
      <w:r>
        <w:rPr>
          <w:rFonts w:hint="eastAsia" w:ascii="宋体" w:hAnsi="宋体" w:cs="宋体"/>
          <w:color w:val="000000"/>
          <w:kern w:val="0"/>
          <w:sz w:val="24"/>
          <w:u w:val="single"/>
        </w:rPr>
        <w:t>合同签订地</w:t>
      </w:r>
      <w:r>
        <w:rPr>
          <w:rFonts w:hint="eastAsia" w:ascii="宋体" w:hAnsi="宋体" w:cs="宋体"/>
          <w:color w:val="000000"/>
          <w:kern w:val="0"/>
          <w:sz w:val="24"/>
        </w:rPr>
        <w:t>人民法院起诉</w:t>
      </w:r>
    </w:p>
    <w:p w14:paraId="42BA94D7">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第十七条 其他约定事项</w:t>
      </w:r>
    </w:p>
    <w:p w14:paraId="0829D995">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未尽事宜，经委托人和受托人双方协商一致，可以列入补充条款。</w:t>
      </w:r>
    </w:p>
    <w:p w14:paraId="3D01CA18">
      <w:pPr>
        <w:widowControl/>
        <w:adjustRightInd w:val="0"/>
        <w:spacing w:line="360" w:lineRule="auto"/>
        <w:ind w:firstLine="482" w:firstLineChars="200"/>
        <w:rPr>
          <w:rFonts w:hint="eastAsia" w:ascii="宋体" w:hAnsi="宋体" w:cs="宋体"/>
          <w:b/>
          <w:bCs/>
          <w:color w:val="000000"/>
          <w:kern w:val="0"/>
          <w:sz w:val="24"/>
        </w:rPr>
      </w:pPr>
      <w:r>
        <w:rPr>
          <w:rFonts w:hint="eastAsia" w:ascii="宋体" w:hAnsi="宋体" w:cs="宋体"/>
          <w:b/>
          <w:bCs/>
          <w:color w:val="000000"/>
          <w:kern w:val="0"/>
          <w:sz w:val="24"/>
        </w:rPr>
        <w:t>第十八条　合同效力</w:t>
      </w:r>
    </w:p>
    <w:p w14:paraId="08D54238">
      <w:pPr>
        <w:widowControl/>
        <w:adjustRightInd w:val="0"/>
        <w:spacing w:line="360" w:lineRule="auto"/>
        <w:ind w:firstLine="480" w:firstLineChars="200"/>
        <w:rPr>
          <w:rFonts w:hint="eastAsia" w:ascii="宋体" w:hAnsi="宋体" w:cs="宋体"/>
          <w:color w:val="000000"/>
          <w:kern w:val="0"/>
          <w:sz w:val="24"/>
        </w:rPr>
      </w:pPr>
      <w:r>
        <w:rPr>
          <w:rFonts w:hint="eastAsia" w:ascii="宋体" w:hAnsi="宋体" w:cs="宋体"/>
          <w:color w:val="000000"/>
          <w:kern w:val="0"/>
          <w:sz w:val="24"/>
        </w:rPr>
        <w:t>本合同一式_____份，双方各持_____份，具有同等法律效力，自双方当事人签字或者盖章之日起生效。</w:t>
      </w:r>
    </w:p>
    <w:tbl>
      <w:tblPr>
        <w:tblStyle w:val="5"/>
        <w:tblpPr w:leftFromText="180" w:rightFromText="180" w:vertAnchor="text" w:horzAnchor="page" w:tblpX="1485" w:tblpY="314"/>
        <w:tblOverlap w:val="never"/>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67"/>
        <w:gridCol w:w="3186"/>
        <w:gridCol w:w="2889"/>
      </w:tblGrid>
      <w:tr w14:paraId="2811A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67" w:type="dxa"/>
            <w:shd w:val="clear" w:color="auto" w:fill="D7D7D7"/>
            <w:noWrap w:val="0"/>
            <w:vAlign w:val="top"/>
          </w:tcPr>
          <w:p w14:paraId="5B4935B2">
            <w:pPr>
              <w:pStyle w:val="8"/>
              <w:tabs>
                <w:tab w:val="left" w:pos="490"/>
              </w:tabs>
              <w:spacing w:before="80" w:line="560" w:lineRule="exact"/>
              <w:ind w:left="10"/>
              <w:jc w:val="center"/>
              <w:rPr>
                <w:rFonts w:hint="eastAsia" w:ascii="宋体" w:hAnsi="宋体" w:cs="宋体"/>
                <w:b/>
                <w:color w:val="000000"/>
                <w:sz w:val="24"/>
                <w:szCs w:val="24"/>
              </w:rPr>
            </w:pPr>
            <w:r>
              <w:rPr>
                <w:rFonts w:hint="eastAsia" w:ascii="宋体" w:hAnsi="宋体" w:cs="宋体"/>
                <w:b/>
                <w:color w:val="000000"/>
                <w:sz w:val="24"/>
                <w:szCs w:val="24"/>
              </w:rPr>
              <w:t>采 购 人</w:t>
            </w:r>
          </w:p>
        </w:tc>
        <w:tc>
          <w:tcPr>
            <w:tcW w:w="3186" w:type="dxa"/>
            <w:shd w:val="clear" w:color="auto" w:fill="D7D7D7"/>
            <w:noWrap w:val="0"/>
            <w:vAlign w:val="top"/>
          </w:tcPr>
          <w:p w14:paraId="219183F5">
            <w:pPr>
              <w:pStyle w:val="8"/>
              <w:tabs>
                <w:tab w:val="left" w:pos="490"/>
              </w:tabs>
              <w:spacing w:before="80" w:line="560" w:lineRule="exact"/>
              <w:ind w:left="10"/>
              <w:jc w:val="center"/>
              <w:rPr>
                <w:rFonts w:hint="eastAsia" w:ascii="宋体" w:hAnsi="宋体" w:cs="宋体"/>
                <w:b/>
                <w:color w:val="000000"/>
                <w:sz w:val="24"/>
                <w:szCs w:val="24"/>
              </w:rPr>
            </w:pPr>
            <w:r>
              <w:rPr>
                <w:rFonts w:hint="eastAsia" w:ascii="宋体" w:hAnsi="宋体" w:cs="宋体"/>
                <w:b/>
                <w:color w:val="000000"/>
                <w:sz w:val="24"/>
                <w:szCs w:val="24"/>
              </w:rPr>
              <w:t>供 应 商</w:t>
            </w:r>
          </w:p>
        </w:tc>
        <w:tc>
          <w:tcPr>
            <w:tcW w:w="2889" w:type="dxa"/>
            <w:shd w:val="clear" w:color="auto" w:fill="D7D7D7"/>
            <w:noWrap w:val="0"/>
            <w:vAlign w:val="top"/>
          </w:tcPr>
          <w:p w14:paraId="333BB56A">
            <w:pPr>
              <w:pStyle w:val="8"/>
              <w:spacing w:before="80" w:line="560" w:lineRule="exact"/>
              <w:ind w:left="963"/>
              <w:rPr>
                <w:rFonts w:hint="eastAsia" w:ascii="宋体" w:hAnsi="宋体" w:cs="宋体"/>
                <w:b/>
                <w:color w:val="000000"/>
                <w:sz w:val="24"/>
                <w:szCs w:val="24"/>
              </w:rPr>
            </w:pPr>
            <w:r>
              <w:rPr>
                <w:rFonts w:hint="eastAsia" w:ascii="宋体" w:hAnsi="宋体" w:cs="宋体"/>
                <w:b/>
                <w:color w:val="000000"/>
                <w:sz w:val="24"/>
                <w:szCs w:val="24"/>
              </w:rPr>
              <w:t>鉴 证 方</w:t>
            </w:r>
          </w:p>
        </w:tc>
      </w:tr>
      <w:tr w14:paraId="0F0BA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2867" w:type="dxa"/>
            <w:noWrap w:val="0"/>
            <w:vAlign w:val="top"/>
          </w:tcPr>
          <w:p w14:paraId="60B75F81">
            <w:pPr>
              <w:pStyle w:val="8"/>
              <w:spacing w:before="160" w:line="560" w:lineRule="exact"/>
              <w:rPr>
                <w:rFonts w:hint="eastAsia" w:ascii="宋体" w:hAnsi="宋体" w:cs="宋体"/>
                <w:color w:val="000000"/>
                <w:sz w:val="24"/>
                <w:szCs w:val="24"/>
              </w:rPr>
            </w:pPr>
            <w:r>
              <w:rPr>
                <w:rFonts w:hint="eastAsia" w:ascii="宋体" w:hAnsi="宋体" w:cs="宋体"/>
                <w:color w:val="000000"/>
                <w:sz w:val="24"/>
                <w:szCs w:val="24"/>
              </w:rPr>
              <w:t>采购人（公章）</w:t>
            </w:r>
          </w:p>
        </w:tc>
        <w:tc>
          <w:tcPr>
            <w:tcW w:w="3186" w:type="dxa"/>
            <w:noWrap w:val="0"/>
            <w:vAlign w:val="top"/>
          </w:tcPr>
          <w:p w14:paraId="6A81FCB4">
            <w:pPr>
              <w:pStyle w:val="8"/>
              <w:spacing w:before="160" w:line="560" w:lineRule="exact"/>
              <w:rPr>
                <w:rFonts w:hint="eastAsia" w:ascii="宋体" w:hAnsi="宋体" w:cs="宋体"/>
                <w:color w:val="000000"/>
                <w:sz w:val="24"/>
                <w:szCs w:val="24"/>
              </w:rPr>
            </w:pPr>
            <w:r>
              <w:rPr>
                <w:rFonts w:hint="eastAsia" w:ascii="宋体" w:hAnsi="宋体" w:cs="宋体"/>
                <w:color w:val="000000"/>
                <w:sz w:val="24"/>
                <w:szCs w:val="24"/>
              </w:rPr>
              <w:t>成交单位（公章）</w:t>
            </w:r>
          </w:p>
        </w:tc>
        <w:tc>
          <w:tcPr>
            <w:tcW w:w="2889" w:type="dxa"/>
            <w:noWrap w:val="0"/>
            <w:vAlign w:val="top"/>
          </w:tcPr>
          <w:p w14:paraId="4F86C981">
            <w:pPr>
              <w:pStyle w:val="8"/>
              <w:spacing w:line="560" w:lineRule="exact"/>
              <w:rPr>
                <w:rFonts w:hint="eastAsia" w:ascii="宋体" w:hAnsi="宋体" w:cs="宋体"/>
                <w:color w:val="000000"/>
                <w:sz w:val="24"/>
                <w:szCs w:val="24"/>
              </w:rPr>
            </w:pPr>
            <w:r>
              <w:rPr>
                <w:rFonts w:hint="eastAsia" w:ascii="宋体" w:hAnsi="宋体" w:cs="宋体"/>
                <w:color w:val="000000"/>
                <w:sz w:val="24"/>
                <w:szCs w:val="24"/>
              </w:rPr>
              <w:t>采购代理机构（公章）</w:t>
            </w:r>
          </w:p>
        </w:tc>
      </w:tr>
      <w:tr w14:paraId="47554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2867" w:type="dxa"/>
            <w:noWrap w:val="0"/>
            <w:vAlign w:val="top"/>
          </w:tcPr>
          <w:p w14:paraId="55984F4F">
            <w:pPr>
              <w:pStyle w:val="8"/>
              <w:spacing w:before="80" w:line="560" w:lineRule="exact"/>
              <w:ind w:left="106"/>
              <w:rPr>
                <w:rFonts w:hint="eastAsia" w:ascii="宋体" w:hAnsi="宋体" w:cs="宋体"/>
                <w:color w:val="000000"/>
                <w:sz w:val="24"/>
                <w:szCs w:val="24"/>
              </w:rPr>
            </w:pPr>
            <w:r>
              <w:rPr>
                <w:rFonts w:hint="eastAsia" w:ascii="宋体" w:hAnsi="宋体" w:cs="宋体"/>
                <w:color w:val="000000"/>
                <w:sz w:val="24"/>
                <w:szCs w:val="24"/>
              </w:rPr>
              <w:t>地址：</w:t>
            </w:r>
          </w:p>
        </w:tc>
        <w:tc>
          <w:tcPr>
            <w:tcW w:w="3186" w:type="dxa"/>
            <w:noWrap w:val="0"/>
            <w:vAlign w:val="top"/>
          </w:tcPr>
          <w:p w14:paraId="5B8E01B0">
            <w:pPr>
              <w:pStyle w:val="8"/>
              <w:spacing w:before="80" w:line="560" w:lineRule="exact"/>
              <w:ind w:left="107"/>
              <w:rPr>
                <w:rFonts w:hint="eastAsia" w:ascii="宋体" w:hAnsi="宋体" w:cs="宋体"/>
                <w:color w:val="000000"/>
                <w:sz w:val="24"/>
                <w:szCs w:val="24"/>
              </w:rPr>
            </w:pPr>
            <w:r>
              <w:rPr>
                <w:rFonts w:hint="eastAsia" w:ascii="宋体" w:hAnsi="宋体" w:cs="宋体"/>
                <w:color w:val="000000"/>
                <w:sz w:val="24"/>
                <w:szCs w:val="24"/>
              </w:rPr>
              <w:t>地址：</w:t>
            </w:r>
          </w:p>
        </w:tc>
        <w:tc>
          <w:tcPr>
            <w:tcW w:w="2889" w:type="dxa"/>
            <w:noWrap w:val="0"/>
            <w:vAlign w:val="top"/>
          </w:tcPr>
          <w:p w14:paraId="6F6E0DF6">
            <w:pPr>
              <w:pStyle w:val="8"/>
              <w:spacing w:before="80" w:line="560" w:lineRule="exact"/>
              <w:ind w:left="108"/>
              <w:rPr>
                <w:rFonts w:hint="eastAsia" w:ascii="宋体" w:hAnsi="宋体" w:cs="宋体"/>
                <w:color w:val="000000"/>
                <w:sz w:val="24"/>
                <w:szCs w:val="24"/>
              </w:rPr>
            </w:pPr>
            <w:r>
              <w:rPr>
                <w:rFonts w:hint="eastAsia" w:ascii="宋体" w:hAnsi="宋体" w:cs="宋体"/>
                <w:color w:val="000000"/>
                <w:sz w:val="24"/>
                <w:szCs w:val="24"/>
              </w:rPr>
              <w:t>地址：</w:t>
            </w:r>
          </w:p>
        </w:tc>
      </w:tr>
      <w:tr w14:paraId="220D0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2867" w:type="dxa"/>
            <w:noWrap w:val="0"/>
            <w:vAlign w:val="top"/>
          </w:tcPr>
          <w:p w14:paraId="463268F2">
            <w:pPr>
              <w:pStyle w:val="8"/>
              <w:spacing w:before="80" w:line="560" w:lineRule="exact"/>
              <w:ind w:left="106"/>
              <w:rPr>
                <w:rFonts w:hint="eastAsia" w:ascii="宋体" w:hAnsi="宋体" w:cs="宋体"/>
                <w:color w:val="000000"/>
                <w:sz w:val="24"/>
                <w:szCs w:val="24"/>
              </w:rPr>
            </w:pPr>
            <w:r>
              <w:rPr>
                <w:rFonts w:hint="eastAsia" w:ascii="宋体" w:hAnsi="宋体" w:cs="宋体"/>
                <w:color w:val="000000"/>
                <w:sz w:val="24"/>
                <w:szCs w:val="24"/>
              </w:rPr>
              <w:t>邮编：</w:t>
            </w:r>
          </w:p>
        </w:tc>
        <w:tc>
          <w:tcPr>
            <w:tcW w:w="3186" w:type="dxa"/>
            <w:noWrap w:val="0"/>
            <w:vAlign w:val="top"/>
          </w:tcPr>
          <w:p w14:paraId="46676B47">
            <w:pPr>
              <w:pStyle w:val="8"/>
              <w:spacing w:before="80" w:line="560" w:lineRule="exact"/>
              <w:ind w:left="107"/>
              <w:rPr>
                <w:rFonts w:hint="eastAsia" w:ascii="宋体" w:hAnsi="宋体" w:cs="宋体"/>
                <w:color w:val="000000"/>
                <w:sz w:val="24"/>
                <w:szCs w:val="24"/>
              </w:rPr>
            </w:pPr>
            <w:r>
              <w:rPr>
                <w:rFonts w:hint="eastAsia" w:ascii="宋体" w:hAnsi="宋体" w:cs="宋体"/>
                <w:color w:val="000000"/>
                <w:sz w:val="24"/>
                <w:szCs w:val="24"/>
              </w:rPr>
              <w:t>邮编：</w:t>
            </w:r>
          </w:p>
        </w:tc>
        <w:tc>
          <w:tcPr>
            <w:tcW w:w="2889" w:type="dxa"/>
            <w:noWrap w:val="0"/>
            <w:vAlign w:val="top"/>
          </w:tcPr>
          <w:p w14:paraId="41F21002">
            <w:pPr>
              <w:pStyle w:val="8"/>
              <w:spacing w:before="80" w:line="560" w:lineRule="exact"/>
              <w:ind w:left="108"/>
              <w:rPr>
                <w:rFonts w:hint="eastAsia" w:ascii="宋体" w:hAnsi="宋体" w:cs="宋体"/>
                <w:color w:val="000000"/>
                <w:sz w:val="24"/>
                <w:szCs w:val="24"/>
              </w:rPr>
            </w:pPr>
            <w:r>
              <w:rPr>
                <w:rFonts w:hint="eastAsia" w:ascii="宋体" w:hAnsi="宋体" w:cs="宋体"/>
                <w:color w:val="000000"/>
                <w:sz w:val="24"/>
                <w:szCs w:val="24"/>
              </w:rPr>
              <w:t>邮编：</w:t>
            </w:r>
          </w:p>
        </w:tc>
      </w:tr>
      <w:tr w14:paraId="16BF6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14:paraId="1C31C2D4">
            <w:pPr>
              <w:pStyle w:val="8"/>
              <w:spacing w:before="82" w:line="560" w:lineRule="exact"/>
              <w:ind w:left="106"/>
              <w:rPr>
                <w:rFonts w:hint="eastAsia" w:ascii="宋体" w:hAnsi="宋体" w:cs="宋体"/>
                <w:color w:val="000000"/>
                <w:sz w:val="24"/>
                <w:szCs w:val="24"/>
              </w:rPr>
            </w:pPr>
            <w:r>
              <w:rPr>
                <w:rFonts w:hint="eastAsia" w:ascii="宋体" w:hAnsi="宋体" w:cs="宋体"/>
                <w:color w:val="000000"/>
                <w:sz w:val="24"/>
                <w:szCs w:val="24"/>
              </w:rPr>
              <w:t>法定代表人：</w:t>
            </w:r>
          </w:p>
        </w:tc>
        <w:tc>
          <w:tcPr>
            <w:tcW w:w="3186" w:type="dxa"/>
            <w:noWrap w:val="0"/>
            <w:vAlign w:val="top"/>
          </w:tcPr>
          <w:p w14:paraId="51EDEDF2">
            <w:pPr>
              <w:pStyle w:val="8"/>
              <w:spacing w:before="82" w:line="560" w:lineRule="exact"/>
              <w:ind w:left="107"/>
              <w:rPr>
                <w:rFonts w:hint="eastAsia" w:ascii="宋体" w:hAnsi="宋体" w:cs="宋体"/>
                <w:color w:val="000000"/>
                <w:sz w:val="24"/>
                <w:szCs w:val="24"/>
              </w:rPr>
            </w:pPr>
            <w:r>
              <w:rPr>
                <w:rFonts w:hint="eastAsia" w:ascii="宋体" w:hAnsi="宋体" w:cs="宋体"/>
                <w:color w:val="000000"/>
                <w:sz w:val="24"/>
                <w:szCs w:val="24"/>
              </w:rPr>
              <w:t>法定代表人：</w:t>
            </w:r>
          </w:p>
        </w:tc>
        <w:tc>
          <w:tcPr>
            <w:tcW w:w="2889" w:type="dxa"/>
            <w:noWrap w:val="0"/>
            <w:vAlign w:val="top"/>
          </w:tcPr>
          <w:p w14:paraId="5BB32FFB">
            <w:pPr>
              <w:pStyle w:val="8"/>
              <w:spacing w:before="82" w:line="560" w:lineRule="exact"/>
              <w:ind w:left="108"/>
              <w:rPr>
                <w:rFonts w:hint="eastAsia" w:ascii="宋体" w:hAnsi="宋体" w:cs="宋体"/>
                <w:color w:val="000000"/>
                <w:sz w:val="24"/>
                <w:szCs w:val="24"/>
              </w:rPr>
            </w:pPr>
            <w:r>
              <w:rPr>
                <w:rFonts w:hint="eastAsia" w:ascii="宋体" w:hAnsi="宋体" w:cs="宋体"/>
                <w:color w:val="000000"/>
                <w:sz w:val="24"/>
                <w:szCs w:val="24"/>
              </w:rPr>
              <w:t>法定代表人：</w:t>
            </w:r>
          </w:p>
        </w:tc>
      </w:tr>
      <w:tr w14:paraId="65435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14:paraId="181B0E53">
            <w:pPr>
              <w:pStyle w:val="8"/>
              <w:spacing w:before="81" w:line="560" w:lineRule="exact"/>
              <w:ind w:left="106"/>
              <w:rPr>
                <w:rFonts w:hint="eastAsia" w:ascii="宋体" w:hAnsi="宋体" w:cs="宋体"/>
                <w:color w:val="000000"/>
                <w:sz w:val="24"/>
                <w:szCs w:val="24"/>
              </w:rPr>
            </w:pPr>
            <w:r>
              <w:rPr>
                <w:rFonts w:hint="eastAsia" w:ascii="宋体" w:hAnsi="宋体" w:cs="宋体"/>
                <w:color w:val="000000"/>
                <w:sz w:val="24"/>
                <w:szCs w:val="24"/>
              </w:rPr>
              <w:t>负责人：（签字）</w:t>
            </w:r>
          </w:p>
        </w:tc>
        <w:tc>
          <w:tcPr>
            <w:tcW w:w="3186" w:type="dxa"/>
            <w:noWrap w:val="0"/>
            <w:vAlign w:val="top"/>
          </w:tcPr>
          <w:p w14:paraId="7E550DC4">
            <w:pPr>
              <w:pStyle w:val="8"/>
              <w:spacing w:before="81" w:line="560" w:lineRule="exact"/>
              <w:ind w:left="107"/>
              <w:rPr>
                <w:rFonts w:hint="eastAsia" w:ascii="宋体" w:hAnsi="宋体" w:cs="宋体"/>
                <w:color w:val="000000"/>
                <w:sz w:val="24"/>
                <w:szCs w:val="24"/>
              </w:rPr>
            </w:pPr>
            <w:r>
              <w:rPr>
                <w:rFonts w:hint="eastAsia" w:ascii="宋体" w:hAnsi="宋体" w:cs="宋体"/>
                <w:color w:val="000000"/>
                <w:sz w:val="24"/>
                <w:szCs w:val="24"/>
              </w:rPr>
              <w:t>负责人：（签字）</w:t>
            </w:r>
          </w:p>
        </w:tc>
        <w:tc>
          <w:tcPr>
            <w:tcW w:w="2889" w:type="dxa"/>
            <w:noWrap w:val="0"/>
            <w:vAlign w:val="top"/>
          </w:tcPr>
          <w:p w14:paraId="2A94DD95">
            <w:pPr>
              <w:pStyle w:val="8"/>
              <w:spacing w:before="81" w:line="560" w:lineRule="exact"/>
              <w:ind w:left="108"/>
              <w:rPr>
                <w:rFonts w:hint="eastAsia" w:ascii="宋体" w:hAnsi="宋体" w:cs="宋体"/>
                <w:color w:val="000000"/>
                <w:sz w:val="24"/>
                <w:szCs w:val="24"/>
              </w:rPr>
            </w:pPr>
            <w:r>
              <w:rPr>
                <w:rFonts w:hint="eastAsia" w:ascii="宋体" w:hAnsi="宋体" w:cs="宋体"/>
                <w:color w:val="000000"/>
                <w:sz w:val="24"/>
                <w:szCs w:val="24"/>
              </w:rPr>
              <w:t>负责人：（签字）</w:t>
            </w:r>
          </w:p>
        </w:tc>
      </w:tr>
      <w:tr w14:paraId="53253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2867" w:type="dxa"/>
            <w:noWrap w:val="0"/>
            <w:vAlign w:val="top"/>
          </w:tcPr>
          <w:p w14:paraId="7C7CD09C">
            <w:pPr>
              <w:pStyle w:val="8"/>
              <w:spacing w:before="81" w:line="560" w:lineRule="exact"/>
              <w:ind w:left="106"/>
              <w:rPr>
                <w:rFonts w:hint="eastAsia" w:ascii="宋体" w:hAnsi="宋体" w:cs="宋体"/>
                <w:color w:val="000000"/>
                <w:sz w:val="24"/>
                <w:szCs w:val="24"/>
              </w:rPr>
            </w:pPr>
            <w:r>
              <w:rPr>
                <w:rFonts w:hint="eastAsia" w:ascii="宋体" w:hAnsi="宋体" w:cs="宋体"/>
                <w:color w:val="000000"/>
                <w:sz w:val="24"/>
                <w:szCs w:val="24"/>
              </w:rPr>
              <w:t>电话：</w:t>
            </w:r>
          </w:p>
        </w:tc>
        <w:tc>
          <w:tcPr>
            <w:tcW w:w="3186" w:type="dxa"/>
            <w:noWrap w:val="0"/>
            <w:vAlign w:val="top"/>
          </w:tcPr>
          <w:p w14:paraId="25ABC5A2">
            <w:pPr>
              <w:pStyle w:val="8"/>
              <w:spacing w:before="81" w:line="560" w:lineRule="exact"/>
              <w:ind w:left="107"/>
              <w:rPr>
                <w:rFonts w:hint="eastAsia" w:ascii="宋体" w:hAnsi="宋体" w:cs="宋体"/>
                <w:color w:val="000000"/>
                <w:sz w:val="24"/>
                <w:szCs w:val="24"/>
              </w:rPr>
            </w:pPr>
            <w:r>
              <w:rPr>
                <w:rFonts w:hint="eastAsia" w:ascii="宋体" w:hAnsi="宋体" w:cs="宋体"/>
                <w:color w:val="000000"/>
                <w:sz w:val="24"/>
                <w:szCs w:val="24"/>
              </w:rPr>
              <w:t>电话：</w:t>
            </w:r>
          </w:p>
        </w:tc>
        <w:tc>
          <w:tcPr>
            <w:tcW w:w="2889" w:type="dxa"/>
            <w:noWrap w:val="0"/>
            <w:vAlign w:val="top"/>
          </w:tcPr>
          <w:p w14:paraId="228ABC00">
            <w:pPr>
              <w:pStyle w:val="8"/>
              <w:spacing w:before="81" w:line="560" w:lineRule="exact"/>
              <w:ind w:left="108"/>
              <w:rPr>
                <w:rFonts w:hint="eastAsia" w:ascii="宋体" w:hAnsi="宋体" w:cs="宋体"/>
                <w:color w:val="000000"/>
                <w:sz w:val="24"/>
                <w:szCs w:val="24"/>
              </w:rPr>
            </w:pPr>
            <w:r>
              <w:rPr>
                <w:rFonts w:hint="eastAsia" w:ascii="宋体" w:hAnsi="宋体" w:cs="宋体"/>
                <w:color w:val="000000"/>
                <w:sz w:val="24"/>
                <w:szCs w:val="24"/>
              </w:rPr>
              <w:t>电话：</w:t>
            </w:r>
          </w:p>
        </w:tc>
      </w:tr>
      <w:tr w14:paraId="0D381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2867" w:type="dxa"/>
            <w:noWrap w:val="0"/>
            <w:vAlign w:val="top"/>
          </w:tcPr>
          <w:p w14:paraId="205C34FD">
            <w:pPr>
              <w:pStyle w:val="8"/>
              <w:spacing w:before="81" w:line="560" w:lineRule="exact"/>
              <w:ind w:left="106"/>
              <w:rPr>
                <w:rFonts w:hint="eastAsia" w:ascii="宋体" w:hAnsi="宋体" w:cs="宋体"/>
                <w:color w:val="000000"/>
                <w:sz w:val="24"/>
                <w:szCs w:val="24"/>
              </w:rPr>
            </w:pPr>
            <w:r>
              <w:rPr>
                <w:rFonts w:hint="eastAsia" w:ascii="宋体" w:hAnsi="宋体" w:cs="宋体"/>
                <w:color w:val="000000"/>
                <w:sz w:val="24"/>
                <w:szCs w:val="24"/>
              </w:rPr>
              <w:t>传真：</w:t>
            </w:r>
          </w:p>
        </w:tc>
        <w:tc>
          <w:tcPr>
            <w:tcW w:w="3186" w:type="dxa"/>
            <w:noWrap w:val="0"/>
            <w:vAlign w:val="top"/>
          </w:tcPr>
          <w:p w14:paraId="37D19CCE">
            <w:pPr>
              <w:pStyle w:val="8"/>
              <w:spacing w:before="81" w:line="560" w:lineRule="exact"/>
              <w:ind w:left="107"/>
              <w:rPr>
                <w:rFonts w:hint="eastAsia" w:ascii="宋体" w:hAnsi="宋体" w:cs="宋体"/>
                <w:color w:val="000000"/>
                <w:sz w:val="24"/>
                <w:szCs w:val="24"/>
              </w:rPr>
            </w:pPr>
            <w:r>
              <w:rPr>
                <w:rFonts w:hint="eastAsia" w:ascii="宋体" w:hAnsi="宋体" w:cs="宋体"/>
                <w:color w:val="000000"/>
                <w:sz w:val="24"/>
                <w:szCs w:val="24"/>
              </w:rPr>
              <w:t>传真：</w:t>
            </w:r>
          </w:p>
        </w:tc>
        <w:tc>
          <w:tcPr>
            <w:tcW w:w="2889" w:type="dxa"/>
            <w:noWrap w:val="0"/>
            <w:vAlign w:val="top"/>
          </w:tcPr>
          <w:p w14:paraId="54A3EB3D">
            <w:pPr>
              <w:pStyle w:val="8"/>
              <w:spacing w:before="81" w:line="560" w:lineRule="exact"/>
              <w:ind w:left="108"/>
              <w:rPr>
                <w:rFonts w:hint="eastAsia" w:ascii="宋体" w:hAnsi="宋体" w:cs="宋体"/>
                <w:color w:val="000000"/>
                <w:sz w:val="24"/>
                <w:szCs w:val="24"/>
              </w:rPr>
            </w:pPr>
            <w:r>
              <w:rPr>
                <w:rFonts w:hint="eastAsia" w:ascii="宋体" w:hAnsi="宋体" w:cs="宋体"/>
                <w:color w:val="000000"/>
                <w:sz w:val="24"/>
                <w:szCs w:val="24"/>
              </w:rPr>
              <w:t>传真：</w:t>
            </w:r>
          </w:p>
        </w:tc>
      </w:tr>
      <w:tr w14:paraId="66C66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867" w:type="dxa"/>
            <w:noWrap w:val="0"/>
            <w:vAlign w:val="top"/>
          </w:tcPr>
          <w:p w14:paraId="1287793A">
            <w:pPr>
              <w:pStyle w:val="8"/>
              <w:spacing w:line="560" w:lineRule="exact"/>
              <w:rPr>
                <w:rFonts w:hint="eastAsia" w:ascii="宋体" w:hAnsi="宋体" w:cs="宋体"/>
                <w:color w:val="000000"/>
                <w:sz w:val="24"/>
                <w:szCs w:val="24"/>
              </w:rPr>
            </w:pPr>
            <w:r>
              <w:rPr>
                <w:rFonts w:hint="eastAsia" w:ascii="宋体" w:hAnsi="宋体" w:cs="宋体"/>
                <w:color w:val="000000"/>
                <w:sz w:val="24"/>
                <w:szCs w:val="24"/>
              </w:rPr>
              <w:t>电子邮箱：</w:t>
            </w:r>
          </w:p>
        </w:tc>
        <w:tc>
          <w:tcPr>
            <w:tcW w:w="3186" w:type="dxa"/>
            <w:noWrap w:val="0"/>
            <w:vAlign w:val="top"/>
          </w:tcPr>
          <w:p w14:paraId="7D8416C4">
            <w:pPr>
              <w:pStyle w:val="8"/>
              <w:spacing w:before="80" w:line="560" w:lineRule="exact"/>
              <w:ind w:left="107"/>
              <w:rPr>
                <w:rFonts w:hint="eastAsia" w:ascii="宋体" w:hAnsi="宋体" w:cs="宋体"/>
                <w:color w:val="000000"/>
                <w:sz w:val="24"/>
                <w:szCs w:val="24"/>
              </w:rPr>
            </w:pPr>
            <w:r>
              <w:rPr>
                <w:rFonts w:hint="eastAsia" w:ascii="宋体" w:hAnsi="宋体" w:cs="宋体"/>
                <w:color w:val="000000"/>
                <w:sz w:val="24"/>
                <w:szCs w:val="24"/>
              </w:rPr>
              <w:t>开户银行：</w:t>
            </w:r>
          </w:p>
        </w:tc>
        <w:tc>
          <w:tcPr>
            <w:tcW w:w="2889" w:type="dxa"/>
            <w:noWrap w:val="0"/>
            <w:vAlign w:val="top"/>
          </w:tcPr>
          <w:p w14:paraId="45DC5393">
            <w:pPr>
              <w:pStyle w:val="8"/>
              <w:spacing w:line="560" w:lineRule="exact"/>
              <w:rPr>
                <w:rFonts w:hint="eastAsia" w:ascii="宋体" w:hAnsi="宋体" w:cs="宋体"/>
                <w:color w:val="000000"/>
                <w:sz w:val="24"/>
                <w:szCs w:val="24"/>
              </w:rPr>
            </w:pPr>
          </w:p>
        </w:tc>
      </w:tr>
      <w:tr w14:paraId="09083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2867" w:type="dxa"/>
            <w:noWrap w:val="0"/>
            <w:vAlign w:val="top"/>
          </w:tcPr>
          <w:p w14:paraId="6E9B0F18">
            <w:pPr>
              <w:pStyle w:val="8"/>
              <w:spacing w:line="560" w:lineRule="exact"/>
              <w:rPr>
                <w:rFonts w:hint="eastAsia" w:ascii="宋体" w:hAnsi="宋体" w:cs="宋体"/>
                <w:color w:val="000000"/>
                <w:sz w:val="24"/>
                <w:szCs w:val="24"/>
              </w:rPr>
            </w:pPr>
          </w:p>
        </w:tc>
        <w:tc>
          <w:tcPr>
            <w:tcW w:w="3186" w:type="dxa"/>
            <w:noWrap w:val="0"/>
            <w:vAlign w:val="top"/>
          </w:tcPr>
          <w:p w14:paraId="0A3368B3">
            <w:pPr>
              <w:pStyle w:val="8"/>
              <w:spacing w:before="80" w:line="560" w:lineRule="exact"/>
              <w:ind w:left="107"/>
              <w:rPr>
                <w:rFonts w:hint="eastAsia" w:ascii="宋体" w:hAnsi="宋体" w:cs="宋体"/>
                <w:color w:val="000000"/>
                <w:sz w:val="24"/>
                <w:szCs w:val="24"/>
              </w:rPr>
            </w:pPr>
            <w:r>
              <w:rPr>
                <w:rFonts w:hint="eastAsia" w:ascii="宋体" w:hAnsi="宋体" w:cs="宋体"/>
                <w:color w:val="000000"/>
                <w:sz w:val="24"/>
                <w:szCs w:val="24"/>
              </w:rPr>
              <w:t>账号：</w:t>
            </w:r>
          </w:p>
        </w:tc>
        <w:tc>
          <w:tcPr>
            <w:tcW w:w="2889" w:type="dxa"/>
            <w:noWrap w:val="0"/>
            <w:vAlign w:val="top"/>
          </w:tcPr>
          <w:p w14:paraId="23A0EEE2">
            <w:pPr>
              <w:pStyle w:val="8"/>
              <w:spacing w:line="560" w:lineRule="exact"/>
              <w:rPr>
                <w:rFonts w:hint="eastAsia" w:ascii="宋体" w:hAnsi="宋体" w:cs="宋体"/>
                <w:color w:val="000000"/>
                <w:sz w:val="24"/>
                <w:szCs w:val="24"/>
              </w:rPr>
            </w:pPr>
          </w:p>
        </w:tc>
      </w:tr>
      <w:tr w14:paraId="08395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2867" w:type="dxa"/>
            <w:noWrap w:val="0"/>
            <w:vAlign w:val="top"/>
          </w:tcPr>
          <w:p w14:paraId="27BACA8F">
            <w:pPr>
              <w:pStyle w:val="8"/>
              <w:spacing w:line="560" w:lineRule="exact"/>
              <w:rPr>
                <w:rFonts w:hint="eastAsia" w:ascii="宋体" w:hAnsi="宋体" w:cs="宋体"/>
                <w:color w:val="000000"/>
                <w:sz w:val="24"/>
                <w:szCs w:val="24"/>
              </w:rPr>
            </w:pPr>
          </w:p>
        </w:tc>
        <w:tc>
          <w:tcPr>
            <w:tcW w:w="3186" w:type="dxa"/>
            <w:noWrap w:val="0"/>
            <w:vAlign w:val="top"/>
          </w:tcPr>
          <w:p w14:paraId="63EF7A19">
            <w:pPr>
              <w:pStyle w:val="8"/>
              <w:spacing w:before="80" w:line="560" w:lineRule="exact"/>
              <w:ind w:left="107"/>
              <w:rPr>
                <w:rFonts w:hint="eastAsia" w:ascii="宋体" w:hAnsi="宋体" w:cs="宋体"/>
                <w:color w:val="000000"/>
                <w:sz w:val="24"/>
                <w:szCs w:val="24"/>
              </w:rPr>
            </w:pPr>
            <w:r>
              <w:rPr>
                <w:rFonts w:hint="eastAsia" w:ascii="宋体" w:hAnsi="宋体" w:cs="宋体"/>
                <w:color w:val="000000"/>
                <w:sz w:val="24"/>
                <w:szCs w:val="24"/>
              </w:rPr>
              <w:t>电子邮箱：</w:t>
            </w:r>
          </w:p>
        </w:tc>
        <w:tc>
          <w:tcPr>
            <w:tcW w:w="2889" w:type="dxa"/>
            <w:noWrap w:val="0"/>
            <w:vAlign w:val="top"/>
          </w:tcPr>
          <w:p w14:paraId="6B969F29">
            <w:pPr>
              <w:pStyle w:val="8"/>
              <w:spacing w:line="560" w:lineRule="exact"/>
              <w:rPr>
                <w:rFonts w:hint="eastAsia" w:ascii="宋体" w:hAnsi="宋体" w:cs="宋体"/>
                <w:color w:val="000000"/>
                <w:sz w:val="24"/>
                <w:szCs w:val="24"/>
              </w:rPr>
            </w:pPr>
          </w:p>
        </w:tc>
      </w:tr>
      <w:tr w14:paraId="45B04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867" w:type="dxa"/>
            <w:noWrap w:val="0"/>
            <w:vAlign w:val="top"/>
          </w:tcPr>
          <w:p w14:paraId="3007B1E6">
            <w:pPr>
              <w:pStyle w:val="8"/>
              <w:tabs>
                <w:tab w:val="left" w:pos="1186"/>
                <w:tab w:val="left" w:pos="1666"/>
                <w:tab w:val="left" w:pos="2146"/>
              </w:tabs>
              <w:spacing w:before="82" w:line="560" w:lineRule="exact"/>
              <w:ind w:left="106"/>
              <w:rPr>
                <w:rFonts w:hint="eastAsia" w:ascii="宋体" w:hAnsi="宋体" w:cs="宋体"/>
                <w:color w:val="000000"/>
                <w:sz w:val="24"/>
                <w:szCs w:val="24"/>
              </w:rPr>
            </w:pPr>
            <w:r>
              <w:rPr>
                <w:rFonts w:hint="eastAsia" w:ascii="宋体" w:hAnsi="宋体" w:cs="宋体"/>
                <w:color w:val="000000"/>
                <w:sz w:val="24"/>
                <w:szCs w:val="24"/>
              </w:rPr>
              <w:t>日期：年月日</w:t>
            </w:r>
          </w:p>
        </w:tc>
        <w:tc>
          <w:tcPr>
            <w:tcW w:w="3186" w:type="dxa"/>
            <w:noWrap w:val="0"/>
            <w:vAlign w:val="top"/>
          </w:tcPr>
          <w:p w14:paraId="0E8C46ED">
            <w:pPr>
              <w:pStyle w:val="8"/>
              <w:tabs>
                <w:tab w:val="left" w:pos="1187"/>
                <w:tab w:val="left" w:pos="1667"/>
                <w:tab w:val="left" w:pos="2147"/>
              </w:tabs>
              <w:spacing w:before="82" w:line="560" w:lineRule="exact"/>
              <w:ind w:left="107"/>
              <w:rPr>
                <w:rFonts w:hint="eastAsia" w:ascii="宋体" w:hAnsi="宋体" w:cs="宋体"/>
                <w:color w:val="000000"/>
                <w:sz w:val="24"/>
                <w:szCs w:val="24"/>
              </w:rPr>
            </w:pPr>
            <w:r>
              <w:rPr>
                <w:rFonts w:hint="eastAsia" w:ascii="宋体" w:hAnsi="宋体" w:cs="宋体"/>
                <w:color w:val="000000"/>
                <w:sz w:val="24"/>
                <w:szCs w:val="24"/>
              </w:rPr>
              <w:t>日期：年月日</w:t>
            </w:r>
          </w:p>
        </w:tc>
        <w:tc>
          <w:tcPr>
            <w:tcW w:w="2889" w:type="dxa"/>
            <w:noWrap w:val="0"/>
            <w:vAlign w:val="top"/>
          </w:tcPr>
          <w:p w14:paraId="662A2389">
            <w:pPr>
              <w:pStyle w:val="8"/>
              <w:tabs>
                <w:tab w:val="left" w:pos="1188"/>
                <w:tab w:val="left" w:pos="1668"/>
                <w:tab w:val="left" w:pos="2148"/>
              </w:tabs>
              <w:spacing w:before="82" w:line="560" w:lineRule="exact"/>
              <w:ind w:left="108"/>
              <w:rPr>
                <w:rFonts w:hint="eastAsia" w:ascii="宋体" w:hAnsi="宋体" w:cs="宋体"/>
                <w:color w:val="000000"/>
                <w:sz w:val="24"/>
                <w:szCs w:val="24"/>
              </w:rPr>
            </w:pPr>
            <w:r>
              <w:rPr>
                <w:rFonts w:hint="eastAsia" w:ascii="宋体" w:hAnsi="宋体" w:cs="宋体"/>
                <w:color w:val="000000"/>
                <w:sz w:val="24"/>
                <w:szCs w:val="24"/>
              </w:rPr>
              <w:t>日期：年月日</w:t>
            </w:r>
          </w:p>
        </w:tc>
      </w:tr>
    </w:tbl>
    <w:p w14:paraId="612B2D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E6C69"/>
    <w:rsid w:val="024E6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7"/>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unhideWhenUsed/>
    <w:qFormat/>
    <w:uiPriority w:val="39"/>
    <w:pPr>
      <w:ind w:left="1260" w:leftChars="600"/>
    </w:pPr>
  </w:style>
  <w:style w:type="character" w:customStyle="1" w:styleId="7">
    <w:name w:val="标题 1 字符"/>
    <w:link w:val="4"/>
    <w:qFormat/>
    <w:uiPriority w:val="0"/>
    <w:rPr>
      <w:b/>
      <w:bCs/>
      <w:kern w:val="44"/>
      <w:sz w:val="44"/>
      <w:szCs w:val="44"/>
    </w:rPr>
  </w:style>
  <w:style w:type="paragraph" w:customStyle="1" w:styleId="8">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2025-04-22T04:55:00Z</dcterms:created>
  <dc:creator>人来疯 two</dc:creator>
  <cp:lastModifiedBy>人来疯 two</cp:lastModifiedBy>
  <dcterms:modified xsi:type="dcterms:W3CDTF">2025-04-22T04:55:17Z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1321D8247F46419B89ADAD3A6000AAA7_11</vt:lpwstr>
  </property>
  <property fmtid="{D5CDD505-2E9C-101B-9397-08002B2CF9AE}" pid="4" name="KSOTemplateDocerSaveRecord">
    <vt:lpwstr>eyJoZGlkIjoiYmYyMTUyMzljZjcyZmQ5N2Q0NzlhZDg0ZDc4MWNhODIiLCJ1c2VySWQiOiI2NzU0MjU2NTgifQ==</vt:lpwstr>
  </property>
</Properties>
</file>