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12" w:lineRule="auto"/>
        <w:jc w:val="center"/>
        <w:rPr>
          <w:rFonts w:hint="eastAsia" w:ascii="宋体" w:hAnsi="宋体" w:eastAsia="宋体" w:cs="宋体"/>
          <w:color w:val="auto"/>
          <w:szCs w:val="32"/>
          <w:highlight w:val="none"/>
          <w:lang w:val="en-US" w:eastAsia="zh-CN"/>
        </w:rPr>
      </w:pPr>
      <w:r>
        <w:rPr>
          <w:rFonts w:hint="eastAsia" w:ascii="宋体" w:hAnsi="宋体" w:eastAsia="宋体" w:cs="宋体"/>
          <w:color w:val="auto"/>
          <w:szCs w:val="32"/>
          <w:highlight w:val="none"/>
          <w:lang w:val="en-US" w:eastAsia="zh-CN"/>
        </w:rPr>
        <w:t xml:space="preserve"> 合同条款及格式 </w:t>
      </w:r>
    </w:p>
    <w:p>
      <w:pPr>
        <w:spacing w:line="360" w:lineRule="auto"/>
        <w:jc w:val="center"/>
        <w:textAlignment w:val="baseline"/>
        <w:rPr>
          <w:rFonts w:hint="eastAsia"/>
          <w:lang w:val="zh-CN"/>
        </w:rPr>
      </w:pPr>
      <w:r>
        <w:rPr>
          <w:rFonts w:hint="eastAsia" w:ascii="宋体" w:hAnsi="宋体" w:eastAsia="宋体" w:cs="宋体"/>
          <w:sz w:val="24"/>
          <w:szCs w:val="24"/>
          <w:lang w:val="zh-CN"/>
        </w:rPr>
        <w:t>（本合同模板仅供参考</w:t>
      </w:r>
      <w:r>
        <w:rPr>
          <w:rFonts w:hint="eastAsia" w:ascii="宋体" w:hAnsi="宋体" w:cs="宋体"/>
          <w:sz w:val="24"/>
          <w:szCs w:val="24"/>
          <w:lang w:val="zh-CN"/>
        </w:rPr>
        <w:t>，</w:t>
      </w:r>
      <w:r>
        <w:rPr>
          <w:rFonts w:hint="eastAsia" w:ascii="宋体" w:hAnsi="宋体" w:eastAsia="宋体" w:cs="宋体"/>
          <w:sz w:val="24"/>
          <w:szCs w:val="24"/>
          <w:lang w:val="zh-CN"/>
        </w:rPr>
        <w:t>合同具体条款由采购人与中标单位自行协商，最终合同以采购人给出的合同定稿为准。）</w:t>
      </w:r>
    </w:p>
    <w:p>
      <w:pPr>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西安市科学技术局</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u w:val="single"/>
          <w:lang w:eastAsia="zh-CN"/>
        </w:rPr>
        <w:t>2025年市级科技计划项目验收服务项目</w:t>
      </w:r>
      <w:r>
        <w:rPr>
          <w:rFonts w:hint="eastAsia" w:ascii="宋体" w:hAnsi="宋体" w:eastAsia="宋体" w:cs="宋体"/>
          <w:sz w:val="24"/>
          <w:szCs w:val="24"/>
          <w:highlight w:val="none"/>
          <w:u w:val="single"/>
        </w:rPr>
        <w:t>(项目编号：</w:t>
      </w:r>
      <w:r>
        <w:rPr>
          <w:rFonts w:hint="eastAsia" w:ascii="宋体" w:hAnsi="宋体" w:cs="宋体"/>
          <w:sz w:val="24"/>
          <w:szCs w:val="24"/>
          <w:highlight w:val="none"/>
          <w:u w:val="single"/>
          <w:lang w:eastAsia="zh-CN"/>
        </w:rPr>
        <w:t>TYRZHC-2025-015</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由天煜荣泽工程咨询有限公司组织</w:t>
      </w:r>
      <w:r>
        <w:rPr>
          <w:rFonts w:hint="eastAsia" w:ascii="宋体" w:hAnsi="宋体" w:eastAsia="宋体" w:cs="宋体"/>
          <w:sz w:val="24"/>
          <w:szCs w:val="24"/>
          <w:highlight w:val="none"/>
          <w:lang w:eastAsia="zh-CN"/>
        </w:rPr>
        <w:t>单一来源采购</w:t>
      </w:r>
      <w:r>
        <w:rPr>
          <w:rFonts w:hint="eastAsia" w:ascii="宋体" w:hAnsi="宋体" w:eastAsia="宋体" w:cs="宋体"/>
          <w:sz w:val="24"/>
          <w:szCs w:val="24"/>
          <w:highlight w:val="none"/>
        </w:rPr>
        <w:t>，</w:t>
      </w:r>
      <w:r>
        <w:rPr>
          <w:rFonts w:hint="eastAsia" w:ascii="宋体" w:hAnsi="宋体" w:cs="宋体"/>
          <w:sz w:val="24"/>
          <w:szCs w:val="24"/>
          <w:highlight w:val="none"/>
          <w:u w:val="single"/>
          <w:lang w:eastAsia="zh-CN"/>
        </w:rPr>
        <w:t>西安市科学技术局</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(以下简称“甲方”)确定</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（以下简称“乙方”）为成交供应商。</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依据《</w:t>
      </w:r>
      <w:r>
        <w:rPr>
          <w:rFonts w:hint="eastAsia" w:ascii="宋体" w:hAnsi="宋体" w:eastAsia="宋体" w:cs="宋体"/>
          <w:sz w:val="24"/>
          <w:szCs w:val="24"/>
          <w:highlight w:val="none"/>
          <w:lang w:eastAsia="zh-CN"/>
        </w:rPr>
        <w:t>中华人民共和国民法典</w:t>
      </w:r>
      <w:r>
        <w:rPr>
          <w:rFonts w:hint="eastAsia" w:ascii="宋体" w:hAnsi="宋体" w:eastAsia="宋体" w:cs="宋体"/>
          <w:sz w:val="24"/>
          <w:szCs w:val="24"/>
          <w:highlight w:val="none"/>
        </w:rPr>
        <w:t>》和《中华人民共和国政府采购法》，经双方协商按下述条款和条件签署本合同。</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一、合同总价</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 xml:space="preserve"> ）。</w:t>
      </w:r>
    </w:p>
    <w:p>
      <w:pPr>
        <w:keepNext w:val="0"/>
        <w:keepLines w:val="0"/>
        <w:pageBreakBefore w:val="0"/>
        <w:widowControl w:val="0"/>
        <w:tabs>
          <w:tab w:val="left" w:pos="9030"/>
        </w:tabs>
        <w:kinsoku/>
        <w:wordWrap/>
        <w:overflowPunct/>
        <w:topLinePunct w:val="0"/>
        <w:bidi w:val="0"/>
        <w:adjustRightInd w:val="0"/>
        <w:snapToGrid w:val="0"/>
        <w:spacing w:line="360" w:lineRule="auto"/>
        <w:ind w:right="-65"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bCs/>
          <w:sz w:val="24"/>
          <w:szCs w:val="24"/>
          <w:highlight w:val="none"/>
        </w:rPr>
        <w:t>（二）合同总价包括但不限于人员工资、专家咨询费、项目组织费、规费、税金及其它相关的费用，</w:t>
      </w:r>
      <w:r>
        <w:rPr>
          <w:rFonts w:hint="eastAsia" w:ascii="宋体" w:hAnsi="宋体" w:eastAsia="宋体" w:cs="宋体"/>
          <w:sz w:val="24"/>
          <w:szCs w:val="24"/>
          <w:highlight w:val="none"/>
        </w:rPr>
        <w:t>服务期内采购人不再增加任何费用</w:t>
      </w:r>
      <w:r>
        <w:rPr>
          <w:rFonts w:hint="eastAsia" w:ascii="宋体" w:hAnsi="宋体" w:eastAsia="宋体" w:cs="宋体"/>
          <w:sz w:val="24"/>
          <w:szCs w:val="24"/>
          <w:highlight w:val="none"/>
          <w:lang w:val="zh-CN"/>
        </w:rPr>
        <w:t>。</w:t>
      </w:r>
    </w:p>
    <w:p>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二、款项结算</w:t>
      </w:r>
    </w:p>
    <w:p>
      <w:pPr>
        <w:tabs>
          <w:tab w:val="left" w:pos="9030"/>
        </w:tabs>
        <w:adjustRightInd w:val="0"/>
        <w:snapToGrid w:val="0"/>
        <w:spacing w:line="360" w:lineRule="auto"/>
        <w:ind w:firstLine="480" w:firstLineChars="20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（一）</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付款方式</w:t>
      </w:r>
      <w:r>
        <w:rPr>
          <w:rFonts w:hint="eastAsia" w:ascii="宋体" w:hAnsi="宋体" w:eastAsia="宋体" w:cs="宋体"/>
          <w:bCs/>
          <w:color w:val="000000" w:themeColor="text1"/>
          <w:sz w:val="24"/>
          <w:szCs w:val="24"/>
          <w:highlight w:val="none"/>
          <w14:textFill>
            <w14:solidFill>
              <w14:schemeClr w14:val="tx1"/>
            </w14:solidFill>
          </w14:textFill>
        </w:rPr>
        <w:t>：合同正式生效后10个工作日内支付合同价款的95％；项目整体验收通过后，支付合同总价的5％</w:t>
      </w:r>
      <w:r>
        <w:rPr>
          <w:rFonts w:hint="eastAsia" w:ascii="宋体" w:hAnsi="宋体" w:cs="宋体"/>
          <w:bCs/>
          <w:color w:val="000000" w:themeColor="text1"/>
          <w:sz w:val="24"/>
          <w:szCs w:val="24"/>
          <w:highlight w:val="none"/>
          <w:lang w:eastAsia="zh-CN"/>
          <w14:textFill>
            <w14:solidFill>
              <w14:schemeClr w14:val="tx1"/>
            </w14:solidFill>
          </w14:textFill>
        </w:rPr>
        <w:t>。</w:t>
      </w:r>
    </w:p>
    <w:p>
      <w:pPr>
        <w:tabs>
          <w:tab w:val="left" w:pos="9030"/>
        </w:tabs>
        <w:adjustRightInd w:val="0"/>
        <w:snapToGrid w:val="0"/>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（二）结算方式：银行转账。</w:t>
      </w:r>
    </w:p>
    <w:p>
      <w:pPr>
        <w:autoSpaceDE w:val="0"/>
        <w:autoSpaceDN w:val="0"/>
        <w:adjustRightInd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（三）</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结算单位</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zh-CN"/>
          <w14:textFill>
            <w14:solidFill>
              <w14:schemeClr w14:val="tx1"/>
            </w14:solidFill>
          </w14:textFill>
        </w:rPr>
        <w:t>由</w:t>
      </w:r>
      <w:r>
        <w:rPr>
          <w:rFonts w:hint="eastAsia" w:ascii="宋体" w:hAnsi="宋体" w:eastAsia="宋体" w:cs="宋体"/>
          <w:color w:val="000000" w:themeColor="text1"/>
          <w:sz w:val="24"/>
          <w:szCs w:val="24"/>
          <w:highlight w:val="none"/>
          <w14:textFill>
            <w14:solidFill>
              <w14:schemeClr w14:val="tx1"/>
            </w14:solidFill>
          </w14:textFill>
        </w:rPr>
        <w:t>甲方</w:t>
      </w:r>
      <w:r>
        <w:rPr>
          <w:rFonts w:hint="eastAsia" w:ascii="宋体" w:hAnsi="宋体" w:eastAsia="宋体" w:cs="宋体"/>
          <w:color w:val="000000" w:themeColor="text1"/>
          <w:sz w:val="24"/>
          <w:szCs w:val="24"/>
          <w:highlight w:val="none"/>
          <w:lang w:val="zh-CN"/>
          <w14:textFill>
            <w14:solidFill>
              <w14:schemeClr w14:val="tx1"/>
            </w14:solidFill>
          </w14:textFill>
        </w:rPr>
        <w:t>负责结算，</w:t>
      </w:r>
      <w:r>
        <w:rPr>
          <w:rFonts w:hint="eastAsia" w:ascii="宋体" w:hAnsi="宋体" w:eastAsia="宋体" w:cs="宋体"/>
          <w:bCs/>
          <w:color w:val="000000" w:themeColor="text1"/>
          <w:sz w:val="24"/>
          <w:szCs w:val="24"/>
          <w:highlight w:val="none"/>
          <w14:textFill>
            <w14:solidFill>
              <w14:schemeClr w14:val="tx1"/>
            </w14:solidFill>
          </w14:textFill>
        </w:rPr>
        <w:t>乙方开具合同价款的全额发票给甲方。</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三、实施地点与</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服务期</w:t>
      </w:r>
      <w:r>
        <w:rPr>
          <w:rFonts w:hint="eastAsia" w:ascii="宋体" w:hAnsi="宋体" w:eastAsia="宋体" w:cs="宋体"/>
          <w:b/>
          <w:bCs/>
          <w:color w:val="000000" w:themeColor="text1"/>
          <w:sz w:val="24"/>
          <w:szCs w:val="24"/>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（一）实施地点：甲方指定地点。</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b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（二）服务期：</w:t>
      </w:r>
      <w:r>
        <w:rPr>
          <w:rFonts w:hint="eastAsia" w:ascii="宋体" w:hAnsi="宋体" w:eastAsia="宋体" w:cs="宋体"/>
          <w:color w:val="000000"/>
          <w:sz w:val="24"/>
          <w:szCs w:val="24"/>
          <w:highlight w:val="none"/>
          <w:lang w:val="en-US" w:eastAsia="zh-CN"/>
        </w:rPr>
        <w:t>自合同签订之日起</w:t>
      </w:r>
      <w:r>
        <w:rPr>
          <w:rFonts w:hint="eastAsia" w:ascii="宋体" w:hAnsi="宋体" w:cs="宋体"/>
          <w:color w:val="000000"/>
          <w:sz w:val="24"/>
          <w:szCs w:val="24"/>
          <w:highlight w:val="none"/>
          <w:lang w:val="en-US" w:eastAsia="zh-CN"/>
        </w:rPr>
        <w:t>365日历天。</w:t>
      </w:r>
    </w:p>
    <w:p>
      <w:pPr>
        <w:keepNext w:val="0"/>
        <w:keepLines w:val="0"/>
        <w:pageBreakBefore w:val="0"/>
        <w:widowControl w:val="0"/>
        <w:kinsoku/>
        <w:wordWrap/>
        <w:overflowPunct/>
        <w:topLinePunct w:val="0"/>
        <w:bidi w:val="0"/>
        <w:adjustRightInd w:val="0"/>
        <w:spacing w:line="360" w:lineRule="auto"/>
        <w:ind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bCs/>
          <w:sz w:val="24"/>
          <w:szCs w:val="24"/>
          <w:highlight w:val="none"/>
        </w:rPr>
        <w:t>四、</w:t>
      </w:r>
      <w:r>
        <w:rPr>
          <w:rFonts w:hint="eastAsia" w:ascii="宋体" w:hAnsi="宋体" w:eastAsia="宋体" w:cs="宋体"/>
          <w:b/>
          <w:sz w:val="24"/>
          <w:szCs w:val="24"/>
          <w:highlight w:val="none"/>
        </w:rPr>
        <w:t>条款定义</w:t>
      </w:r>
    </w:p>
    <w:p>
      <w:pPr>
        <w:keepNext w:val="0"/>
        <w:keepLines w:val="0"/>
        <w:pageBreakBefore w:val="0"/>
        <w:widowControl w:val="0"/>
        <w:kinsoku/>
        <w:wordWrap/>
        <w:overflowPunct/>
        <w:topLinePunct w:val="0"/>
        <w:bidi w:val="0"/>
        <w:adjustRightIn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（一）甲方是本项目组织者，乙方受甲方的委托，作为本项目服务单位，根据本合同书进行服务工作，行使赋予的权力和责任，对甲方负责。</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二）在合同实施过程中，合同双方一切联系均以书面通知为准，特殊情况可先口头通知并即补书面通知。双方共同签署的有关文件，属于合同的补充文件。双方联系的具体规定（代表、地点、方式等）在特殊条款中订明。</w:t>
      </w:r>
    </w:p>
    <w:p>
      <w:pPr>
        <w:keepNext w:val="0"/>
        <w:keepLines w:val="0"/>
        <w:pageBreakBefore w:val="0"/>
        <w:widowControl w:val="0"/>
        <w:kinsoku/>
        <w:wordWrap/>
        <w:overflowPunct/>
        <w:topLinePunct w:val="0"/>
        <w:bidi w:val="0"/>
        <w:spacing w:line="360" w:lineRule="auto"/>
        <w:ind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bCs/>
          <w:sz w:val="24"/>
          <w:szCs w:val="24"/>
          <w:highlight w:val="none"/>
        </w:rPr>
        <w:t>五、</w:t>
      </w:r>
      <w:r>
        <w:rPr>
          <w:rFonts w:hint="eastAsia" w:ascii="宋体" w:hAnsi="宋体" w:eastAsia="宋体" w:cs="宋体"/>
          <w:b/>
          <w:sz w:val="24"/>
          <w:szCs w:val="24"/>
          <w:highlight w:val="none"/>
        </w:rPr>
        <w:t>本合同书的开始、完成与变更。</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（一）按本合同书规定的全部有效的签字盖章完成后，本合同书立即生效。</w:t>
      </w:r>
    </w:p>
    <w:p>
      <w:pPr>
        <w:spacing w:line="360" w:lineRule="auto"/>
        <w:ind w:right="-420" w:rightChars="-20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应按本合同书特殊条款中所订明的期限开始其服务。</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（三）</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应按本合同书特殊条款中所订明的期限完成服务。</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（四）如果情况变化，致使合同书需变更时，必须经双方书面同意才能成立。为此，一方提出的建议需经送交另一方作应有的考虑。</w:t>
      </w:r>
    </w:p>
    <w:p>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bCs/>
          <w:sz w:val="24"/>
          <w:szCs w:val="24"/>
          <w:highlight w:val="none"/>
        </w:rPr>
        <w:t>六、</w:t>
      </w:r>
      <w:r>
        <w:rPr>
          <w:rFonts w:hint="eastAsia" w:ascii="宋体" w:hAnsi="宋体" w:eastAsia="宋体" w:cs="宋体"/>
          <w:b/>
          <w:sz w:val="24"/>
          <w:szCs w:val="24"/>
          <w:highlight w:val="none"/>
        </w:rPr>
        <w:t>甲方的权力与责任。</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（一）甲方依据服务合同对乙方的工作进行督促和检查。</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（二）甲方若认为乙方履行合同不力严重影响项目</w:t>
      </w:r>
      <w:r>
        <w:rPr>
          <w:rFonts w:hint="eastAsia" w:ascii="宋体" w:hAnsi="宋体" w:eastAsia="宋体" w:cs="宋体"/>
          <w:sz w:val="24"/>
          <w:szCs w:val="24"/>
          <w:highlight w:val="none"/>
          <w:lang w:eastAsia="zh-CN"/>
        </w:rPr>
        <w:t>服务质量</w:t>
      </w:r>
      <w:r>
        <w:rPr>
          <w:rFonts w:hint="eastAsia" w:ascii="宋体" w:hAnsi="宋体" w:eastAsia="宋体" w:cs="宋体"/>
          <w:sz w:val="24"/>
          <w:szCs w:val="24"/>
          <w:highlight w:val="none"/>
        </w:rPr>
        <w:t>，甲方有权要求更换乙方主要人员，直至终止合同。</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（三）甲方支持乙方的工作，按合同保证乙方责任和权力的统一。</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（四）甲方应向乙方提供本合同规定的服务工作所需的合同文本、资料和数据等。同时应在特殊条款中明确提供的方式、份数与回收、保密等办法。</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（五）甲方应负责协调项目外部条件及与地方的关系。</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（六）甲方应在特殊条款中双方订明的期限内，对由乙方提交甲方决策的报告、文件等作出决定。</w:t>
      </w:r>
    </w:p>
    <w:p>
      <w:pPr>
        <w:spacing w:line="360" w:lineRule="auto"/>
        <w:ind w:firstLine="482" w:firstLineChars="200"/>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七、乙方权力与责任</w:t>
      </w:r>
      <w:r>
        <w:rPr>
          <w:rFonts w:hint="eastAsia" w:ascii="宋体" w:hAnsi="宋体" w:eastAsia="宋体" w:cs="宋体"/>
          <w:sz w:val="24"/>
          <w:szCs w:val="24"/>
          <w:highlight w:val="none"/>
        </w:rPr>
        <w:t>。</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（一）乙方拥有合同中规定的权力，并承担相应全部责任。</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（二）乙方必须具有履行本合同书所需的技能，必须按照相关的职业准则完成其全部职责。</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（三）在服务过程中</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如需另聘专家咨询或协助，在服务责任以内发生的费用，由乙方承担；超出服务责任并发生费用，应征得甲方书面同意后，由甲方承担费用。</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（四）乙方按</w:t>
      </w:r>
      <w:r>
        <w:rPr>
          <w:rFonts w:hint="eastAsia" w:ascii="宋体" w:hAnsi="宋体" w:eastAsia="宋体" w:cs="宋体"/>
          <w:sz w:val="24"/>
          <w:szCs w:val="24"/>
          <w:highlight w:val="none"/>
          <w:lang w:eastAsia="zh-CN"/>
        </w:rPr>
        <w:t>单一来源采购</w:t>
      </w:r>
      <w:r>
        <w:rPr>
          <w:rFonts w:hint="eastAsia" w:ascii="宋体" w:hAnsi="宋体" w:eastAsia="宋体" w:cs="宋体"/>
          <w:sz w:val="24"/>
          <w:szCs w:val="24"/>
          <w:highlight w:val="none"/>
        </w:rPr>
        <w:t>文件中的要求自带规定的设备和设施。</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（五）乙方必须按</w:t>
      </w:r>
      <w:r>
        <w:rPr>
          <w:rFonts w:hint="eastAsia" w:ascii="宋体" w:hAnsi="宋体" w:eastAsia="宋体" w:cs="宋体"/>
          <w:sz w:val="24"/>
          <w:szCs w:val="24"/>
          <w:highlight w:val="none"/>
          <w:lang w:eastAsia="zh-CN"/>
        </w:rPr>
        <w:t>单一来源采购</w:t>
      </w:r>
      <w:r>
        <w:rPr>
          <w:rFonts w:hint="eastAsia" w:ascii="宋体" w:hAnsi="宋体" w:eastAsia="宋体" w:cs="宋体"/>
          <w:sz w:val="24"/>
          <w:szCs w:val="24"/>
          <w:highlight w:val="none"/>
        </w:rPr>
        <w:t>文件中规定派出服务工作需要的服务人员及项目服务机构。其主要人员资格和服务条件须经甲方审查同意，甲方不得无理由地拒绝。甲方同意乙方根据服务目标需要提出的项目组织机构，并确认项目负责人。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（六）服务应按本合同规定的人员在各规定期限内进行。为保证项目的有效实施，项目负责人及其他服务人员必须与</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一致，一般不得调整，确需调整的，必须征得甲方同意。乙方派驻现场服务人员应连续稳定，保证服务工作正常进行。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（七）乙方向甲方收取的报酬，是其关于本合同书的唯一报酬。乙方及其人员不得接受与本合同书有关的或与其承担义务有关的其他津贴、回扣等报酬和非直接支付。</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（八）乙方在服务的过程中，不得泄露甲方的秘密，乙方亦不得相关单位提供秘密。</w:t>
      </w:r>
    </w:p>
    <w:p>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八</w:t>
      </w:r>
      <w:r>
        <w:rPr>
          <w:rFonts w:hint="eastAsia" w:ascii="宋体" w:hAnsi="宋体" w:eastAsia="宋体" w:cs="宋体"/>
          <w:b/>
          <w:bCs/>
          <w:color w:val="000000"/>
          <w:sz w:val="24"/>
          <w:szCs w:val="24"/>
          <w:highlight w:val="none"/>
        </w:rPr>
        <w:t>、知识产权</w:t>
      </w:r>
      <w:bookmarkStart w:id="0" w:name="_GoBack"/>
      <w:bookmarkEnd w:id="0"/>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（一）本项目所涉及到的所有成果的知识产权归甲方所有。 </w:t>
      </w:r>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（二）乙方无论出于任何目的如在其他地方使用该成果，必须经甲方同意方可使用。否则，甲方有权要求终止涉及到该知识产权的任何使用活动并保留追究卖方相应的法律责任的权利。 </w:t>
      </w:r>
    </w:p>
    <w:p>
      <w:pPr>
        <w:autoSpaceDE w:val="0"/>
        <w:autoSpaceDN w:val="0"/>
        <w:adjustRightInd w:val="0"/>
        <w:snapToGrid w:val="0"/>
        <w:spacing w:line="360" w:lineRule="auto"/>
        <w:ind w:firstLine="480" w:firstLineChars="200"/>
        <w:rPr>
          <w:rFonts w:hint="eastAsia" w:ascii="宋体" w:hAnsi="宋体" w:eastAsia="宋体" w:cs="宋体"/>
          <w:color w:val="000000"/>
          <w:spacing w:val="-17"/>
          <w:sz w:val="24"/>
          <w:szCs w:val="24"/>
          <w:highlight w:val="none"/>
        </w:rPr>
      </w:pPr>
      <w:r>
        <w:rPr>
          <w:rFonts w:hint="eastAsia" w:ascii="宋体" w:hAnsi="宋体" w:eastAsia="宋体" w:cs="宋体"/>
          <w:color w:val="000000"/>
          <w:sz w:val="24"/>
          <w:szCs w:val="24"/>
          <w:highlight w:val="none"/>
        </w:rPr>
        <w:t>（三）乙方为执行本合同而提供的技术资料使用权归甲方所有。</w:t>
      </w:r>
    </w:p>
    <w:p>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九</w:t>
      </w:r>
      <w:r>
        <w:rPr>
          <w:rFonts w:hint="eastAsia" w:ascii="宋体" w:hAnsi="宋体" w:eastAsia="宋体" w:cs="宋体"/>
          <w:b/>
          <w:bCs/>
          <w:color w:val="000000"/>
          <w:sz w:val="24"/>
          <w:szCs w:val="24"/>
          <w:highlight w:val="none"/>
        </w:rPr>
        <w:t>、其它事项</w:t>
      </w:r>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（一）乙方不得转让、分包给其它单位或个人。</w:t>
      </w:r>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（二）乙方的响应文件和承诺等内容将列入合同。</w:t>
      </w:r>
    </w:p>
    <w:p>
      <w:pPr>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十、验收</w:t>
      </w:r>
    </w:p>
    <w:p>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（一）本项目验收费用，由乙方自行承担。</w:t>
      </w:r>
    </w:p>
    <w:p>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（二）服务期满后，由乙方向甲方递交验收通知书，经甲方确认后，组织乙方进行验收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验收合格后，填写政府采购项目验收单作为对本次服务的最终认可。</w:t>
      </w:r>
    </w:p>
    <w:p>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（三）验收依据：</w:t>
      </w:r>
    </w:p>
    <w:p>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1、本合同及附加文本；</w:t>
      </w:r>
    </w:p>
    <w:p>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单一来源</w:t>
      </w:r>
      <w:r>
        <w:rPr>
          <w:rFonts w:hint="eastAsia" w:ascii="宋体" w:hAnsi="宋体" w:eastAsia="宋体" w:cs="宋体"/>
          <w:bCs/>
          <w:sz w:val="24"/>
          <w:szCs w:val="24"/>
          <w:highlight w:val="none"/>
        </w:rPr>
        <w:t>文件、</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rPr>
        <w:t>的</w:t>
      </w:r>
      <w:r>
        <w:rPr>
          <w:rFonts w:hint="eastAsia" w:ascii="宋体" w:hAnsi="宋体" w:eastAsia="宋体" w:cs="宋体"/>
          <w:bCs/>
          <w:sz w:val="24"/>
          <w:szCs w:val="24"/>
          <w:highlight w:val="none"/>
          <w:lang w:val="en-US" w:eastAsia="zh-CN"/>
        </w:rPr>
        <w:t>响应</w:t>
      </w:r>
      <w:r>
        <w:rPr>
          <w:rFonts w:hint="eastAsia" w:ascii="宋体" w:hAnsi="宋体" w:eastAsia="宋体" w:cs="宋体"/>
          <w:bCs/>
          <w:sz w:val="24"/>
          <w:szCs w:val="24"/>
          <w:highlight w:val="none"/>
        </w:rPr>
        <w:t>文件及澄清（承诺）函；</w:t>
      </w:r>
    </w:p>
    <w:p>
      <w:pPr>
        <w:keepNext w:val="0"/>
        <w:keepLines w:val="0"/>
        <w:pageBreakBefore w:val="0"/>
        <w:kinsoku/>
        <w:wordWrap/>
        <w:overflowPunct/>
        <w:topLinePunct w:val="0"/>
        <w:bidi w:val="0"/>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bCs/>
          <w:sz w:val="24"/>
          <w:szCs w:val="24"/>
          <w:highlight w:val="none"/>
        </w:rPr>
        <w:t>3、国家相应的标准、规范。</w:t>
      </w:r>
    </w:p>
    <w:p>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十</w:t>
      </w:r>
      <w:r>
        <w:rPr>
          <w:rFonts w:hint="eastAsia" w:ascii="宋体" w:hAnsi="宋体" w:eastAsia="宋体" w:cs="宋体"/>
          <w:b/>
          <w:bCs/>
          <w:color w:val="000000"/>
          <w:sz w:val="24"/>
          <w:szCs w:val="24"/>
          <w:highlight w:val="none"/>
          <w:lang w:val="en-US" w:eastAsia="zh-CN"/>
        </w:rPr>
        <w:t>一</w:t>
      </w:r>
      <w:r>
        <w:rPr>
          <w:rFonts w:hint="eastAsia" w:ascii="宋体" w:hAnsi="宋体" w:eastAsia="宋体" w:cs="宋体"/>
          <w:b/>
          <w:bCs/>
          <w:color w:val="000000"/>
          <w:sz w:val="24"/>
          <w:szCs w:val="24"/>
          <w:highlight w:val="none"/>
        </w:rPr>
        <w:t>、违约责任</w:t>
      </w:r>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（一）按《</w:t>
      </w:r>
      <w:r>
        <w:rPr>
          <w:rFonts w:hint="eastAsia" w:ascii="宋体" w:hAnsi="宋体" w:eastAsia="宋体" w:cs="宋体"/>
          <w:color w:val="000000"/>
          <w:sz w:val="24"/>
          <w:szCs w:val="24"/>
          <w:highlight w:val="none"/>
          <w:lang w:eastAsia="zh-CN"/>
        </w:rPr>
        <w:t>民法典</w:t>
      </w:r>
      <w:r>
        <w:rPr>
          <w:rFonts w:hint="eastAsia" w:ascii="宋体" w:hAnsi="宋体" w:eastAsia="宋体" w:cs="宋体"/>
          <w:color w:val="000000"/>
          <w:sz w:val="24"/>
          <w:szCs w:val="24"/>
          <w:highlight w:val="none"/>
        </w:rPr>
        <w:t>》中的相关条款执行。</w:t>
      </w:r>
    </w:p>
    <w:p>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（二）未按合同要求提供服务或服务质量不能满足本次采购要求，甲方会同监督机构、采购代理机构有权终止合同和对乙方违约行为进行追究，同时按政府采购法的有关规定进行相应的处罚。</w:t>
      </w:r>
    </w:p>
    <w:p>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w:t>
      </w:r>
      <w:r>
        <w:rPr>
          <w:rFonts w:hint="eastAsia" w:ascii="宋体" w:hAnsi="宋体" w:eastAsia="宋体" w:cs="宋体"/>
          <w:b/>
          <w:bCs/>
          <w:color w:val="000000"/>
          <w:sz w:val="24"/>
          <w:szCs w:val="24"/>
          <w:highlight w:val="none"/>
          <w:lang w:val="en-US" w:eastAsia="zh-CN"/>
        </w:rPr>
        <w:t>二</w:t>
      </w:r>
      <w:r>
        <w:rPr>
          <w:rFonts w:hint="eastAsia" w:ascii="宋体" w:hAnsi="宋体" w:eastAsia="宋体" w:cs="宋体"/>
          <w:b/>
          <w:bCs/>
          <w:color w:val="000000"/>
          <w:sz w:val="24"/>
          <w:szCs w:val="24"/>
          <w:highlight w:val="none"/>
        </w:rPr>
        <w:t>、合同争议解决的方式</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本合同在履行过程中发生的争议，由甲、乙双方当事人协商解决，协商不成的按下列第</w:t>
      </w:r>
      <w:r>
        <w:rPr>
          <w:rFonts w:hint="eastAsia" w:ascii="宋体" w:hAnsi="宋体" w:eastAsia="宋体" w:cs="宋体"/>
          <w:bCs/>
          <w:color w:val="000000"/>
          <w:sz w:val="24"/>
          <w:szCs w:val="24"/>
          <w:highlight w:val="none"/>
          <w:u w:val="single"/>
        </w:rPr>
        <w:t>（二）</w:t>
      </w:r>
      <w:r>
        <w:rPr>
          <w:rFonts w:hint="eastAsia" w:ascii="宋体" w:hAnsi="宋体" w:eastAsia="宋体" w:cs="宋体"/>
          <w:bCs/>
          <w:color w:val="000000"/>
          <w:sz w:val="24"/>
          <w:szCs w:val="24"/>
          <w:highlight w:val="none"/>
        </w:rPr>
        <w:t>种方式解决：</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（一）提交西安仲裁委员会仲裁；</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（二）依法向甲方所在地人民法院起诉。</w:t>
      </w:r>
    </w:p>
    <w:p>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w:t>
      </w:r>
      <w:r>
        <w:rPr>
          <w:rFonts w:hint="eastAsia" w:ascii="宋体" w:hAnsi="宋体" w:eastAsia="宋体" w:cs="宋体"/>
          <w:b/>
          <w:bCs/>
          <w:color w:val="000000"/>
          <w:sz w:val="24"/>
          <w:szCs w:val="24"/>
          <w:highlight w:val="none"/>
          <w:lang w:val="en-US" w:eastAsia="zh-CN"/>
        </w:rPr>
        <w:t>三</w:t>
      </w:r>
      <w:r>
        <w:rPr>
          <w:rFonts w:hint="eastAsia" w:ascii="宋体" w:hAnsi="宋体" w:eastAsia="宋体" w:cs="宋体"/>
          <w:b/>
          <w:bCs/>
          <w:color w:val="000000"/>
          <w:sz w:val="24"/>
          <w:szCs w:val="24"/>
          <w:highlight w:val="none"/>
        </w:rPr>
        <w:t>、合同生效</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（一）本合同须经甲、乙双方的法定代表人（授权代理人）在合同书上签字并加盖本单位公章后正式生效。</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eastAsia="zh-CN"/>
        </w:rPr>
        <w:t>二</w:t>
      </w:r>
      <w:r>
        <w:rPr>
          <w:rFonts w:hint="eastAsia" w:ascii="宋体" w:hAnsi="宋体" w:eastAsia="宋体" w:cs="宋体"/>
          <w:bCs/>
          <w:color w:val="000000"/>
          <w:sz w:val="24"/>
          <w:szCs w:val="24"/>
          <w:highlight w:val="none"/>
        </w:rPr>
        <w:t>）合同生效后，甲、乙双方须严格执行本合同条款的规定，全面履行合同，违者按《</w:t>
      </w:r>
      <w:r>
        <w:rPr>
          <w:rFonts w:hint="eastAsia" w:ascii="宋体" w:hAnsi="宋体" w:eastAsia="宋体" w:cs="宋体"/>
          <w:bCs/>
          <w:color w:val="000000"/>
          <w:sz w:val="24"/>
          <w:szCs w:val="24"/>
          <w:highlight w:val="none"/>
          <w:lang w:eastAsia="zh-CN"/>
        </w:rPr>
        <w:t>中华人民共和国民法典</w:t>
      </w:r>
      <w:r>
        <w:rPr>
          <w:rFonts w:hint="eastAsia" w:ascii="宋体" w:hAnsi="宋体" w:eastAsia="宋体" w:cs="宋体"/>
          <w:bCs/>
          <w:color w:val="000000"/>
          <w:sz w:val="24"/>
          <w:szCs w:val="24"/>
          <w:highlight w:val="none"/>
        </w:rPr>
        <w:t>》的有关规定承担相应责任。</w:t>
      </w:r>
    </w:p>
    <w:p>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eastAsia="zh-CN"/>
        </w:rPr>
        <w:t>三</w:t>
      </w:r>
      <w:r>
        <w:rPr>
          <w:rFonts w:hint="eastAsia" w:ascii="宋体" w:hAnsi="宋体" w:eastAsia="宋体" w:cs="宋体"/>
          <w:bCs/>
          <w:color w:val="000000"/>
          <w:sz w:val="24"/>
          <w:szCs w:val="24"/>
          <w:highlight w:val="none"/>
        </w:rPr>
        <w:t>）本合同一式</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份，甲乙双方各执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w:t>
      </w:r>
    </w:p>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eastAsia="zh-CN"/>
        </w:rPr>
        <w:t>四</w:t>
      </w:r>
      <w:r>
        <w:rPr>
          <w:rFonts w:hint="eastAsia" w:ascii="宋体" w:hAnsi="宋体" w:eastAsia="宋体" w:cs="宋体"/>
          <w:bCs/>
          <w:color w:val="000000"/>
          <w:sz w:val="24"/>
          <w:szCs w:val="24"/>
          <w:highlight w:val="none"/>
        </w:rPr>
        <w:t>）本合同如有未尽事宜，甲、乙双方协商解决。</w:t>
      </w:r>
    </w:p>
    <w:p>
      <w:pPr>
        <w:pStyle w:val="5"/>
        <w:spacing w:line="360" w:lineRule="auto"/>
        <w:rPr>
          <w:rFonts w:hint="eastAsia" w:ascii="宋体" w:hAnsi="宋体" w:eastAsia="宋体" w:cs="宋体"/>
          <w:bCs/>
          <w:color w:val="000000"/>
          <w:sz w:val="24"/>
          <w:szCs w:val="24"/>
          <w:highlight w:val="none"/>
        </w:rPr>
      </w:pPr>
    </w:p>
    <w:p>
      <w:pPr>
        <w:pStyle w:val="5"/>
        <w:spacing w:line="360" w:lineRule="auto"/>
        <w:rPr>
          <w:rFonts w:hint="eastAsia" w:ascii="宋体" w:hAnsi="宋体" w:eastAsia="宋体" w:cs="宋体"/>
          <w:bCs/>
          <w:color w:val="000000"/>
          <w:sz w:val="24"/>
          <w:szCs w:val="24"/>
          <w:highlight w:val="none"/>
        </w:rPr>
      </w:pPr>
    </w:p>
    <w:tbl>
      <w:tblPr>
        <w:tblStyle w:val="6"/>
        <w:tblW w:w="0" w:type="auto"/>
        <w:jc w:val="center"/>
        <w:tblLayout w:type="fixed"/>
        <w:tblCellMar>
          <w:top w:w="0" w:type="dxa"/>
          <w:left w:w="108" w:type="dxa"/>
          <w:bottom w:w="0" w:type="dxa"/>
          <w:right w:w="108" w:type="dxa"/>
        </w:tblCellMar>
      </w:tblPr>
      <w:tblGrid>
        <w:gridCol w:w="4095"/>
        <w:gridCol w:w="4695"/>
      </w:tblGrid>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甲  方</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乙  方</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（盖章）</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（盖章）</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 xml:space="preserve">地址： </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地址：</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邮编：</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邮编：</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 xml:space="preserve">法定代表人： </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法定代表人：</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被授权代表：</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被授权代表：</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电话：</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电话：</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传真：</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传真：</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开户银行：</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开户银行：</w:t>
            </w:r>
          </w:p>
        </w:tc>
      </w:tr>
      <w:tr>
        <w:tblPrEx>
          <w:tblCellMar>
            <w:top w:w="0" w:type="dxa"/>
            <w:left w:w="108" w:type="dxa"/>
            <w:bottom w:w="0" w:type="dxa"/>
            <w:right w:w="108" w:type="dxa"/>
          </w:tblCellMar>
        </w:tblPrEx>
        <w:trPr>
          <w:trHeight w:val="567" w:hRule="exact"/>
          <w:jc w:val="center"/>
        </w:trPr>
        <w:tc>
          <w:tcPr>
            <w:tcW w:w="40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日期：</w:t>
            </w:r>
          </w:p>
        </w:tc>
        <w:tc>
          <w:tcPr>
            <w:tcW w:w="4695" w:type="dxa"/>
            <w:noWrap w:val="0"/>
            <w:vAlign w:val="center"/>
          </w:tcPr>
          <w:p>
            <w:pPr>
              <w:spacing w:line="360" w:lineRule="auto"/>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日期：</w:t>
            </w:r>
          </w:p>
        </w:tc>
      </w:tr>
    </w:tbl>
    <w:p>
      <w:pPr>
        <w:pStyle w:val="5"/>
        <w:numPr>
          <w:ilvl w:val="0"/>
          <w:numId w:val="0"/>
        </w:numPr>
        <w:rPr>
          <w:rFonts w:hint="eastAsia"/>
          <w:highlight w:val="none"/>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YmZmM2I5MWU5OTJjNTMyZGFhYTM4MjM2NTE4MzQifQ=="/>
    <w:docVar w:name="KSO_WPS_MARK_KEY" w:val="e3b8ad56-d2f7-4e8d-b27a-7b6f6861edc7"/>
  </w:docVars>
  <w:rsids>
    <w:rsidRoot w:val="3035059C"/>
    <w:rsid w:val="131F18BF"/>
    <w:rsid w:val="1E9442FD"/>
    <w:rsid w:val="20B77020"/>
    <w:rsid w:val="2F912BC0"/>
    <w:rsid w:val="3035059C"/>
    <w:rsid w:val="52CE665E"/>
    <w:rsid w:val="5E672635"/>
    <w:rsid w:val="61665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Lines="0" w:afterLines="0" w:line="360" w:lineRule="auto"/>
      <w:jc w:val="center"/>
      <w:outlineLvl w:val="0"/>
    </w:pPr>
    <w:rPr>
      <w:rFonts w:ascii="Times New Roman" w:hAnsi="Times New Roman"/>
      <w:b/>
      <w:bCs/>
      <w:kern w:val="44"/>
      <w:sz w:val="32"/>
      <w:szCs w:val="44"/>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footer"/>
    <w:basedOn w:val="1"/>
    <w:next w:val="4"/>
    <w:qFormat/>
    <w:uiPriority w:val="99"/>
    <w:pPr>
      <w:tabs>
        <w:tab w:val="center" w:pos="4153"/>
        <w:tab w:val="right" w:pos="8306"/>
      </w:tabs>
      <w:snapToGrid w:val="0"/>
      <w:jc w:val="left"/>
    </w:pPr>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2289</Words>
  <Characters>2311</Characters>
  <Lines>0</Lines>
  <Paragraphs>0</Paragraphs>
  <TotalTime>3</TotalTime>
  <ScaleCrop>false</ScaleCrop>
  <LinksUpToDate>false</LinksUpToDate>
  <CharactersWithSpaces>2353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2024-07-24T11:44:00Z</dcterms:created>
  <dc:creator> </dc:creator>
  <cp:lastModifiedBy>Administrator</cp:lastModifiedBy>
  <dcterms:modified xsi:type="dcterms:W3CDTF">2025-04-24T09:29:58Z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A95762B514CC480CA18705748A32DF3E_11</vt:lpwstr>
  </property>
</Properties>
</file>