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7926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Hans"/>
        </w:rPr>
        <w:t>对本项目的建议及意见</w:t>
      </w:r>
    </w:p>
    <w:p w14:paraId="617ACC9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</w:pPr>
    </w:p>
    <w:p w14:paraId="7EF2BCF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cs="宋体"/>
          <w:b w:val="0"/>
          <w:bCs/>
          <w:sz w:val="28"/>
          <w:szCs w:val="28"/>
          <w:lang w:val="en-US" w:eastAsia="zh-Hans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供应商根据本项目招标需求及评分标准拟定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Hans"/>
        </w:rPr>
        <w:t>对本项目的建议及意</w:t>
      </w:r>
    </w:p>
    <w:p w14:paraId="1AC492C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Hans"/>
        </w:rPr>
        <w:t>见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格式自拟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 w14:paraId="055219DB"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203467"/>
    <w:rsid w:val="368E47FC"/>
    <w:rsid w:val="36F03D5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2025-04-25T08:12:57Z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