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AEC130E">
      <w:pPr>
        <w:pStyle w:val="4"/>
        <w:rPr>
          <w:rFonts w:hint="eastAsia"/>
          <w:highlight w:val="none"/>
        </w:rPr>
      </w:pPr>
      <w:r>
        <w:rPr>
          <w:rFonts w:hint="eastAsia"/>
          <w:highlight w:val="none"/>
        </w:rPr>
        <w:t>拟签订采购合同文本</w:t>
      </w:r>
    </w:p>
    <w:p w14:paraId="6CB37458">
      <w:pPr>
        <w:spacing w:line="360" w:lineRule="auto"/>
        <w:jc w:val="center"/>
        <w:rPr>
          <w:rFonts w:hint="eastAsia" w:ascii="宋体" w:hAnsi="宋体" w:cs="宋体"/>
          <w:b/>
          <w:bCs/>
          <w:spacing w:val="26"/>
          <w:sz w:val="44"/>
          <w:szCs w:val="44"/>
          <w:highlight w:val="none"/>
        </w:rPr>
      </w:pPr>
    </w:p>
    <w:p w14:paraId="0CDA1FBE">
      <w:pPr>
        <w:adjustRightInd w:val="0"/>
        <w:snapToGrid w:val="0"/>
        <w:spacing w:line="360" w:lineRule="auto"/>
        <w:jc w:val="center"/>
        <w:rPr>
          <w:rFonts w:hint="eastAsia" w:ascii="宋体" w:hAnsi="宋体" w:cs="宋体"/>
          <w:b/>
          <w:bCs/>
          <w:spacing w:val="26"/>
          <w:sz w:val="36"/>
          <w:szCs w:val="36"/>
          <w:highlight w:val="none"/>
        </w:rPr>
      </w:pPr>
      <w:r>
        <w:rPr>
          <w:rFonts w:hint="eastAsia" w:ascii="宋体" w:hAnsi="宋体" w:cs="宋体"/>
          <w:b/>
          <w:bCs/>
          <w:spacing w:val="26"/>
          <w:sz w:val="36"/>
          <w:szCs w:val="36"/>
          <w:highlight w:val="none"/>
        </w:rPr>
        <w:t>西安市第二社会福利院休养人员住院陪护服务</w:t>
      </w:r>
    </w:p>
    <w:p w14:paraId="72A74049">
      <w:pPr>
        <w:spacing w:line="360" w:lineRule="auto"/>
        <w:jc w:val="center"/>
        <w:rPr>
          <w:rFonts w:hint="eastAsia" w:ascii="宋体" w:hAnsi="宋体" w:cs="宋体"/>
          <w:b/>
          <w:bCs/>
          <w:spacing w:val="26"/>
          <w:sz w:val="84"/>
          <w:szCs w:val="84"/>
          <w:highlight w:val="none"/>
        </w:rPr>
      </w:pPr>
    </w:p>
    <w:p w14:paraId="4462EF38">
      <w:pPr>
        <w:pStyle w:val="7"/>
        <w:rPr>
          <w:rFonts w:hint="eastAsia"/>
          <w:highlight w:val="none"/>
          <w:lang w:eastAsia="zh-CN"/>
        </w:rPr>
      </w:pPr>
    </w:p>
    <w:p w14:paraId="792EAA13">
      <w:pPr>
        <w:spacing w:line="360" w:lineRule="auto"/>
        <w:jc w:val="center"/>
        <w:rPr>
          <w:rFonts w:hint="eastAsia" w:ascii="宋体" w:hAnsi="宋体" w:cs="宋体"/>
          <w:b/>
          <w:bCs/>
          <w:sz w:val="84"/>
          <w:szCs w:val="84"/>
          <w:highlight w:val="none"/>
        </w:rPr>
      </w:pPr>
      <w:r>
        <w:rPr>
          <w:rFonts w:hint="eastAsia" w:ascii="宋体" w:hAnsi="宋体" w:cs="宋体"/>
          <w:b/>
          <w:bCs/>
          <w:sz w:val="84"/>
          <w:szCs w:val="84"/>
          <w:highlight w:val="none"/>
        </w:rPr>
        <w:t>服务合同</w:t>
      </w:r>
    </w:p>
    <w:p w14:paraId="45091804">
      <w:pPr>
        <w:spacing w:line="360" w:lineRule="auto"/>
        <w:jc w:val="center"/>
        <w:rPr>
          <w:rFonts w:hint="eastAsia" w:ascii="宋体" w:hAnsi="宋体" w:cs="宋体"/>
          <w:b/>
          <w:bCs/>
          <w:spacing w:val="26"/>
          <w:sz w:val="36"/>
          <w:szCs w:val="36"/>
          <w:highlight w:val="none"/>
        </w:rPr>
      </w:pPr>
      <w:r>
        <w:rPr>
          <w:rFonts w:hint="eastAsia" w:ascii="宋体" w:hAnsi="宋体" w:cs="宋体"/>
          <w:b/>
          <w:bCs/>
          <w:sz w:val="32"/>
          <w:szCs w:val="32"/>
          <w:highlight w:val="none"/>
        </w:rPr>
        <w:t>项目编号：</w:t>
      </w:r>
      <w:r>
        <w:rPr>
          <w:rFonts w:hint="eastAsia" w:ascii="宋体" w:hAnsi="宋体" w:cs="宋体"/>
          <w:b/>
          <w:bCs/>
          <w:spacing w:val="26"/>
          <w:sz w:val="36"/>
          <w:szCs w:val="36"/>
          <w:highlight w:val="none"/>
        </w:rPr>
        <w:t xml:space="preserve"> </w:t>
      </w:r>
    </w:p>
    <w:p w14:paraId="2D935B6A">
      <w:pPr>
        <w:spacing w:line="360" w:lineRule="auto"/>
        <w:rPr>
          <w:rFonts w:hint="eastAsia" w:ascii="宋体" w:hAnsi="宋体" w:cs="宋体"/>
          <w:b/>
          <w:sz w:val="32"/>
          <w:szCs w:val="32"/>
          <w:highlight w:val="none"/>
        </w:rPr>
      </w:pPr>
    </w:p>
    <w:p w14:paraId="08373AE8">
      <w:pPr>
        <w:spacing w:line="360" w:lineRule="auto"/>
        <w:rPr>
          <w:rFonts w:hint="eastAsia" w:ascii="宋体" w:hAnsi="宋体" w:cs="宋体"/>
          <w:b/>
          <w:sz w:val="32"/>
          <w:szCs w:val="32"/>
          <w:highlight w:val="none"/>
        </w:rPr>
      </w:pPr>
    </w:p>
    <w:p w14:paraId="7CA695ED">
      <w:pPr>
        <w:spacing w:line="360" w:lineRule="auto"/>
        <w:rPr>
          <w:rFonts w:hint="eastAsia" w:ascii="宋体" w:hAnsi="宋体" w:cs="宋体"/>
          <w:b/>
          <w:sz w:val="32"/>
          <w:szCs w:val="32"/>
          <w:highlight w:val="none"/>
        </w:rPr>
      </w:pPr>
    </w:p>
    <w:p w14:paraId="7A0A686F">
      <w:pPr>
        <w:spacing w:line="360" w:lineRule="auto"/>
        <w:rPr>
          <w:rFonts w:hint="eastAsia" w:ascii="宋体" w:hAnsi="宋体" w:cs="宋体"/>
          <w:b/>
          <w:sz w:val="32"/>
          <w:szCs w:val="32"/>
          <w:highlight w:val="none"/>
        </w:rPr>
      </w:pPr>
    </w:p>
    <w:p w14:paraId="592799C2">
      <w:pPr>
        <w:pStyle w:val="7"/>
        <w:rPr>
          <w:rFonts w:hint="eastAsia"/>
          <w:highlight w:val="none"/>
          <w:lang w:eastAsia="zh-CN"/>
        </w:rPr>
      </w:pPr>
    </w:p>
    <w:p w14:paraId="0CA10D24">
      <w:pPr>
        <w:rPr>
          <w:rFonts w:hint="eastAsia"/>
          <w:highlight w:val="none"/>
        </w:rPr>
      </w:pPr>
    </w:p>
    <w:p w14:paraId="1948293F">
      <w:pPr>
        <w:spacing w:line="360" w:lineRule="auto"/>
        <w:rPr>
          <w:rFonts w:hint="eastAsia" w:ascii="宋体" w:hAnsi="宋体" w:cs="宋体"/>
          <w:b/>
          <w:sz w:val="32"/>
          <w:szCs w:val="32"/>
          <w:highlight w:val="none"/>
        </w:rPr>
      </w:pPr>
    </w:p>
    <w:p w14:paraId="47936824">
      <w:pPr>
        <w:spacing w:line="360" w:lineRule="auto"/>
        <w:ind w:firstLine="2711" w:firstLineChars="900"/>
        <w:rPr>
          <w:rFonts w:ascii="宋体" w:hAnsi="宋体" w:cs="宋体"/>
          <w:b/>
          <w:bCs/>
          <w:sz w:val="30"/>
          <w:szCs w:val="30"/>
          <w:highlight w:val="none"/>
          <w:u w:val="single"/>
        </w:rPr>
      </w:pPr>
      <w:r>
        <w:rPr>
          <w:rFonts w:hint="eastAsia" w:ascii="宋体" w:hAnsi="宋体" w:cs="宋体"/>
          <w:b/>
          <w:bCs/>
          <w:sz w:val="30"/>
          <w:szCs w:val="30"/>
          <w:highlight w:val="none"/>
        </w:rPr>
        <w:t>甲方：</w:t>
      </w:r>
      <w:r>
        <w:rPr>
          <w:rFonts w:hint="eastAsia" w:ascii="宋体" w:hAnsi="宋体" w:cs="宋体"/>
          <w:b/>
          <w:bCs/>
          <w:sz w:val="30"/>
          <w:szCs w:val="30"/>
          <w:highlight w:val="none"/>
          <w:u w:val="single"/>
        </w:rPr>
        <w:t xml:space="preserve">西安市第二社会福利院 </w:t>
      </w:r>
    </w:p>
    <w:p w14:paraId="0D67C690">
      <w:pPr>
        <w:spacing w:line="360" w:lineRule="auto"/>
        <w:ind w:firstLine="2711" w:firstLineChars="900"/>
        <w:rPr>
          <w:rFonts w:hint="default" w:ascii="宋体" w:hAnsi="宋体" w:cs="宋体"/>
          <w:b/>
          <w:bCs/>
          <w:sz w:val="30"/>
          <w:szCs w:val="30"/>
          <w:highlight w:val="none"/>
          <w:lang w:val="en-US"/>
        </w:rPr>
      </w:pPr>
      <w:r>
        <w:rPr>
          <w:rFonts w:hint="eastAsia" w:ascii="宋体" w:hAnsi="宋体" w:cs="宋体"/>
          <w:b/>
          <w:bCs/>
          <w:sz w:val="30"/>
          <w:szCs w:val="30"/>
          <w:highlight w:val="none"/>
        </w:rPr>
        <w:t>乙方：</w:t>
      </w:r>
      <w:r>
        <w:rPr>
          <w:rFonts w:hint="eastAsia" w:ascii="宋体" w:hAnsi="宋体" w:cs="宋体"/>
          <w:b/>
          <w:bCs/>
          <w:sz w:val="30"/>
          <w:szCs w:val="30"/>
          <w:highlight w:val="none"/>
          <w:u w:val="single"/>
        </w:rPr>
        <w:t xml:space="preserve">                  </w:t>
      </w:r>
      <w:r>
        <w:rPr>
          <w:rFonts w:hint="eastAsia" w:ascii="宋体" w:hAnsi="宋体" w:cs="宋体"/>
          <w:b/>
          <w:bCs/>
          <w:sz w:val="30"/>
          <w:szCs w:val="30"/>
          <w:highlight w:val="none"/>
          <w:u w:val="single"/>
          <w:lang w:val="en-US" w:eastAsia="zh-CN"/>
        </w:rPr>
        <w:t xml:space="preserve">   </w:t>
      </w:r>
    </w:p>
    <w:p w14:paraId="42D73C1B">
      <w:pPr>
        <w:ind w:firstLine="2825" w:firstLineChars="800"/>
        <w:rPr>
          <w:rFonts w:hint="eastAsia" w:ascii="宋体" w:hAnsi="宋体" w:cs="宋体"/>
          <w:highlight w:val="none"/>
        </w:rPr>
      </w:pPr>
      <w:r>
        <w:rPr>
          <w:rFonts w:hint="eastAsia" w:ascii="宋体" w:hAnsi="宋体" w:cs="宋体"/>
          <w:b/>
          <w:bCs/>
          <w:spacing w:val="26"/>
          <w:sz w:val="30"/>
          <w:szCs w:val="30"/>
          <w:highlight w:val="none"/>
        </w:rPr>
        <w:t>日期：</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年</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月</w:t>
      </w:r>
      <w:r>
        <w:rPr>
          <w:rFonts w:hint="eastAsia" w:ascii="宋体" w:hAnsi="宋体" w:cs="宋体"/>
          <w:b/>
          <w:bCs/>
          <w:spacing w:val="26"/>
          <w:sz w:val="30"/>
          <w:szCs w:val="30"/>
          <w:highlight w:val="none"/>
          <w:u w:val="single"/>
        </w:rPr>
        <w:t xml:space="preserve">  </w:t>
      </w:r>
      <w:r>
        <w:rPr>
          <w:rFonts w:hint="eastAsia" w:ascii="宋体" w:hAnsi="宋体" w:cs="宋体"/>
          <w:b/>
          <w:bCs/>
          <w:spacing w:val="26"/>
          <w:sz w:val="30"/>
          <w:szCs w:val="30"/>
          <w:highlight w:val="none"/>
        </w:rPr>
        <w:t>日</w:t>
      </w:r>
    </w:p>
    <w:p w14:paraId="56E4FBD8">
      <w:pPr>
        <w:rPr>
          <w:rFonts w:hint="eastAsia" w:ascii="宋体" w:hAnsi="宋体" w:cs="宋体"/>
          <w:highlight w:val="none"/>
        </w:rPr>
      </w:pPr>
    </w:p>
    <w:p w14:paraId="2E5BCCE4">
      <w:pPr>
        <w:pStyle w:val="7"/>
        <w:ind w:firstLine="482" w:firstLineChars="200"/>
        <w:rPr>
          <w:rFonts w:hint="default" w:ascii="宋体" w:hAnsi="宋体" w:cs="宋体"/>
          <w:b/>
          <w:sz w:val="24"/>
          <w:highlight w:val="none"/>
          <w:lang w:val="en-US" w:eastAsia="zh-CN"/>
        </w:rPr>
      </w:pPr>
    </w:p>
    <w:p w14:paraId="2FC45953">
      <w:pPr>
        <w:rPr>
          <w:rFonts w:hint="eastAsia" w:ascii="宋体" w:hAnsi="宋体" w:cs="宋体"/>
          <w:b/>
          <w:sz w:val="24"/>
          <w:highlight w:val="none"/>
        </w:rPr>
      </w:pPr>
    </w:p>
    <w:p w14:paraId="51AE31AD">
      <w:pPr>
        <w:pStyle w:val="7"/>
        <w:rPr>
          <w:rFonts w:hint="eastAsia" w:ascii="宋体" w:hAnsi="宋体" w:cs="宋体"/>
          <w:b/>
          <w:sz w:val="24"/>
          <w:highlight w:val="none"/>
          <w:lang w:eastAsia="zh-CN"/>
        </w:rPr>
      </w:pPr>
    </w:p>
    <w:p w14:paraId="06724B26">
      <w:pPr>
        <w:adjustRightInd w:val="0"/>
        <w:snapToGrid w:val="0"/>
        <w:spacing w:line="360" w:lineRule="auto"/>
        <w:ind w:firstLine="480" w:firstLineChars="200"/>
        <w:rPr>
          <w:rFonts w:hint="eastAsia" w:ascii="宋体" w:hAnsi="宋体" w:cs="宋体"/>
          <w:b/>
          <w:sz w:val="24"/>
          <w:highlight w:val="none"/>
          <w:u w:val="single"/>
        </w:rPr>
      </w:pPr>
      <w:bookmarkStart w:id="0" w:name="_Toc1655"/>
      <w:r>
        <w:rPr>
          <w:rFonts w:hint="eastAsia" w:ascii="宋体" w:hAnsi="宋体" w:eastAsia="宋体" w:cs="宋体"/>
          <w:bCs/>
          <w:color w:val="000000"/>
          <w:sz w:val="24"/>
          <w:highlight w:val="none"/>
          <w:lang w:val="en-US" w:eastAsia="zh-CN"/>
        </w:rPr>
        <w:br w:type="page"/>
      </w:r>
      <w:r>
        <w:rPr>
          <w:rFonts w:hint="eastAsia" w:ascii="宋体" w:hAnsi="宋体" w:cs="宋体"/>
          <w:b/>
          <w:sz w:val="24"/>
          <w:highlight w:val="none"/>
        </w:rPr>
        <w:t xml:space="preserve">甲方: </w:t>
      </w:r>
      <w:r>
        <w:rPr>
          <w:rFonts w:hint="eastAsia" w:ascii="宋体" w:hAnsi="宋体" w:cs="宋体"/>
          <w:b/>
          <w:sz w:val="24"/>
          <w:highlight w:val="none"/>
          <w:u w:val="single"/>
          <w:lang w:eastAsia="zh-CN"/>
        </w:rPr>
        <w:t>西安市第二社会福利院</w:t>
      </w:r>
    </w:p>
    <w:p w14:paraId="1F7F8D44">
      <w:pPr>
        <w:adjustRightInd w:val="0"/>
        <w:snapToGrid w:val="0"/>
        <w:spacing w:line="360" w:lineRule="auto"/>
        <w:ind w:firstLine="482" w:firstLineChars="200"/>
        <w:rPr>
          <w:rFonts w:ascii="宋体" w:hAnsi="宋体" w:cs="宋体"/>
          <w:b/>
          <w:sz w:val="24"/>
          <w:highlight w:val="none"/>
          <w:u w:val="single"/>
        </w:rPr>
      </w:pPr>
      <w:r>
        <w:rPr>
          <w:rFonts w:hint="eastAsia" w:ascii="宋体" w:hAnsi="宋体" w:cs="宋体"/>
          <w:b/>
          <w:sz w:val="24"/>
          <w:highlight w:val="none"/>
        </w:rPr>
        <w:t>乙方：</w:t>
      </w:r>
      <w:r>
        <w:rPr>
          <w:rFonts w:hint="eastAsia" w:ascii="宋体" w:hAnsi="宋体" w:cs="宋体"/>
          <w:b/>
          <w:sz w:val="24"/>
          <w:highlight w:val="none"/>
          <w:u w:val="single"/>
        </w:rPr>
        <w:t xml:space="preserve">            </w:t>
      </w:r>
    </w:p>
    <w:p w14:paraId="585FA349">
      <w:pPr>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lang w:eastAsia="zh-CN"/>
        </w:rPr>
        <w:t>甲</w:t>
      </w:r>
      <w:r>
        <w:rPr>
          <w:rFonts w:hint="eastAsia" w:ascii="宋体" w:hAnsi="宋体" w:cs="宋体"/>
          <w:sz w:val="24"/>
          <w:highlight w:val="none"/>
        </w:rPr>
        <w:t>方通过</w:t>
      </w:r>
      <w:r>
        <w:rPr>
          <w:rFonts w:hint="eastAsia" w:ascii="宋体" w:hAnsi="宋体" w:cs="宋体"/>
          <w:sz w:val="24"/>
          <w:highlight w:val="none"/>
          <w:lang w:eastAsia="zh-CN"/>
        </w:rPr>
        <w:t>采购</w:t>
      </w:r>
      <w:r>
        <w:rPr>
          <w:rFonts w:hint="eastAsia" w:ascii="宋体" w:hAnsi="宋体" w:cs="宋体"/>
          <w:sz w:val="24"/>
          <w:highlight w:val="none"/>
        </w:rPr>
        <w:t>确认乙方为西安市第二社会福利院休养人员住院陪护服务供应商。经双方充分、友好协商，签立本协议书，以资共同遵守。</w:t>
      </w:r>
    </w:p>
    <w:p w14:paraId="2ECF6D40">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一</w:t>
      </w:r>
      <w:r>
        <w:rPr>
          <w:rFonts w:hint="eastAsia" w:ascii="宋体" w:hAnsi="宋体" w:eastAsia="宋体" w:cs="宋体"/>
          <w:bCs/>
          <w:color w:val="000000"/>
          <w:sz w:val="24"/>
          <w:highlight w:val="none"/>
        </w:rPr>
        <w:t>、服务要求</w:t>
      </w:r>
      <w:bookmarkEnd w:id="0"/>
    </w:p>
    <w:p w14:paraId="286A7C5E">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eastAsia="zh-CN"/>
        </w:rPr>
        <w:t>（一）乙方陪护公司需派专人负责对接甲方陪护服务业务，甲方休养人员入院时该负责人与甲方指定工作人员对接。</w:t>
      </w:r>
      <w:r>
        <w:rPr>
          <w:rFonts w:hint="eastAsia" w:ascii="宋体" w:hAnsi="宋体" w:eastAsia="宋体" w:cs="宋体"/>
          <w:bCs/>
          <w:color w:val="000000"/>
          <w:sz w:val="24"/>
          <w:highlight w:val="none"/>
          <w:lang w:val="en-US" w:eastAsia="zh-CN"/>
        </w:rPr>
        <w:t>在甲方休养人员急需住院时，乙方陪护公司负责人及护理人员应当在1小时内到达指定医院，与甲方工作人员对接并及时开始有效陪护。</w:t>
      </w:r>
    </w:p>
    <w:p w14:paraId="638267C4">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eastAsia="zh-CN"/>
        </w:rPr>
        <w:t>（二）住院期间甲方住院休养人员的安全由乙方全权负责</w:t>
      </w:r>
      <w:r>
        <w:rPr>
          <w:rFonts w:hint="eastAsia" w:ascii="宋体" w:hAnsi="宋体" w:eastAsia="宋体" w:cs="宋体"/>
          <w:bCs/>
          <w:color w:val="000000"/>
          <w:sz w:val="24"/>
          <w:highlight w:val="none"/>
          <w:lang w:val="en-US" w:eastAsia="zh-CN"/>
        </w:rPr>
        <w:t>，同时乙方在护理期间不得擅自带休养人员离开医院，特殊情况需甲方同意。为确保护理甲方休养人员住院期间生活护理的安全性及连续性，乙方无特殊原因中途不得更换护理人员。如需更换，经甲方同意后必须做好陪护接替衔接工作。</w:t>
      </w:r>
    </w:p>
    <w:p w14:paraId="1F43E1E2">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三）乙方陪护公司的护理人员在为甲方休养人员提供陪护服务时，应确保无传染病及其他影响陪护工作的身体疾病及心理疾病。在传染病病房陪护期间，乙方陪护人员除需无传染病及传染病病史外，还需严格执行医院传染病的相关制度，以及做好其自身防护，在此期间乙方陪护人员若患传染病，其治疗费用以及由此产生的相关的各种费用由乙方自行承担，与甲方无关。</w:t>
      </w:r>
    </w:p>
    <w:p w14:paraId="36A9B717">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（四）甲方</w:t>
      </w:r>
      <w:r>
        <w:rPr>
          <w:rFonts w:hint="eastAsia" w:ascii="宋体" w:hAnsi="宋体" w:eastAsia="宋体" w:cs="宋体"/>
          <w:bCs/>
          <w:color w:val="000000"/>
          <w:sz w:val="24"/>
          <w:highlight w:val="none"/>
        </w:rPr>
        <w:t>住院陪护服务项目需包含</w:t>
      </w:r>
      <w:r>
        <w:rPr>
          <w:rFonts w:hint="eastAsia" w:ascii="宋体" w:hAnsi="宋体" w:eastAsia="宋体" w:cs="宋体"/>
          <w:bCs/>
          <w:color w:val="000000"/>
          <w:sz w:val="24"/>
          <w:highlight w:val="none"/>
          <w:lang w:eastAsia="zh-CN"/>
        </w:rPr>
        <w:t>：</w:t>
      </w:r>
    </w:p>
    <w:p w14:paraId="4D0ED4B3">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rPr>
        <w:t>1、</w:t>
      </w:r>
      <w:r>
        <w:rPr>
          <w:rFonts w:hint="eastAsia" w:ascii="宋体" w:hAnsi="宋体" w:eastAsia="宋体" w:cs="宋体"/>
          <w:bCs/>
          <w:color w:val="000000"/>
          <w:sz w:val="24"/>
          <w:highlight w:val="none"/>
          <w:lang w:eastAsia="zh-CN"/>
        </w:rPr>
        <w:t>乙方</w:t>
      </w:r>
      <w:r>
        <w:rPr>
          <w:rFonts w:hint="eastAsia" w:ascii="宋体" w:hAnsi="宋体" w:eastAsia="宋体" w:cs="宋体"/>
          <w:bCs/>
          <w:color w:val="000000"/>
          <w:sz w:val="24"/>
          <w:highlight w:val="none"/>
        </w:rPr>
        <w:t>陪护人员应在</w:t>
      </w:r>
      <w:r>
        <w:rPr>
          <w:rFonts w:hint="eastAsia" w:ascii="宋体" w:hAnsi="宋体" w:eastAsia="宋体" w:cs="宋体"/>
          <w:bCs/>
          <w:color w:val="000000"/>
          <w:sz w:val="24"/>
          <w:highlight w:val="none"/>
          <w:lang w:eastAsia="zh-CN"/>
        </w:rPr>
        <w:t>甲方</w:t>
      </w:r>
      <w:r>
        <w:rPr>
          <w:rFonts w:hint="eastAsia" w:ascii="宋体" w:hAnsi="宋体" w:eastAsia="宋体" w:cs="宋体"/>
          <w:bCs/>
          <w:color w:val="000000"/>
          <w:sz w:val="24"/>
          <w:highlight w:val="none"/>
        </w:rPr>
        <w:t>的授权范围内开展工作</w:t>
      </w:r>
      <w:r>
        <w:rPr>
          <w:rFonts w:hint="eastAsia" w:ascii="宋体" w:hAnsi="宋体" w:eastAsia="宋体" w:cs="宋体"/>
          <w:bCs/>
          <w:color w:val="000000"/>
          <w:sz w:val="24"/>
          <w:highlight w:val="none"/>
          <w:lang w:eastAsia="zh-CN"/>
        </w:rPr>
        <w:t>，</w:t>
      </w:r>
      <w:r>
        <w:rPr>
          <w:rFonts w:hint="eastAsia" w:ascii="宋体" w:hAnsi="宋体" w:eastAsia="宋体" w:cs="宋体"/>
          <w:bCs/>
          <w:color w:val="000000"/>
          <w:sz w:val="24"/>
          <w:highlight w:val="none"/>
        </w:rPr>
        <w:t>负责</w:t>
      </w:r>
      <w:r>
        <w:rPr>
          <w:rFonts w:hint="eastAsia" w:ascii="宋体" w:hAnsi="宋体" w:eastAsia="宋体" w:cs="宋体"/>
          <w:bCs/>
          <w:color w:val="000000"/>
          <w:sz w:val="24"/>
          <w:highlight w:val="none"/>
          <w:lang w:eastAsia="zh-CN"/>
        </w:rPr>
        <w:t>甲方休养人员</w:t>
      </w:r>
      <w:r>
        <w:rPr>
          <w:rFonts w:hint="eastAsia" w:ascii="宋体" w:hAnsi="宋体" w:eastAsia="宋体" w:cs="宋体"/>
          <w:bCs/>
          <w:color w:val="000000"/>
          <w:sz w:val="24"/>
          <w:highlight w:val="none"/>
        </w:rPr>
        <w:t>住院期间的饮食照顾</w:t>
      </w:r>
      <w:r>
        <w:rPr>
          <w:rFonts w:hint="eastAsia" w:ascii="宋体" w:hAnsi="宋体" w:eastAsia="宋体" w:cs="宋体"/>
          <w:bCs/>
          <w:color w:val="000000"/>
          <w:sz w:val="24"/>
          <w:highlight w:val="none"/>
          <w:lang w:eastAsia="zh-CN"/>
        </w:rPr>
        <w:t>，乙方提供的饮食照护需要有餐饮行业相关的资质，确保甲方住院休养人员在住院期间的饮食安全；乙方陪护人员负责</w:t>
      </w:r>
      <w:r>
        <w:rPr>
          <w:rFonts w:hint="eastAsia" w:ascii="宋体" w:hAnsi="宋体" w:eastAsia="宋体" w:cs="宋体"/>
          <w:bCs/>
          <w:color w:val="000000"/>
          <w:sz w:val="24"/>
          <w:highlight w:val="none"/>
          <w:lang w:val="en-US" w:eastAsia="zh-CN"/>
        </w:rPr>
        <w:t xml:space="preserve">记录甲方休养人员在住院期间一日三餐的真实情况，甲方会不定期对用餐记录进行核查。经甲方核查，如不合理，甲方不予核算。乙方陪护公司为甲方休养人员在住院期间代买的一日三餐的费用需开具正规饮食费用发票，于甲方休养人员出院后甲方依据发票给予核算，甲方住院休养人员住院期间伙食费每天每人20元-30元标准，根据实际支出核算，乙方陪护人员代买的一日三餐费用不得超出每天伙食费上线，若多出，则由乙方陪护公司自行承担，甲方无责承担多出部分的伙食费用。                                         </w:t>
      </w:r>
    </w:p>
    <w:p w14:paraId="4FC2A488">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rPr>
        <w:t>2、</w:t>
      </w:r>
      <w:r>
        <w:rPr>
          <w:rFonts w:hint="eastAsia" w:ascii="宋体" w:hAnsi="宋体" w:eastAsia="宋体" w:cs="宋体"/>
          <w:bCs/>
          <w:color w:val="000000"/>
          <w:sz w:val="24"/>
          <w:highlight w:val="none"/>
          <w:lang w:val="en-US" w:eastAsia="zh-CN"/>
        </w:rPr>
        <w:t>出现紧急情况产生合理的应急日杂费用（如患者手术、急诊所需的护理垫等），</w:t>
      </w:r>
      <w:r>
        <w:rPr>
          <w:rFonts w:hint="eastAsia" w:ascii="宋体" w:hAnsi="宋体" w:eastAsia="宋体" w:cs="宋体"/>
          <w:bCs/>
          <w:color w:val="000000"/>
          <w:sz w:val="24"/>
          <w:highlight w:val="none"/>
        </w:rPr>
        <w:t>在</w:t>
      </w:r>
      <w:r>
        <w:rPr>
          <w:rFonts w:hint="eastAsia" w:ascii="宋体" w:hAnsi="宋体" w:eastAsia="宋体" w:cs="宋体"/>
          <w:bCs/>
          <w:color w:val="000000"/>
          <w:sz w:val="24"/>
          <w:highlight w:val="none"/>
          <w:lang w:eastAsia="zh-CN"/>
        </w:rPr>
        <w:t>甲方</w:t>
      </w:r>
      <w:r>
        <w:rPr>
          <w:rFonts w:hint="eastAsia" w:ascii="宋体" w:hAnsi="宋体" w:eastAsia="宋体" w:cs="宋体"/>
          <w:bCs/>
          <w:color w:val="000000"/>
          <w:sz w:val="24"/>
          <w:highlight w:val="none"/>
        </w:rPr>
        <w:t>工作人员同意后，</w:t>
      </w:r>
      <w:r>
        <w:rPr>
          <w:rFonts w:hint="eastAsia" w:ascii="宋体" w:hAnsi="宋体" w:eastAsia="宋体" w:cs="宋体"/>
          <w:bCs/>
          <w:color w:val="000000"/>
          <w:sz w:val="24"/>
          <w:highlight w:val="none"/>
          <w:lang w:val="en-US" w:eastAsia="zh-CN"/>
        </w:rPr>
        <w:t>需由乙方陪护公司先行支付应急日杂费用，留存好相关用品小票或单据，开具相关用品正规发票，甲方将在甲方休养人员出院后根据相关用品小票、单据、正规发票给予乙方陪护公司进行核算。</w:t>
      </w:r>
    </w:p>
    <w:p w14:paraId="103FBE15">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val="en-US" w:eastAsia="zh-CN"/>
        </w:rPr>
        <w:t>3、乙方</w:t>
      </w:r>
      <w:r>
        <w:rPr>
          <w:rFonts w:hint="eastAsia" w:ascii="宋体" w:hAnsi="宋体" w:eastAsia="宋体" w:cs="宋体"/>
          <w:bCs/>
          <w:color w:val="000000"/>
          <w:sz w:val="24"/>
          <w:highlight w:val="none"/>
        </w:rPr>
        <w:t>陪护公司陪护</w:t>
      </w:r>
      <w:r>
        <w:rPr>
          <w:rFonts w:hint="eastAsia" w:ascii="宋体" w:hAnsi="宋体" w:eastAsia="宋体" w:cs="宋体"/>
          <w:bCs/>
          <w:color w:val="000000"/>
          <w:sz w:val="24"/>
          <w:highlight w:val="none"/>
          <w:lang w:eastAsia="zh-CN"/>
        </w:rPr>
        <w:t>甲方休养人员</w:t>
      </w:r>
      <w:r>
        <w:rPr>
          <w:rFonts w:hint="eastAsia" w:ascii="宋体" w:hAnsi="宋体" w:eastAsia="宋体" w:cs="宋体"/>
          <w:bCs/>
          <w:color w:val="000000"/>
          <w:sz w:val="24"/>
          <w:highlight w:val="none"/>
        </w:rPr>
        <w:t>的护理人员</w:t>
      </w:r>
      <w:r>
        <w:rPr>
          <w:rFonts w:hint="eastAsia" w:ascii="宋体" w:hAnsi="宋体" w:eastAsia="宋体" w:cs="宋体"/>
          <w:bCs/>
          <w:color w:val="000000"/>
          <w:sz w:val="24"/>
          <w:highlight w:val="none"/>
          <w:lang w:eastAsia="zh-CN"/>
        </w:rPr>
        <w:t>应进行完整的登记记录工作，对</w:t>
      </w:r>
      <w:r>
        <w:rPr>
          <w:rFonts w:hint="eastAsia" w:ascii="宋体" w:hAnsi="宋体" w:eastAsia="宋体" w:cs="宋体"/>
          <w:bCs/>
          <w:color w:val="000000"/>
          <w:sz w:val="24"/>
          <w:highlight w:val="none"/>
        </w:rPr>
        <w:t>护理记录登记造册</w:t>
      </w:r>
      <w:r>
        <w:rPr>
          <w:rFonts w:hint="eastAsia" w:ascii="宋体" w:hAnsi="宋体" w:eastAsia="宋体" w:cs="宋体"/>
          <w:bCs/>
          <w:color w:val="000000"/>
          <w:sz w:val="24"/>
          <w:highlight w:val="none"/>
          <w:lang w:eastAsia="zh-CN"/>
        </w:rPr>
        <w:t>，形成陪护记录清</w:t>
      </w:r>
      <w:r>
        <w:rPr>
          <w:rFonts w:hint="eastAsia" w:ascii="宋体" w:hAnsi="宋体" w:eastAsia="宋体" w:cs="宋体"/>
          <w:bCs/>
          <w:color w:val="000000"/>
          <w:sz w:val="24"/>
          <w:highlight w:val="none"/>
          <w:lang w:val="en-US" w:eastAsia="zh-CN"/>
        </w:rPr>
        <w:t>单</w:t>
      </w:r>
      <w:r>
        <w:rPr>
          <w:rFonts w:hint="eastAsia" w:ascii="宋体" w:hAnsi="宋体" w:eastAsia="宋体" w:cs="宋体"/>
          <w:bCs/>
          <w:color w:val="000000"/>
          <w:sz w:val="24"/>
          <w:highlight w:val="none"/>
        </w:rPr>
        <w:t>，</w:t>
      </w:r>
      <w:r>
        <w:rPr>
          <w:rFonts w:hint="eastAsia" w:ascii="宋体" w:hAnsi="宋体" w:eastAsia="宋体" w:cs="宋体"/>
          <w:bCs/>
          <w:color w:val="000000"/>
          <w:sz w:val="24"/>
          <w:highlight w:val="none"/>
          <w:lang w:eastAsia="zh-CN"/>
        </w:rPr>
        <w:t>需</w:t>
      </w:r>
      <w:r>
        <w:rPr>
          <w:rFonts w:hint="eastAsia" w:ascii="宋体" w:hAnsi="宋体" w:eastAsia="宋体" w:cs="宋体"/>
          <w:bCs/>
          <w:color w:val="000000"/>
          <w:sz w:val="24"/>
          <w:highlight w:val="none"/>
        </w:rPr>
        <w:t>将陪护</w:t>
      </w:r>
      <w:r>
        <w:rPr>
          <w:rFonts w:hint="eastAsia" w:ascii="宋体" w:hAnsi="宋体" w:eastAsia="宋体" w:cs="宋体"/>
          <w:bCs/>
          <w:color w:val="000000"/>
          <w:sz w:val="24"/>
          <w:highlight w:val="none"/>
          <w:lang w:eastAsia="zh-CN"/>
        </w:rPr>
        <w:t>休养人员</w:t>
      </w:r>
      <w:r>
        <w:rPr>
          <w:rFonts w:hint="eastAsia" w:ascii="宋体" w:hAnsi="宋体" w:eastAsia="宋体" w:cs="宋体"/>
          <w:bCs/>
          <w:color w:val="000000"/>
          <w:sz w:val="24"/>
          <w:highlight w:val="none"/>
        </w:rPr>
        <w:t>实际发生的饮食费用、手术应急辅材杂费分别列示</w:t>
      </w:r>
      <w:r>
        <w:rPr>
          <w:rFonts w:hint="eastAsia" w:ascii="宋体" w:hAnsi="宋体" w:eastAsia="宋体" w:cs="宋体"/>
          <w:bCs/>
          <w:color w:val="000000"/>
          <w:sz w:val="24"/>
          <w:highlight w:val="none"/>
          <w:lang w:eastAsia="zh-CN"/>
        </w:rPr>
        <w:t>，</w:t>
      </w:r>
      <w:r>
        <w:rPr>
          <w:rFonts w:hint="eastAsia" w:ascii="宋体" w:hAnsi="宋体" w:eastAsia="宋体" w:cs="宋体"/>
          <w:bCs/>
          <w:color w:val="000000"/>
          <w:sz w:val="24"/>
          <w:highlight w:val="none"/>
          <w:lang w:val="en-US" w:eastAsia="zh-CN"/>
        </w:rPr>
        <w:t>定期</w:t>
      </w:r>
      <w:r>
        <w:rPr>
          <w:rFonts w:hint="eastAsia" w:ascii="宋体" w:hAnsi="宋体" w:eastAsia="宋体" w:cs="宋体"/>
          <w:bCs/>
          <w:color w:val="000000"/>
          <w:sz w:val="24"/>
          <w:highlight w:val="none"/>
        </w:rPr>
        <w:t>与甲方核对确认，并开具</w:t>
      </w:r>
      <w:r>
        <w:rPr>
          <w:rFonts w:hint="eastAsia" w:ascii="宋体" w:hAnsi="宋体" w:eastAsia="宋体" w:cs="宋体"/>
          <w:bCs/>
          <w:color w:val="000000"/>
          <w:sz w:val="24"/>
          <w:highlight w:val="none"/>
          <w:lang w:eastAsia="zh-CN"/>
        </w:rPr>
        <w:t>相对应</w:t>
      </w:r>
      <w:r>
        <w:rPr>
          <w:rFonts w:hint="eastAsia" w:ascii="宋体" w:hAnsi="宋体" w:eastAsia="宋体" w:cs="宋体"/>
          <w:bCs/>
          <w:color w:val="000000"/>
          <w:sz w:val="24"/>
          <w:highlight w:val="none"/>
        </w:rPr>
        <w:t>发票</w:t>
      </w:r>
      <w:r>
        <w:rPr>
          <w:rFonts w:hint="eastAsia" w:ascii="宋体" w:hAnsi="宋体" w:eastAsia="宋体" w:cs="宋体"/>
          <w:bCs/>
          <w:color w:val="000000"/>
          <w:sz w:val="24"/>
          <w:highlight w:val="none"/>
          <w:lang w:eastAsia="zh-CN"/>
        </w:rPr>
        <w:t>。</w:t>
      </w:r>
    </w:p>
    <w:p w14:paraId="5FB47137">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eastAsia="zh-CN"/>
        </w:rPr>
        <w:t>（五）乙方陪护公司护理人员</w:t>
      </w:r>
      <w:r>
        <w:rPr>
          <w:rFonts w:hint="eastAsia" w:ascii="宋体" w:hAnsi="宋体" w:eastAsia="宋体" w:cs="宋体"/>
          <w:bCs/>
          <w:color w:val="000000"/>
          <w:sz w:val="24"/>
          <w:highlight w:val="none"/>
          <w:lang w:val="en-US" w:eastAsia="zh-CN"/>
        </w:rPr>
        <w:t>的吃住、交通费用以及一切福利待遇等均由乙方陪护公司自理。</w:t>
      </w:r>
    </w:p>
    <w:p w14:paraId="4F44559E">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eastAsia="zh-CN"/>
        </w:rPr>
        <w:t>（六）乙方陪护公司应</w:t>
      </w:r>
      <w:r>
        <w:rPr>
          <w:rFonts w:hint="eastAsia" w:ascii="宋体" w:hAnsi="宋体" w:eastAsia="宋体" w:cs="宋体"/>
          <w:bCs/>
          <w:color w:val="000000"/>
          <w:sz w:val="24"/>
          <w:highlight w:val="none"/>
        </w:rPr>
        <w:t>对</w:t>
      </w:r>
      <w:r>
        <w:rPr>
          <w:rFonts w:hint="eastAsia" w:ascii="宋体" w:hAnsi="宋体" w:eastAsia="宋体" w:cs="宋体"/>
          <w:bCs/>
          <w:color w:val="000000"/>
          <w:sz w:val="24"/>
          <w:highlight w:val="none"/>
          <w:lang w:eastAsia="zh-CN"/>
        </w:rPr>
        <w:t>乙方</w:t>
      </w:r>
      <w:r>
        <w:rPr>
          <w:rFonts w:hint="eastAsia" w:ascii="宋体" w:hAnsi="宋体" w:eastAsia="宋体" w:cs="宋体"/>
          <w:bCs/>
          <w:color w:val="000000"/>
          <w:sz w:val="24"/>
          <w:highlight w:val="none"/>
        </w:rPr>
        <w:t>陪护人员</w:t>
      </w:r>
      <w:r>
        <w:rPr>
          <w:rFonts w:hint="eastAsia" w:ascii="宋体" w:hAnsi="宋体" w:eastAsia="宋体" w:cs="宋体"/>
          <w:bCs/>
          <w:color w:val="000000"/>
          <w:sz w:val="24"/>
          <w:highlight w:val="none"/>
          <w:lang w:eastAsia="zh-CN"/>
        </w:rPr>
        <w:t>加强培训和</w:t>
      </w:r>
      <w:r>
        <w:rPr>
          <w:rFonts w:hint="eastAsia" w:ascii="宋体" w:hAnsi="宋体" w:eastAsia="宋体" w:cs="宋体"/>
          <w:bCs/>
          <w:color w:val="000000"/>
          <w:sz w:val="24"/>
          <w:highlight w:val="none"/>
        </w:rPr>
        <w:t>考核，</w:t>
      </w:r>
      <w:r>
        <w:rPr>
          <w:rFonts w:hint="eastAsia" w:ascii="宋体" w:hAnsi="宋体" w:eastAsia="宋体" w:cs="宋体"/>
          <w:bCs/>
          <w:color w:val="000000"/>
          <w:sz w:val="24"/>
          <w:highlight w:val="none"/>
          <w:lang w:eastAsia="zh-CN"/>
        </w:rPr>
        <w:t>所有乙方陪护人员需持证上岗，用以保障甲方住院休养人员住院期间</w:t>
      </w:r>
      <w:r>
        <w:rPr>
          <w:rFonts w:hint="eastAsia" w:ascii="宋体" w:hAnsi="宋体" w:eastAsia="宋体" w:cs="宋体"/>
          <w:bCs/>
          <w:color w:val="000000"/>
          <w:sz w:val="24"/>
          <w:highlight w:val="none"/>
        </w:rPr>
        <w:t>的日常生活与安全。</w:t>
      </w:r>
      <w:r>
        <w:rPr>
          <w:rFonts w:hint="eastAsia" w:ascii="宋体" w:hAnsi="宋体" w:eastAsia="宋体" w:cs="宋体"/>
          <w:bCs/>
          <w:color w:val="000000"/>
          <w:sz w:val="24"/>
          <w:highlight w:val="none"/>
          <w:lang w:eastAsia="zh-CN"/>
        </w:rPr>
        <w:t>乙方</w:t>
      </w:r>
      <w:r>
        <w:rPr>
          <w:rFonts w:hint="eastAsia" w:ascii="宋体" w:hAnsi="宋体" w:eastAsia="宋体" w:cs="宋体"/>
          <w:bCs/>
          <w:color w:val="000000"/>
          <w:sz w:val="24"/>
          <w:highlight w:val="none"/>
        </w:rPr>
        <w:t>陪护</w:t>
      </w:r>
      <w:r>
        <w:rPr>
          <w:rFonts w:hint="eastAsia" w:ascii="宋体" w:hAnsi="宋体" w:eastAsia="宋体" w:cs="宋体"/>
          <w:bCs/>
          <w:color w:val="000000"/>
          <w:sz w:val="24"/>
          <w:highlight w:val="none"/>
          <w:lang w:eastAsia="zh-CN"/>
        </w:rPr>
        <w:t>人员陪护</w:t>
      </w:r>
      <w:r>
        <w:rPr>
          <w:rFonts w:hint="eastAsia" w:ascii="宋体" w:hAnsi="宋体" w:eastAsia="宋体" w:cs="宋体"/>
          <w:bCs/>
          <w:color w:val="000000"/>
          <w:sz w:val="24"/>
          <w:highlight w:val="none"/>
        </w:rPr>
        <w:t>期间应服从病房医务人员的业务指导，积极配合医院治疗工作，同时应主动接受</w:t>
      </w:r>
      <w:r>
        <w:rPr>
          <w:rFonts w:hint="eastAsia" w:ascii="宋体" w:hAnsi="宋体" w:eastAsia="宋体" w:cs="宋体"/>
          <w:bCs/>
          <w:color w:val="000000"/>
          <w:sz w:val="24"/>
          <w:highlight w:val="none"/>
          <w:lang w:eastAsia="zh-CN"/>
        </w:rPr>
        <w:t>甲方</w:t>
      </w:r>
      <w:r>
        <w:rPr>
          <w:rFonts w:hint="eastAsia" w:ascii="宋体" w:hAnsi="宋体" w:eastAsia="宋体" w:cs="宋体"/>
          <w:bCs/>
          <w:color w:val="000000"/>
          <w:sz w:val="24"/>
          <w:highlight w:val="none"/>
        </w:rPr>
        <w:t>的检查、监督及指导。</w:t>
      </w:r>
    </w:p>
    <w:p w14:paraId="6162C1F7">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eastAsia="zh-CN"/>
        </w:rPr>
        <w:t>（七）乙方</w:t>
      </w:r>
      <w:r>
        <w:rPr>
          <w:rFonts w:hint="eastAsia" w:ascii="宋体" w:hAnsi="宋体" w:eastAsia="宋体" w:cs="宋体"/>
          <w:bCs/>
          <w:color w:val="000000"/>
          <w:sz w:val="24"/>
          <w:highlight w:val="none"/>
          <w:lang w:val="en-US" w:eastAsia="zh-CN"/>
        </w:rPr>
        <w:t>陪护公司应为每位乙方陪护人员购买意外险并提供保险合同，并对其进行岗前培训，岗前培训合格者方可上岗；乙方陪护公司需对乙方陪护人员进行定期体检，并提供体检报告单，确保乙方陪护人员能够胜任医院陪护工作。乙方陪护公司还应与陪护人员存在雇佣合同关系，且需向甲方提供双方雇佣合同复印件。</w:t>
      </w:r>
    </w:p>
    <w:p w14:paraId="79295525">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八）乙方陪护公司及乙方陪护人员不得以任何形式将甲方所有住院休养人员的个人信息及影像资料发布在公开网络平台，或泄露给其他第三方机构。如若发布或泄漏，甲方有权追究发布者、泄漏者的刑事责任和民事责任。</w:t>
      </w:r>
    </w:p>
    <w:p w14:paraId="19F25433">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val="en-US" w:eastAsia="zh-CN"/>
        </w:rPr>
        <w:t>二、</w:t>
      </w:r>
      <w:r>
        <w:rPr>
          <w:rFonts w:hint="eastAsia" w:ascii="宋体" w:hAnsi="宋体" w:eastAsia="宋体" w:cs="宋体"/>
          <w:bCs/>
          <w:color w:val="000000"/>
          <w:sz w:val="24"/>
          <w:highlight w:val="none"/>
          <w:lang w:eastAsia="zh-CN"/>
        </w:rPr>
        <w:t>服务内容</w:t>
      </w:r>
    </w:p>
    <w:p w14:paraId="5A6F26ED">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1、生活照料：为休养人员提供24小时日常起居活动，包括但不限于清洁洗漱、喂食喂水、大小便护理、协助翻身、更换衣物等。</w:t>
      </w:r>
    </w:p>
    <w:p w14:paraId="73B8E7CD">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2、医疗护理协助：在护士的指导下进行基础护理操作，如测量体温、协助服药、留取各种标本、陪同检查、观察病情变化并及时报告。</w:t>
      </w:r>
    </w:p>
    <w:p w14:paraId="1FCA8E02">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3、康复护理支持：根据康复计划，帮助修养人员进行康复训练，如拍背、肢体功能锻炼、语言训练等，督促其按时完成康复任务。</w:t>
      </w:r>
    </w:p>
    <w:p w14:paraId="45FCBFDF">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4、心理关怀：与修养人员进行沟通交流，了解其心理状态，提供心理疏导，缓解焦虑烦躁等不良情绪。</w:t>
      </w:r>
    </w:p>
    <w:p w14:paraId="7A10D09A">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5、其他服务：</w:t>
      </w:r>
    </w:p>
    <w:p w14:paraId="035399B8">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协助护士完成晨间护理：如洗漱、更换床单被罩，更换衣服，环境卫生的清扫及擦拭消毒等。</w:t>
      </w:r>
    </w:p>
    <w:p w14:paraId="4B6E45F9">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做好休养人员信息管理和门禁管理工作。</w:t>
      </w:r>
    </w:p>
    <w:p w14:paraId="2F4D493B">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三、服务</w:t>
      </w:r>
      <w:r>
        <w:rPr>
          <w:rFonts w:hint="eastAsia" w:ascii="宋体" w:hAnsi="宋体" w:eastAsia="宋体" w:cs="宋体"/>
          <w:bCs/>
          <w:color w:val="000000"/>
          <w:sz w:val="24"/>
          <w:highlight w:val="none"/>
        </w:rPr>
        <w:t>人员</w:t>
      </w:r>
      <w:r>
        <w:rPr>
          <w:rFonts w:hint="eastAsia" w:ascii="宋体" w:hAnsi="宋体" w:eastAsia="宋体" w:cs="宋体"/>
          <w:bCs/>
          <w:color w:val="000000"/>
          <w:sz w:val="24"/>
          <w:highlight w:val="none"/>
          <w:lang w:val="en-US" w:eastAsia="zh-CN"/>
        </w:rPr>
        <w:t>资质</w:t>
      </w:r>
      <w:r>
        <w:rPr>
          <w:rFonts w:hint="eastAsia" w:ascii="宋体" w:hAnsi="宋体" w:eastAsia="宋体" w:cs="宋体"/>
          <w:bCs/>
          <w:color w:val="000000"/>
          <w:sz w:val="24"/>
          <w:highlight w:val="none"/>
        </w:rPr>
        <w:t>要求</w:t>
      </w:r>
    </w:p>
    <w:p w14:paraId="1C1C800B">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1.资格要求：所有陪护人员需持护士资格证、养老护理员证或其他相关专业资格证书，具备相应的专业知识和技能。</w:t>
      </w:r>
    </w:p>
    <w:p w14:paraId="3BA9CD34">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2.经验要求：具有一年以上的陪护服务工作经验，熟悉各类休养人员的护理需求和特点，能独立应对常见突发情况。</w:t>
      </w:r>
    </w:p>
    <w:p w14:paraId="40A88ACD">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3.素质要求：热爱护理工作，具备良好的职业道德和责任心，身体健康，确保无传染性疾病。</w:t>
      </w:r>
    </w:p>
    <w:p w14:paraId="7F0695B6">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四、服务质量要求</w:t>
      </w:r>
    </w:p>
    <w:p w14:paraId="1DEB7D92">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1.接到服务需求后，一小时内要到达服务地点。</w:t>
      </w:r>
    </w:p>
    <w:p w14:paraId="0A7AABBE">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2.护理记录：每天详细记录休养人员的护理情况，包括饮食、睡眠、病情变化、护理措施等。</w:t>
      </w:r>
    </w:p>
    <w:p w14:paraId="1D7B8E01">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3.</w:t>
      </w:r>
      <w:r>
        <w:rPr>
          <w:rFonts w:hint="eastAsia" w:ascii="宋体" w:hAnsi="宋体" w:eastAsia="宋体" w:cs="宋体"/>
          <w:bCs/>
          <w:color w:val="000000"/>
          <w:sz w:val="24"/>
          <w:highlight w:val="none"/>
          <w:lang w:eastAsia="zh-CN"/>
        </w:rPr>
        <w:t>要有</w:t>
      </w:r>
      <w:r>
        <w:rPr>
          <w:rFonts w:hint="eastAsia" w:ascii="宋体" w:hAnsi="宋体" w:eastAsia="宋体" w:cs="宋体"/>
          <w:bCs/>
          <w:color w:val="000000"/>
          <w:sz w:val="24"/>
          <w:highlight w:val="none"/>
        </w:rPr>
        <w:t>完善的管理制度和考核体系</w:t>
      </w:r>
      <w:r>
        <w:rPr>
          <w:rFonts w:hint="eastAsia" w:ascii="宋体" w:hAnsi="宋体" w:eastAsia="宋体" w:cs="宋体"/>
          <w:bCs/>
          <w:color w:val="000000"/>
          <w:sz w:val="24"/>
          <w:highlight w:val="none"/>
          <w:lang w:val="en-US" w:eastAsia="zh-CN"/>
        </w:rPr>
        <w:t>及</w:t>
      </w:r>
      <w:r>
        <w:rPr>
          <w:rFonts w:hint="eastAsia" w:ascii="宋体" w:hAnsi="宋体" w:eastAsia="宋体" w:cs="宋体"/>
          <w:bCs/>
          <w:color w:val="000000"/>
          <w:sz w:val="24"/>
          <w:highlight w:val="none"/>
        </w:rPr>
        <w:t>突发事件应急预案和处置机制。</w:t>
      </w:r>
    </w:p>
    <w:p w14:paraId="158A1BA6">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4.针对每一位休养人员制定合理的服务方案。</w:t>
      </w:r>
    </w:p>
    <w:p w14:paraId="379224DA">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5.康复训练陪护每日单价固定，不因休养人员数量而改变。</w:t>
      </w:r>
    </w:p>
    <w:p w14:paraId="71B1CD2A">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五</w:t>
      </w:r>
      <w:r>
        <w:rPr>
          <w:rFonts w:hint="eastAsia" w:ascii="宋体" w:hAnsi="宋体" w:eastAsia="宋体" w:cs="宋体"/>
          <w:bCs/>
          <w:color w:val="000000"/>
          <w:sz w:val="24"/>
          <w:highlight w:val="none"/>
        </w:rPr>
        <w:t>、服务细节流程</w:t>
      </w:r>
    </w:p>
    <w:p w14:paraId="70872579">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val="en-US" w:eastAsia="zh-CN"/>
        </w:rPr>
        <w:t>1.</w:t>
      </w:r>
      <w:r>
        <w:rPr>
          <w:rFonts w:hint="eastAsia" w:ascii="宋体" w:hAnsi="宋体" w:eastAsia="宋体" w:cs="宋体"/>
          <w:bCs/>
          <w:color w:val="000000"/>
          <w:sz w:val="24"/>
          <w:highlight w:val="none"/>
        </w:rPr>
        <w:t>入院前准备：接到陪护任务后，</w:t>
      </w:r>
      <w:r>
        <w:rPr>
          <w:rFonts w:hint="eastAsia" w:ascii="宋体" w:hAnsi="宋体" w:eastAsia="宋体" w:cs="宋体"/>
          <w:bCs/>
          <w:color w:val="000000"/>
          <w:sz w:val="24"/>
          <w:highlight w:val="none"/>
          <w:lang w:eastAsia="zh-CN"/>
        </w:rPr>
        <w:t>乙方</w:t>
      </w:r>
      <w:r>
        <w:rPr>
          <w:rFonts w:hint="eastAsia" w:ascii="宋体" w:hAnsi="宋体" w:eastAsia="宋体" w:cs="宋体"/>
          <w:bCs/>
          <w:color w:val="000000"/>
          <w:sz w:val="24"/>
          <w:highlight w:val="none"/>
        </w:rPr>
        <w:t>陪护人员与</w:t>
      </w:r>
      <w:r>
        <w:rPr>
          <w:rFonts w:hint="eastAsia" w:ascii="宋体" w:hAnsi="宋体" w:eastAsia="宋体" w:cs="宋体"/>
          <w:bCs/>
          <w:color w:val="000000"/>
          <w:sz w:val="24"/>
          <w:highlight w:val="none"/>
          <w:lang w:eastAsia="zh-CN"/>
        </w:rPr>
        <w:t>甲方</w:t>
      </w:r>
      <w:r>
        <w:rPr>
          <w:rFonts w:hint="eastAsia" w:ascii="宋体" w:hAnsi="宋体" w:eastAsia="宋体" w:cs="宋体"/>
          <w:bCs/>
          <w:color w:val="000000"/>
          <w:sz w:val="24"/>
          <w:highlight w:val="none"/>
        </w:rPr>
        <w:t>工作人员沟通，了解</w:t>
      </w:r>
      <w:r>
        <w:rPr>
          <w:rFonts w:hint="eastAsia" w:ascii="宋体" w:hAnsi="宋体" w:eastAsia="宋体" w:cs="宋体"/>
          <w:bCs/>
          <w:color w:val="000000"/>
          <w:sz w:val="24"/>
          <w:highlight w:val="none"/>
          <w:lang w:eastAsia="zh-CN"/>
        </w:rPr>
        <w:t>甲方休养</w:t>
      </w:r>
      <w:r>
        <w:rPr>
          <w:rFonts w:hint="eastAsia" w:ascii="宋体" w:hAnsi="宋体" w:eastAsia="宋体" w:cs="宋体"/>
          <w:bCs/>
          <w:color w:val="000000"/>
          <w:sz w:val="24"/>
          <w:highlight w:val="none"/>
        </w:rPr>
        <w:t>人员的基本情况，如病情、生活习惯、特殊需求等；</w:t>
      </w:r>
      <w:r>
        <w:rPr>
          <w:rFonts w:hint="eastAsia" w:ascii="宋体" w:hAnsi="宋体" w:eastAsia="宋体" w:cs="宋体"/>
          <w:bCs/>
          <w:color w:val="000000"/>
          <w:sz w:val="24"/>
          <w:highlight w:val="none"/>
          <w:lang w:eastAsia="zh-CN"/>
        </w:rPr>
        <w:t>乙方陪护人员</w:t>
      </w:r>
      <w:r>
        <w:rPr>
          <w:rFonts w:hint="eastAsia" w:ascii="宋体" w:hAnsi="宋体" w:eastAsia="宋体" w:cs="宋体"/>
          <w:bCs/>
          <w:color w:val="000000"/>
          <w:sz w:val="24"/>
          <w:highlight w:val="none"/>
        </w:rPr>
        <w:t>提前到达医院，熟悉就医环境</w:t>
      </w:r>
      <w:r>
        <w:rPr>
          <w:rFonts w:hint="eastAsia" w:ascii="宋体" w:hAnsi="宋体" w:eastAsia="宋体" w:cs="宋体"/>
          <w:bCs/>
          <w:color w:val="000000"/>
          <w:sz w:val="24"/>
          <w:highlight w:val="none"/>
          <w:lang w:eastAsia="zh-CN"/>
        </w:rPr>
        <w:t>。</w:t>
      </w:r>
    </w:p>
    <w:p w14:paraId="1E946405">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 xml:space="preserve"> </w:t>
      </w:r>
      <w:r>
        <w:rPr>
          <w:rFonts w:hint="eastAsia" w:ascii="宋体" w:hAnsi="宋体" w:eastAsia="宋体" w:cs="宋体"/>
          <w:bCs/>
          <w:color w:val="000000"/>
          <w:sz w:val="24"/>
          <w:highlight w:val="none"/>
          <w:lang w:val="en-US" w:eastAsia="zh-CN"/>
        </w:rPr>
        <w:t>2.</w:t>
      </w:r>
      <w:r>
        <w:rPr>
          <w:rFonts w:hint="eastAsia" w:ascii="宋体" w:hAnsi="宋体" w:eastAsia="宋体" w:cs="宋体"/>
          <w:bCs/>
          <w:color w:val="000000"/>
          <w:sz w:val="24"/>
          <w:highlight w:val="none"/>
        </w:rPr>
        <w:t>陪同检查治疗：按照医嘱，</w:t>
      </w:r>
      <w:r>
        <w:rPr>
          <w:rFonts w:hint="eastAsia" w:ascii="宋体" w:hAnsi="宋体" w:eastAsia="宋体" w:cs="宋体"/>
          <w:bCs/>
          <w:color w:val="000000"/>
          <w:sz w:val="24"/>
          <w:highlight w:val="none"/>
          <w:lang w:eastAsia="zh-CN"/>
        </w:rPr>
        <w:t>乙方陪护人员</w:t>
      </w:r>
      <w:r>
        <w:rPr>
          <w:rFonts w:hint="eastAsia" w:ascii="宋体" w:hAnsi="宋体" w:eastAsia="宋体" w:cs="宋体"/>
          <w:bCs/>
          <w:color w:val="000000"/>
          <w:sz w:val="24"/>
          <w:highlight w:val="none"/>
        </w:rPr>
        <w:t>陪同</w:t>
      </w:r>
      <w:r>
        <w:rPr>
          <w:rFonts w:hint="eastAsia" w:ascii="宋体" w:hAnsi="宋体" w:eastAsia="宋体" w:cs="宋体"/>
          <w:bCs/>
          <w:color w:val="000000"/>
          <w:sz w:val="24"/>
          <w:highlight w:val="none"/>
          <w:lang w:eastAsia="zh-CN"/>
        </w:rPr>
        <w:t>甲方住院休养</w:t>
      </w:r>
      <w:r>
        <w:rPr>
          <w:rFonts w:hint="eastAsia" w:ascii="宋体" w:hAnsi="宋体" w:eastAsia="宋体" w:cs="宋体"/>
          <w:bCs/>
          <w:color w:val="000000"/>
          <w:sz w:val="24"/>
          <w:highlight w:val="none"/>
        </w:rPr>
        <w:t>人员进行各项检查和治疗，</w:t>
      </w:r>
      <w:r>
        <w:rPr>
          <w:rFonts w:hint="eastAsia" w:ascii="宋体" w:hAnsi="宋体" w:eastAsia="宋体" w:cs="宋体"/>
          <w:bCs/>
          <w:color w:val="000000"/>
          <w:sz w:val="24"/>
          <w:highlight w:val="none"/>
          <w:lang w:eastAsia="zh-CN"/>
        </w:rPr>
        <w:t>并</w:t>
      </w:r>
      <w:r>
        <w:rPr>
          <w:rFonts w:hint="eastAsia" w:ascii="宋体" w:hAnsi="宋体" w:eastAsia="宋体" w:cs="宋体"/>
          <w:bCs/>
          <w:color w:val="000000"/>
          <w:sz w:val="24"/>
          <w:highlight w:val="none"/>
        </w:rPr>
        <w:t>协助其做好检查前的准备工作；在</w:t>
      </w:r>
      <w:r>
        <w:rPr>
          <w:rFonts w:hint="eastAsia" w:ascii="宋体" w:hAnsi="宋体" w:eastAsia="宋体" w:cs="宋体"/>
          <w:bCs/>
          <w:color w:val="000000"/>
          <w:sz w:val="24"/>
          <w:highlight w:val="none"/>
          <w:lang w:eastAsia="zh-CN"/>
        </w:rPr>
        <w:t>甲方休养人员</w:t>
      </w:r>
      <w:r>
        <w:rPr>
          <w:rFonts w:hint="eastAsia" w:ascii="宋体" w:hAnsi="宋体" w:eastAsia="宋体" w:cs="宋体"/>
          <w:bCs/>
          <w:color w:val="000000"/>
          <w:sz w:val="24"/>
          <w:highlight w:val="none"/>
        </w:rPr>
        <w:t>检查治疗过程中，</w:t>
      </w:r>
      <w:r>
        <w:rPr>
          <w:rFonts w:hint="eastAsia" w:ascii="宋体" w:hAnsi="宋体" w:eastAsia="宋体" w:cs="宋体"/>
          <w:bCs/>
          <w:color w:val="000000"/>
          <w:sz w:val="24"/>
          <w:highlight w:val="none"/>
          <w:lang w:eastAsia="zh-CN"/>
        </w:rPr>
        <w:t>乙方陪护人员需</w:t>
      </w:r>
      <w:r>
        <w:rPr>
          <w:rFonts w:hint="eastAsia" w:ascii="宋体" w:hAnsi="宋体" w:eastAsia="宋体" w:cs="宋体"/>
          <w:bCs/>
          <w:color w:val="000000"/>
          <w:sz w:val="24"/>
          <w:highlight w:val="none"/>
        </w:rPr>
        <w:t>安抚其情绪，确保</w:t>
      </w:r>
      <w:r>
        <w:rPr>
          <w:rFonts w:hint="eastAsia" w:ascii="宋体" w:hAnsi="宋体" w:eastAsia="宋体" w:cs="宋体"/>
          <w:bCs/>
          <w:color w:val="000000"/>
          <w:sz w:val="24"/>
          <w:highlight w:val="none"/>
          <w:lang w:eastAsia="zh-CN"/>
        </w:rPr>
        <w:t>能</w:t>
      </w:r>
      <w:r>
        <w:rPr>
          <w:rFonts w:hint="eastAsia" w:ascii="宋体" w:hAnsi="宋体" w:eastAsia="宋体" w:cs="宋体"/>
          <w:bCs/>
          <w:color w:val="000000"/>
          <w:sz w:val="24"/>
          <w:highlight w:val="none"/>
        </w:rPr>
        <w:t>配合医护人员的操作；</w:t>
      </w:r>
      <w:r>
        <w:rPr>
          <w:rFonts w:hint="eastAsia" w:ascii="宋体" w:hAnsi="宋体" w:eastAsia="宋体" w:cs="宋体"/>
          <w:bCs/>
          <w:color w:val="000000"/>
          <w:sz w:val="24"/>
          <w:highlight w:val="none"/>
          <w:lang w:eastAsia="zh-CN"/>
        </w:rPr>
        <w:t>乙方陪护人员还应</w:t>
      </w:r>
      <w:r>
        <w:rPr>
          <w:rFonts w:hint="eastAsia" w:ascii="宋体" w:hAnsi="宋体" w:eastAsia="宋体" w:cs="宋体"/>
          <w:bCs/>
          <w:color w:val="000000"/>
          <w:sz w:val="24"/>
          <w:highlight w:val="none"/>
        </w:rPr>
        <w:t>及时向医护人员反馈</w:t>
      </w:r>
      <w:r>
        <w:rPr>
          <w:rFonts w:hint="eastAsia" w:ascii="宋体" w:hAnsi="宋体" w:eastAsia="宋体" w:cs="宋体"/>
          <w:bCs/>
          <w:color w:val="000000"/>
          <w:sz w:val="24"/>
          <w:highlight w:val="none"/>
          <w:lang w:eastAsia="zh-CN"/>
        </w:rPr>
        <w:t>甲方住院休养人员的</w:t>
      </w:r>
      <w:r>
        <w:rPr>
          <w:rFonts w:hint="eastAsia" w:ascii="宋体" w:hAnsi="宋体" w:eastAsia="宋体" w:cs="宋体"/>
          <w:bCs/>
          <w:color w:val="000000"/>
          <w:sz w:val="24"/>
          <w:highlight w:val="none"/>
        </w:rPr>
        <w:t>身体状况和不适反应。</w:t>
      </w:r>
    </w:p>
    <w:p w14:paraId="7B4A4946">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rPr>
        <w:t xml:space="preserve"> </w:t>
      </w:r>
      <w:r>
        <w:rPr>
          <w:rFonts w:hint="eastAsia" w:ascii="宋体" w:hAnsi="宋体" w:eastAsia="宋体" w:cs="宋体"/>
          <w:bCs/>
          <w:color w:val="000000"/>
          <w:sz w:val="24"/>
          <w:highlight w:val="none"/>
          <w:lang w:val="en-US" w:eastAsia="zh-CN"/>
        </w:rPr>
        <w:t>3.</w:t>
      </w:r>
      <w:r>
        <w:rPr>
          <w:rFonts w:hint="eastAsia" w:ascii="宋体" w:hAnsi="宋体" w:eastAsia="宋体" w:cs="宋体"/>
          <w:bCs/>
          <w:color w:val="000000"/>
          <w:sz w:val="24"/>
          <w:highlight w:val="none"/>
        </w:rPr>
        <w:t>生活照料：</w:t>
      </w:r>
      <w:r>
        <w:rPr>
          <w:rFonts w:hint="eastAsia" w:ascii="宋体" w:hAnsi="宋体" w:eastAsia="宋体" w:cs="宋体"/>
          <w:bCs/>
          <w:color w:val="000000"/>
          <w:sz w:val="24"/>
          <w:highlight w:val="none"/>
          <w:lang w:eastAsia="zh-CN"/>
        </w:rPr>
        <w:t>乙方陪护人员需</w:t>
      </w:r>
      <w:r>
        <w:rPr>
          <w:rFonts w:hint="eastAsia" w:ascii="宋体" w:hAnsi="宋体" w:eastAsia="宋体" w:cs="宋体"/>
          <w:bCs/>
          <w:color w:val="000000"/>
          <w:sz w:val="24"/>
          <w:highlight w:val="none"/>
        </w:rPr>
        <w:t>协助</w:t>
      </w:r>
      <w:r>
        <w:rPr>
          <w:rFonts w:hint="eastAsia" w:ascii="宋体" w:hAnsi="宋体" w:eastAsia="宋体" w:cs="宋体"/>
          <w:bCs/>
          <w:color w:val="000000"/>
          <w:sz w:val="24"/>
          <w:highlight w:val="none"/>
          <w:lang w:eastAsia="zh-CN"/>
        </w:rPr>
        <w:t>甲方住院休养人员</w:t>
      </w:r>
      <w:r>
        <w:rPr>
          <w:rFonts w:hint="eastAsia" w:ascii="宋体" w:hAnsi="宋体" w:eastAsia="宋体" w:cs="宋体"/>
          <w:bCs/>
          <w:color w:val="000000"/>
          <w:sz w:val="24"/>
          <w:highlight w:val="none"/>
        </w:rPr>
        <w:t>进行日常生活护理，如洗漱、进食、穿衣、翻身、大小便等；根据其口味和病情，合理安排饮食，保证营养摄入；注意观察其皮肤状况，预防压疮等并发症的发生。</w:t>
      </w:r>
      <w:r>
        <w:rPr>
          <w:rFonts w:hint="eastAsia" w:ascii="宋体" w:hAnsi="宋体" w:eastAsia="宋体" w:cs="宋体"/>
          <w:bCs/>
          <w:color w:val="000000"/>
          <w:sz w:val="24"/>
          <w:highlight w:val="none"/>
          <w:lang w:val="en-US" w:eastAsia="zh-CN"/>
        </w:rPr>
        <w:t>以下为具体安排：</w:t>
      </w:r>
    </w:p>
    <w:p w14:paraId="7306BA95">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 xml:space="preserve"> 06:00 - 07:30：进行洗漱，包括刷牙、洗脸、洗手、梳头，对于行动不便无法自行完成的人员给予全程帮助；整理个人卫生用品，保持洗漱区域的整洁；为能自行活动的人员准备好衣物，协助穿衣，注意根据天气和身体状况选择合适的衣物。</w:t>
      </w:r>
    </w:p>
    <w:p w14:paraId="4264249D">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 xml:space="preserve"> 07:30 - 09:00：根据口味和病情，合理准备早餐，对于有特殊饮食要求的人员，严格按照医嘱准备；协助进食，对于不能自行进食的人员，耐心喂食，注意进食速度和食量，防止呛噎；进食结束后，清理口腔和用餐区域，保持干净。</w:t>
      </w:r>
    </w:p>
    <w:p w14:paraId="4EE51B41">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 xml:space="preserve"> 09:00 - 11:00：根据身体状况和医嘱，安排适当的活动，如在病房内或走廊散步、进行简单的康复训练等；活动过程中注意观察其身体反应，如有不适及时停止并报告医护人员；返回病房后，协助休息，调整舒适的体位。</w:t>
      </w:r>
    </w:p>
    <w:p w14:paraId="26BF924B">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 xml:space="preserve"> 11:00 - 12:30：准备午餐，同样遵循口味和病情的要求；协助洗手，做好用餐准备；协助进食，过程中关注其食欲和进食情况；用餐结束后，清理口腔和用餐区域，为其安排舒适的休息姿势。</w:t>
      </w:r>
    </w:p>
    <w:p w14:paraId="50AB68FD">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 xml:space="preserve"> 12:30 - 14:30：帮助调整至舒适的睡眠姿势，拉好窗帘，营造安静的睡眠环境；在休息期间，定时巡视，观察其睡眠状态，如有异常及时处理。</w:t>
      </w:r>
    </w:p>
    <w:p w14:paraId="38672F81">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 xml:space="preserve"> 14:30 - 16:00：协助起床，进行简单的活动和洗漱，如洗手、洗脸；为其准备适量的水果或点心，补充能量；根据身体状况，安排适当的室内活动，如看书、下棋等。</w:t>
      </w:r>
    </w:p>
    <w:p w14:paraId="3876B1D8">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 xml:space="preserve"> 16:00 - 17:30：协助进行身体清洁，如擦拭身体、更换衣物等，尤其是容易出汗或有排泄失禁情况的人员；注意观察皮肤状况，重点检查受压部位，如背部、臀部、足跟等，预防压疮的发生；如有皮肤发红、破损等情况，及时报告医护人员并采取相应措施。</w:t>
      </w:r>
    </w:p>
    <w:p w14:paraId="7D92267B">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 xml:space="preserve"> 17:30 - 19:00：准备晚餐，协助用餐，过程同午餐；用餐结束后，清理口腔和用餐区域，保持卫生。</w:t>
      </w:r>
    </w:p>
    <w:p w14:paraId="3256AB43">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 xml:space="preserve"> 19:00 - 20:30：协助进行晚间洗漱，包括刷牙、洗脸、洗脚、清洗会阴等；帮助其换上干净的睡衣，整理床铺，营造舒适的睡眠环境。</w:t>
      </w:r>
    </w:p>
    <w:p w14:paraId="64CC5AE5">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 xml:space="preserve"> 20:30 - 06:00（夜间）：每隔 30分钟巡视一次，观察睡眠情况和身体状况，如有翻身需求，及时协助翻身；对于有夜间排尿需求的人员，协助其如厕或使用便盆；如发现异常情况，如发热、呼吸困难等，立即报告医护人员进行处理。</w:t>
      </w:r>
    </w:p>
    <w:p w14:paraId="15E6E619">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val="en-US" w:eastAsia="zh-CN"/>
        </w:rPr>
        <w:t>4.</w:t>
      </w:r>
      <w:r>
        <w:rPr>
          <w:rFonts w:hint="eastAsia" w:ascii="宋体" w:hAnsi="宋体" w:eastAsia="宋体" w:cs="宋体"/>
          <w:bCs/>
          <w:color w:val="000000"/>
          <w:sz w:val="24"/>
          <w:highlight w:val="none"/>
        </w:rPr>
        <w:t>心理关怀：</w:t>
      </w:r>
      <w:r>
        <w:rPr>
          <w:rFonts w:hint="eastAsia" w:ascii="宋体" w:hAnsi="宋体" w:eastAsia="宋体" w:cs="宋体"/>
          <w:bCs/>
          <w:color w:val="000000"/>
          <w:sz w:val="24"/>
          <w:highlight w:val="none"/>
          <w:lang w:eastAsia="zh-CN"/>
        </w:rPr>
        <w:t>乙方陪护人员应</w:t>
      </w:r>
      <w:r>
        <w:rPr>
          <w:rFonts w:hint="eastAsia" w:ascii="宋体" w:hAnsi="宋体" w:eastAsia="宋体" w:cs="宋体"/>
          <w:bCs/>
          <w:color w:val="000000"/>
          <w:sz w:val="24"/>
          <w:highlight w:val="none"/>
        </w:rPr>
        <w:t>关注</w:t>
      </w:r>
      <w:r>
        <w:rPr>
          <w:rFonts w:hint="eastAsia" w:ascii="宋体" w:hAnsi="宋体" w:eastAsia="宋体" w:cs="宋体"/>
          <w:bCs/>
          <w:color w:val="000000"/>
          <w:sz w:val="24"/>
          <w:highlight w:val="none"/>
          <w:lang w:eastAsia="zh-CN"/>
        </w:rPr>
        <w:t>甲方住院休养人员</w:t>
      </w:r>
      <w:r>
        <w:rPr>
          <w:rFonts w:hint="eastAsia" w:ascii="宋体" w:hAnsi="宋体" w:eastAsia="宋体" w:cs="宋体"/>
          <w:bCs/>
          <w:color w:val="000000"/>
          <w:sz w:val="24"/>
          <w:highlight w:val="none"/>
        </w:rPr>
        <w:t>的情绪变化，给予心理支持和安慰；鼓励其表达内心感受，帮助其树立战胜疾病的信心；与</w:t>
      </w:r>
      <w:r>
        <w:rPr>
          <w:rFonts w:hint="eastAsia" w:ascii="宋体" w:hAnsi="宋体" w:eastAsia="宋体" w:cs="宋体"/>
          <w:bCs/>
          <w:color w:val="000000"/>
          <w:sz w:val="24"/>
          <w:highlight w:val="none"/>
          <w:lang w:eastAsia="zh-CN"/>
        </w:rPr>
        <w:t>甲方</w:t>
      </w:r>
      <w:r>
        <w:rPr>
          <w:rFonts w:hint="eastAsia" w:ascii="宋体" w:hAnsi="宋体" w:eastAsia="宋体" w:cs="宋体"/>
          <w:bCs/>
          <w:color w:val="000000"/>
          <w:sz w:val="24"/>
          <w:highlight w:val="none"/>
        </w:rPr>
        <w:t>工作人员和家属保持沟通，及时反馈</w:t>
      </w:r>
      <w:r>
        <w:rPr>
          <w:rFonts w:hint="eastAsia" w:ascii="宋体" w:hAnsi="宋体" w:eastAsia="宋体" w:cs="宋体"/>
          <w:bCs/>
          <w:color w:val="000000"/>
          <w:sz w:val="24"/>
          <w:highlight w:val="none"/>
          <w:lang w:eastAsia="zh-CN"/>
        </w:rPr>
        <w:t>甲方住院休养人员</w:t>
      </w:r>
      <w:r>
        <w:rPr>
          <w:rFonts w:hint="eastAsia" w:ascii="宋体" w:hAnsi="宋体" w:eastAsia="宋体" w:cs="宋体"/>
          <w:bCs/>
          <w:color w:val="000000"/>
          <w:sz w:val="24"/>
          <w:highlight w:val="none"/>
        </w:rPr>
        <w:t>的心理状态。</w:t>
      </w:r>
    </w:p>
    <w:p w14:paraId="3F20E0AF">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 xml:space="preserve"> </w:t>
      </w:r>
      <w:r>
        <w:rPr>
          <w:rFonts w:hint="eastAsia" w:ascii="宋体" w:hAnsi="宋体" w:eastAsia="宋体" w:cs="宋体"/>
          <w:bCs/>
          <w:color w:val="000000"/>
          <w:sz w:val="24"/>
          <w:highlight w:val="none"/>
          <w:lang w:val="en-US" w:eastAsia="zh-CN"/>
        </w:rPr>
        <w:t>5.</w:t>
      </w:r>
      <w:r>
        <w:rPr>
          <w:rFonts w:hint="eastAsia" w:ascii="宋体" w:hAnsi="宋体" w:eastAsia="宋体" w:cs="宋体"/>
          <w:bCs/>
          <w:color w:val="000000"/>
          <w:sz w:val="24"/>
          <w:highlight w:val="none"/>
        </w:rPr>
        <w:t>安全保障：</w:t>
      </w:r>
      <w:r>
        <w:rPr>
          <w:rFonts w:hint="eastAsia" w:ascii="宋体" w:hAnsi="宋体" w:eastAsia="宋体" w:cs="宋体"/>
          <w:bCs/>
          <w:color w:val="000000"/>
          <w:sz w:val="24"/>
          <w:highlight w:val="none"/>
          <w:lang w:eastAsia="zh-CN"/>
        </w:rPr>
        <w:t>乙方陪护人员需</w:t>
      </w:r>
      <w:r>
        <w:rPr>
          <w:rFonts w:hint="eastAsia" w:ascii="宋体" w:hAnsi="宋体" w:eastAsia="宋体" w:cs="宋体"/>
          <w:bCs/>
          <w:color w:val="000000"/>
          <w:sz w:val="24"/>
          <w:highlight w:val="none"/>
        </w:rPr>
        <w:t>确保</w:t>
      </w:r>
      <w:r>
        <w:rPr>
          <w:rFonts w:hint="eastAsia" w:ascii="宋体" w:hAnsi="宋体" w:eastAsia="宋体" w:cs="宋体"/>
          <w:bCs/>
          <w:color w:val="000000"/>
          <w:sz w:val="24"/>
          <w:highlight w:val="none"/>
          <w:lang w:eastAsia="zh-CN"/>
        </w:rPr>
        <w:t>甲方住院休养人员</w:t>
      </w:r>
      <w:r>
        <w:rPr>
          <w:rFonts w:hint="eastAsia" w:ascii="宋体" w:hAnsi="宋体" w:eastAsia="宋体" w:cs="宋体"/>
          <w:bCs/>
          <w:color w:val="000000"/>
          <w:sz w:val="24"/>
          <w:highlight w:val="none"/>
        </w:rPr>
        <w:t>在医院内的安全，防止走失、摔倒、烫伤等意外事件的发生；</w:t>
      </w:r>
      <w:r>
        <w:rPr>
          <w:rFonts w:hint="eastAsia" w:ascii="宋体" w:hAnsi="宋体" w:eastAsia="宋体" w:cs="宋体"/>
          <w:bCs/>
          <w:color w:val="000000"/>
          <w:sz w:val="24"/>
          <w:highlight w:val="none"/>
          <w:lang w:eastAsia="zh-CN"/>
        </w:rPr>
        <w:t>且</w:t>
      </w:r>
      <w:r>
        <w:rPr>
          <w:rFonts w:hint="eastAsia" w:ascii="宋体" w:hAnsi="宋体" w:eastAsia="宋体" w:cs="宋体"/>
          <w:bCs/>
          <w:color w:val="000000"/>
          <w:sz w:val="24"/>
          <w:highlight w:val="none"/>
        </w:rPr>
        <w:t>保管好个人物品，防止丢失或损坏；</w:t>
      </w:r>
      <w:r>
        <w:rPr>
          <w:rFonts w:hint="eastAsia" w:ascii="宋体" w:hAnsi="宋体" w:eastAsia="宋体" w:cs="宋体"/>
          <w:bCs/>
          <w:color w:val="000000"/>
          <w:sz w:val="24"/>
          <w:highlight w:val="none"/>
          <w:lang w:eastAsia="zh-CN"/>
        </w:rPr>
        <w:t>乙方陪护人员需</w:t>
      </w:r>
      <w:r>
        <w:rPr>
          <w:rFonts w:hint="eastAsia" w:ascii="宋体" w:hAnsi="宋体" w:eastAsia="宋体" w:cs="宋体"/>
          <w:bCs/>
          <w:color w:val="000000"/>
          <w:sz w:val="24"/>
          <w:highlight w:val="none"/>
        </w:rPr>
        <w:t>严格遵守医院的规章制度，不擅自离开陪护岗位。</w:t>
      </w:r>
    </w:p>
    <w:p w14:paraId="10F1570D">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 xml:space="preserve"> </w:t>
      </w:r>
      <w:r>
        <w:rPr>
          <w:rFonts w:hint="eastAsia" w:ascii="宋体" w:hAnsi="宋体" w:eastAsia="宋体" w:cs="宋体"/>
          <w:bCs/>
          <w:color w:val="000000"/>
          <w:sz w:val="24"/>
          <w:highlight w:val="none"/>
          <w:lang w:val="en-US" w:eastAsia="zh-CN"/>
        </w:rPr>
        <w:t>6.</w:t>
      </w:r>
      <w:r>
        <w:rPr>
          <w:rFonts w:hint="eastAsia" w:ascii="宋体" w:hAnsi="宋体" w:eastAsia="宋体" w:cs="宋体"/>
          <w:bCs/>
          <w:color w:val="000000"/>
          <w:sz w:val="24"/>
          <w:highlight w:val="none"/>
        </w:rPr>
        <w:t>出院准备：接到出院通知后，</w:t>
      </w:r>
      <w:r>
        <w:rPr>
          <w:rFonts w:hint="eastAsia" w:ascii="宋体" w:hAnsi="宋体" w:eastAsia="宋体" w:cs="宋体"/>
          <w:bCs/>
          <w:color w:val="000000"/>
          <w:sz w:val="24"/>
          <w:highlight w:val="none"/>
          <w:lang w:eastAsia="zh-CN"/>
        </w:rPr>
        <w:t>乙方陪护人员</w:t>
      </w:r>
      <w:r>
        <w:rPr>
          <w:rFonts w:hint="eastAsia" w:ascii="宋体" w:hAnsi="宋体" w:eastAsia="宋体" w:cs="宋体"/>
          <w:bCs/>
          <w:color w:val="000000"/>
          <w:sz w:val="24"/>
          <w:highlight w:val="none"/>
        </w:rPr>
        <w:t>协助</w:t>
      </w:r>
      <w:r>
        <w:rPr>
          <w:rFonts w:hint="eastAsia" w:ascii="宋体" w:hAnsi="宋体" w:eastAsia="宋体" w:cs="宋体"/>
          <w:bCs/>
          <w:color w:val="000000"/>
          <w:sz w:val="24"/>
          <w:highlight w:val="none"/>
          <w:lang w:eastAsia="zh-CN"/>
        </w:rPr>
        <w:t>甲方住院休养人员</w:t>
      </w:r>
      <w:r>
        <w:rPr>
          <w:rFonts w:hint="eastAsia" w:ascii="宋体" w:hAnsi="宋体" w:eastAsia="宋体" w:cs="宋体"/>
          <w:bCs/>
          <w:color w:val="000000"/>
          <w:sz w:val="24"/>
          <w:highlight w:val="none"/>
        </w:rPr>
        <w:t>办理出院手续，领取药品和相关资料；准备好出院所需物品，护送其安全返回</w:t>
      </w:r>
      <w:r>
        <w:rPr>
          <w:rFonts w:hint="eastAsia" w:ascii="宋体" w:hAnsi="宋体" w:eastAsia="宋体" w:cs="宋体"/>
          <w:bCs/>
          <w:color w:val="000000"/>
          <w:sz w:val="24"/>
          <w:highlight w:val="none"/>
          <w:lang w:eastAsia="zh-CN"/>
        </w:rPr>
        <w:t>甲方</w:t>
      </w:r>
      <w:r>
        <w:rPr>
          <w:rFonts w:hint="eastAsia" w:ascii="宋体" w:hAnsi="宋体" w:eastAsia="宋体" w:cs="宋体"/>
          <w:bCs/>
          <w:color w:val="000000"/>
          <w:sz w:val="24"/>
          <w:highlight w:val="none"/>
        </w:rPr>
        <w:t>；与</w:t>
      </w:r>
      <w:r>
        <w:rPr>
          <w:rFonts w:hint="eastAsia" w:ascii="宋体" w:hAnsi="宋体" w:eastAsia="宋体" w:cs="宋体"/>
          <w:bCs/>
          <w:color w:val="000000"/>
          <w:sz w:val="24"/>
          <w:highlight w:val="none"/>
          <w:lang w:eastAsia="zh-CN"/>
        </w:rPr>
        <w:t>甲方</w:t>
      </w:r>
      <w:r>
        <w:rPr>
          <w:rFonts w:hint="eastAsia" w:ascii="宋体" w:hAnsi="宋体" w:eastAsia="宋体" w:cs="宋体"/>
          <w:bCs/>
          <w:color w:val="000000"/>
          <w:sz w:val="24"/>
          <w:highlight w:val="none"/>
        </w:rPr>
        <w:t>工作人员做好交接工作，详细介绍</w:t>
      </w:r>
      <w:r>
        <w:rPr>
          <w:rFonts w:hint="eastAsia" w:ascii="宋体" w:hAnsi="宋体" w:eastAsia="宋体" w:cs="宋体"/>
          <w:bCs/>
          <w:color w:val="000000"/>
          <w:sz w:val="24"/>
          <w:highlight w:val="none"/>
          <w:lang w:eastAsia="zh-CN"/>
        </w:rPr>
        <w:t>甲方休养人员</w:t>
      </w:r>
      <w:r>
        <w:rPr>
          <w:rFonts w:hint="eastAsia" w:ascii="宋体" w:hAnsi="宋体" w:eastAsia="宋体" w:cs="宋体"/>
          <w:bCs/>
          <w:color w:val="000000"/>
          <w:sz w:val="24"/>
          <w:highlight w:val="none"/>
        </w:rPr>
        <w:t>在医院的治疗情况和出院后的注意事项。</w:t>
      </w:r>
    </w:p>
    <w:p w14:paraId="20F47E61">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 xml:space="preserve"> </w:t>
      </w:r>
      <w:r>
        <w:rPr>
          <w:rFonts w:hint="eastAsia" w:ascii="宋体" w:hAnsi="宋体" w:eastAsia="宋体" w:cs="宋体"/>
          <w:bCs/>
          <w:color w:val="000000"/>
          <w:sz w:val="24"/>
          <w:highlight w:val="none"/>
          <w:lang w:val="en-US" w:eastAsia="zh-CN"/>
        </w:rPr>
        <w:t>7.</w:t>
      </w:r>
      <w:r>
        <w:rPr>
          <w:rFonts w:hint="eastAsia" w:ascii="宋体" w:hAnsi="宋体" w:eastAsia="宋体" w:cs="宋体"/>
          <w:bCs/>
          <w:color w:val="000000"/>
          <w:sz w:val="24"/>
          <w:highlight w:val="none"/>
        </w:rPr>
        <w:t>工作情况记录</w:t>
      </w:r>
    </w:p>
    <w:p w14:paraId="63E9AB4F">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lang w:eastAsia="zh-CN"/>
        </w:rPr>
        <w:t>乙方陪护人员需</w:t>
      </w:r>
      <w:r>
        <w:rPr>
          <w:rFonts w:hint="eastAsia" w:ascii="宋体" w:hAnsi="宋体" w:eastAsia="宋体" w:cs="宋体"/>
          <w:bCs/>
          <w:color w:val="000000"/>
          <w:sz w:val="24"/>
          <w:highlight w:val="none"/>
        </w:rPr>
        <w:t>建立详细的工作记录表格，记录内容包括</w:t>
      </w:r>
      <w:r>
        <w:rPr>
          <w:rFonts w:hint="eastAsia" w:ascii="宋体" w:hAnsi="宋体" w:eastAsia="宋体" w:cs="宋体"/>
          <w:bCs/>
          <w:color w:val="000000"/>
          <w:sz w:val="24"/>
          <w:highlight w:val="none"/>
          <w:lang w:eastAsia="zh-CN"/>
        </w:rPr>
        <w:t>甲方住院休养人员</w:t>
      </w:r>
      <w:r>
        <w:rPr>
          <w:rFonts w:hint="eastAsia" w:ascii="宋体" w:hAnsi="宋体" w:eastAsia="宋体" w:cs="宋体"/>
          <w:bCs/>
          <w:color w:val="000000"/>
          <w:sz w:val="24"/>
          <w:highlight w:val="none"/>
        </w:rPr>
        <w:t>的基本信息、病情变化、饮食情况（每餐的食物种类、进食量）、活动情况（活动内容、时间、强度）、服药情况（药物名称、剂量、时间）、身体清洁情况（清洁时间、皮肤状况）、睡眠情况（入睡时间、醒来次数、睡眠质量）以及与医护人员、家属的沟通情况等。每次完成一项工作任务后，</w:t>
      </w:r>
      <w:r>
        <w:rPr>
          <w:rFonts w:hint="eastAsia" w:ascii="宋体" w:hAnsi="宋体" w:eastAsia="宋体" w:cs="宋体"/>
          <w:bCs/>
          <w:color w:val="000000"/>
          <w:sz w:val="24"/>
          <w:highlight w:val="none"/>
          <w:lang w:eastAsia="zh-CN"/>
        </w:rPr>
        <w:t>乙方陪护人员要</w:t>
      </w:r>
      <w:r>
        <w:rPr>
          <w:rFonts w:hint="eastAsia" w:ascii="宋体" w:hAnsi="宋体" w:eastAsia="宋体" w:cs="宋体"/>
          <w:bCs/>
          <w:color w:val="000000"/>
          <w:sz w:val="24"/>
          <w:highlight w:val="none"/>
        </w:rPr>
        <w:t>及时在记录表格中进行填写，确保记录的准确性和及时性。对于异常情况，如病情加重、情绪波动等，详细记录发生时间、表现和处理措施</w:t>
      </w:r>
      <w:r>
        <w:rPr>
          <w:rFonts w:hint="eastAsia" w:ascii="宋体" w:hAnsi="宋体" w:eastAsia="宋体" w:cs="宋体"/>
          <w:bCs/>
          <w:color w:val="000000"/>
          <w:sz w:val="24"/>
          <w:highlight w:val="none"/>
          <w:lang w:eastAsia="zh-CN"/>
        </w:rPr>
        <w:t>。</w:t>
      </w:r>
      <w:r>
        <w:rPr>
          <w:rFonts w:hint="eastAsia" w:ascii="宋体" w:hAnsi="宋体" w:eastAsia="宋体" w:cs="宋体"/>
          <w:bCs/>
          <w:color w:val="000000"/>
          <w:sz w:val="24"/>
          <w:highlight w:val="none"/>
        </w:rPr>
        <w:t>每天下班前，</w:t>
      </w:r>
      <w:r>
        <w:rPr>
          <w:rFonts w:hint="eastAsia" w:ascii="宋体" w:hAnsi="宋体" w:eastAsia="宋体" w:cs="宋体"/>
          <w:bCs/>
          <w:color w:val="000000"/>
          <w:sz w:val="24"/>
          <w:highlight w:val="none"/>
          <w:lang w:eastAsia="zh-CN"/>
        </w:rPr>
        <w:t>乙方陪护人员</w:t>
      </w:r>
      <w:r>
        <w:rPr>
          <w:rFonts w:hint="eastAsia" w:ascii="宋体" w:hAnsi="宋体" w:eastAsia="宋体" w:cs="宋体"/>
          <w:bCs/>
          <w:color w:val="000000"/>
          <w:sz w:val="24"/>
          <w:highlight w:val="none"/>
        </w:rPr>
        <w:t>对当天的工作记录进行整理和总结，确保服务的连续性。</w:t>
      </w:r>
    </w:p>
    <w:p w14:paraId="59306420">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六、合同价款</w:t>
      </w:r>
    </w:p>
    <w:p w14:paraId="1E7940DC">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采购包</w:t>
      </w:r>
      <w:r>
        <w:rPr>
          <w:rFonts w:hint="eastAsia" w:ascii="宋体" w:hAnsi="宋体" w:eastAsia="宋体" w:cs="宋体"/>
          <w:bCs/>
          <w:color w:val="000000"/>
          <w:sz w:val="24"/>
          <w:highlight w:val="none"/>
          <w:lang w:val="en-US" w:eastAsia="zh-CN"/>
        </w:rPr>
        <w:t>1：</w:t>
      </w:r>
      <w:r>
        <w:rPr>
          <w:rFonts w:hint="eastAsia" w:ascii="宋体" w:hAnsi="宋体" w:eastAsia="宋体" w:cs="宋体"/>
          <w:bCs/>
          <w:color w:val="000000"/>
          <w:sz w:val="24"/>
          <w:highlight w:val="none"/>
          <w:lang w:eastAsia="zh-CN"/>
        </w:rPr>
        <w:t>普通病房陪护：实行一对二24小时全程陪护，护理费用</w:t>
      </w:r>
      <w:r>
        <w:rPr>
          <w:rFonts w:hint="eastAsia" w:ascii="宋体" w:hAnsi="宋体" w:eastAsia="宋体" w:cs="宋体"/>
          <w:bCs/>
          <w:color w:val="000000"/>
          <w:sz w:val="24"/>
          <w:highlight w:val="none"/>
          <w:u w:val="single"/>
          <w:lang w:val="en-US" w:eastAsia="zh-CN"/>
        </w:rPr>
        <w:t xml:space="preserve">    </w:t>
      </w:r>
      <w:r>
        <w:rPr>
          <w:rFonts w:hint="eastAsia" w:ascii="宋体" w:hAnsi="宋体" w:eastAsia="宋体" w:cs="宋体"/>
          <w:bCs/>
          <w:color w:val="000000"/>
          <w:sz w:val="24"/>
          <w:highlight w:val="none"/>
          <w:lang w:eastAsia="zh-CN"/>
        </w:rPr>
        <w:t>元/(人·天）；</w:t>
      </w:r>
    </w:p>
    <w:p w14:paraId="25FB11CF">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采购包</w:t>
      </w:r>
      <w:r>
        <w:rPr>
          <w:rFonts w:hint="eastAsia" w:ascii="宋体" w:hAnsi="宋体" w:eastAsia="宋体" w:cs="宋体"/>
          <w:bCs/>
          <w:color w:val="000000"/>
          <w:sz w:val="24"/>
          <w:highlight w:val="none"/>
          <w:lang w:val="en-US" w:eastAsia="zh-CN"/>
        </w:rPr>
        <w:t>2：</w:t>
      </w:r>
      <w:r>
        <w:rPr>
          <w:rFonts w:hint="eastAsia" w:ascii="宋体" w:hAnsi="宋体" w:eastAsia="宋体" w:cs="宋体"/>
          <w:bCs/>
          <w:color w:val="000000"/>
          <w:sz w:val="24"/>
          <w:highlight w:val="none"/>
          <w:lang w:eastAsia="zh-CN"/>
        </w:rPr>
        <w:t>重症病房陪护：实行一对一24小时全程陪护，护理费用</w:t>
      </w:r>
      <w:r>
        <w:rPr>
          <w:rFonts w:hint="eastAsia" w:ascii="宋体" w:hAnsi="宋体" w:eastAsia="宋体" w:cs="宋体"/>
          <w:bCs/>
          <w:color w:val="000000"/>
          <w:sz w:val="24"/>
          <w:highlight w:val="none"/>
          <w:u w:val="single"/>
          <w:lang w:val="en-US" w:eastAsia="zh-CN"/>
        </w:rPr>
        <w:t xml:space="preserve">    </w:t>
      </w:r>
      <w:r>
        <w:rPr>
          <w:rFonts w:hint="eastAsia" w:ascii="宋体" w:hAnsi="宋体" w:eastAsia="宋体" w:cs="宋体"/>
          <w:bCs/>
          <w:color w:val="000000"/>
          <w:sz w:val="24"/>
          <w:highlight w:val="none"/>
          <w:lang w:eastAsia="zh-CN"/>
        </w:rPr>
        <w:t>元/(人·天）；</w:t>
      </w:r>
    </w:p>
    <w:p w14:paraId="46A4D317">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采购包</w:t>
      </w:r>
      <w:r>
        <w:rPr>
          <w:rFonts w:hint="eastAsia" w:ascii="宋体" w:hAnsi="宋体" w:eastAsia="宋体" w:cs="宋体"/>
          <w:bCs/>
          <w:color w:val="000000"/>
          <w:sz w:val="24"/>
          <w:highlight w:val="none"/>
          <w:lang w:val="en-US" w:eastAsia="zh-CN"/>
        </w:rPr>
        <w:t>3：</w:t>
      </w:r>
      <w:r>
        <w:rPr>
          <w:rFonts w:hint="eastAsia" w:ascii="宋体" w:hAnsi="宋体" w:eastAsia="宋体" w:cs="宋体"/>
          <w:bCs/>
          <w:color w:val="000000"/>
          <w:sz w:val="24"/>
          <w:highlight w:val="none"/>
          <w:lang w:eastAsia="zh-CN"/>
        </w:rPr>
        <w:t>传染病房陪护：实行一对一24小时全程陪护，护理费用</w:t>
      </w:r>
      <w:r>
        <w:rPr>
          <w:rFonts w:hint="eastAsia" w:ascii="宋体" w:hAnsi="宋体" w:eastAsia="宋体" w:cs="宋体"/>
          <w:bCs/>
          <w:color w:val="000000"/>
          <w:sz w:val="24"/>
          <w:highlight w:val="none"/>
          <w:u w:val="single"/>
          <w:lang w:val="en-US" w:eastAsia="zh-CN"/>
        </w:rPr>
        <w:t xml:space="preserve">    </w:t>
      </w:r>
      <w:r>
        <w:rPr>
          <w:rFonts w:hint="eastAsia" w:ascii="宋体" w:hAnsi="宋体" w:eastAsia="宋体" w:cs="宋体"/>
          <w:bCs/>
          <w:color w:val="000000"/>
          <w:sz w:val="24"/>
          <w:highlight w:val="none"/>
          <w:lang w:eastAsia="zh-CN"/>
        </w:rPr>
        <w:t>元/(人·天）；</w:t>
      </w:r>
    </w:p>
    <w:p w14:paraId="26DBE204">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采购包</w:t>
      </w:r>
      <w:r>
        <w:rPr>
          <w:rFonts w:hint="eastAsia" w:ascii="宋体" w:hAnsi="宋体" w:eastAsia="宋体" w:cs="宋体"/>
          <w:bCs/>
          <w:color w:val="000000"/>
          <w:sz w:val="24"/>
          <w:highlight w:val="none"/>
          <w:lang w:val="en-US" w:eastAsia="zh-CN"/>
        </w:rPr>
        <w:t>4：</w:t>
      </w:r>
      <w:r>
        <w:rPr>
          <w:rFonts w:hint="eastAsia" w:ascii="宋体" w:hAnsi="宋体" w:eastAsia="宋体" w:cs="宋体"/>
          <w:bCs/>
          <w:color w:val="000000"/>
          <w:sz w:val="24"/>
          <w:highlight w:val="none"/>
          <w:lang w:eastAsia="zh-CN"/>
        </w:rPr>
        <w:t>康复训练陪护：实行一对三按时按需陪护，护理费用</w:t>
      </w:r>
      <w:r>
        <w:rPr>
          <w:rFonts w:hint="eastAsia" w:ascii="宋体" w:hAnsi="宋体" w:eastAsia="宋体" w:cs="宋体"/>
          <w:bCs/>
          <w:color w:val="000000"/>
          <w:sz w:val="24"/>
          <w:highlight w:val="none"/>
          <w:u w:val="single"/>
          <w:lang w:val="en-US" w:eastAsia="zh-CN"/>
        </w:rPr>
        <w:t xml:space="preserve">    </w:t>
      </w:r>
      <w:r>
        <w:rPr>
          <w:rFonts w:hint="eastAsia" w:ascii="宋体" w:hAnsi="宋体" w:eastAsia="宋体" w:cs="宋体"/>
          <w:bCs/>
          <w:color w:val="000000"/>
          <w:sz w:val="24"/>
          <w:highlight w:val="none"/>
          <w:lang w:eastAsia="zh-CN"/>
        </w:rPr>
        <w:t>元/(人·天）。</w:t>
      </w:r>
    </w:p>
    <w:p w14:paraId="2BEFED86">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4个采购包的</w:t>
      </w:r>
      <w:r>
        <w:rPr>
          <w:rFonts w:hint="eastAsia" w:ascii="宋体" w:hAnsi="宋体" w:eastAsia="宋体" w:cs="宋体"/>
          <w:bCs/>
          <w:color w:val="000000"/>
          <w:sz w:val="24"/>
          <w:highlight w:val="none"/>
          <w:lang w:eastAsia="zh-CN"/>
        </w:rPr>
        <w:t>项目总价为</w:t>
      </w:r>
      <w:r>
        <w:rPr>
          <w:rFonts w:hint="eastAsia" w:ascii="宋体" w:hAnsi="宋体" w:eastAsia="宋体" w:cs="宋体"/>
          <w:bCs/>
          <w:color w:val="000000"/>
          <w:sz w:val="24"/>
          <w:highlight w:val="none"/>
          <w:lang w:val="en-US" w:eastAsia="zh-CN"/>
        </w:rPr>
        <w:t>160万人民币（不包含甲方住院休养人员餐饮费用，不包含甲方住院休养人员应急日杂费用）。</w:t>
      </w:r>
    </w:p>
    <w:p w14:paraId="6334D8D3">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val="en-US" w:eastAsia="zh-CN"/>
        </w:rPr>
        <w:t>七、付款方式</w:t>
      </w:r>
    </w:p>
    <w:p w14:paraId="1D569468">
      <w:pPr>
        <w:snapToGrid w:val="0"/>
        <w:spacing w:line="360" w:lineRule="auto"/>
        <w:ind w:firstLine="480" w:firstLineChars="200"/>
        <w:rPr>
          <w:rFonts w:hint="eastAsia" w:ascii="宋体" w:hAnsi="宋体" w:cs="宋体"/>
          <w:bCs/>
          <w:color w:val="000000"/>
          <w:sz w:val="24"/>
          <w:highlight w:val="none"/>
          <w:lang w:eastAsia="zh-CN"/>
        </w:rPr>
      </w:pPr>
      <w:r>
        <w:rPr>
          <w:rFonts w:hint="eastAsia" w:ascii="宋体" w:hAnsi="宋体" w:cs="宋体"/>
          <w:bCs/>
          <w:color w:val="000000"/>
          <w:sz w:val="24"/>
          <w:highlight w:val="none"/>
          <w:lang w:val="en-US" w:eastAsia="zh-CN"/>
        </w:rPr>
        <w:t>1.</w:t>
      </w:r>
      <w:r>
        <w:rPr>
          <w:rFonts w:hint="eastAsia" w:ascii="宋体" w:hAnsi="宋体" w:cs="宋体"/>
          <w:bCs/>
          <w:color w:val="000000"/>
          <w:sz w:val="24"/>
          <w:highlight w:val="none"/>
          <w:lang w:eastAsia="zh-CN"/>
        </w:rPr>
        <w:t>按月支付，以当月出院人数及实际陪护天数，据实结算，结算时以投标时的最后报价单价×陪护天数进行结算。</w:t>
      </w:r>
    </w:p>
    <w:p w14:paraId="464B2D54">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cs="宋体"/>
          <w:bCs/>
          <w:color w:val="000000"/>
          <w:sz w:val="24"/>
          <w:highlight w:val="none"/>
          <w:lang w:val="en-US" w:eastAsia="zh-CN"/>
        </w:rPr>
        <w:t>2.</w:t>
      </w:r>
      <w:r>
        <w:rPr>
          <w:rFonts w:hint="eastAsia" w:ascii="宋体" w:hAnsi="宋体" w:eastAsia="宋体" w:cs="宋体"/>
          <w:bCs/>
          <w:color w:val="000000"/>
          <w:sz w:val="24"/>
          <w:highlight w:val="none"/>
          <w:lang w:eastAsia="zh-CN"/>
        </w:rPr>
        <w:t>经甲方核对无误后，分陪护费、饮食费、应急日杂费按月据实结算</w:t>
      </w:r>
      <w:r>
        <w:rPr>
          <w:rFonts w:hint="eastAsia" w:ascii="宋体" w:hAnsi="宋体" w:eastAsia="宋体" w:cs="宋体"/>
          <w:bCs/>
          <w:color w:val="000000"/>
          <w:sz w:val="24"/>
          <w:highlight w:val="none"/>
        </w:rPr>
        <w:t>，年度末结清所有费用。</w:t>
      </w:r>
      <w:bookmarkStart w:id="5" w:name="_GoBack"/>
      <w:bookmarkEnd w:id="5"/>
    </w:p>
    <w:p w14:paraId="45802B86">
      <w:pPr>
        <w:snapToGrid w:val="0"/>
        <w:spacing w:line="360" w:lineRule="auto"/>
        <w:ind w:firstLine="480" w:firstLineChars="200"/>
        <w:rPr>
          <w:rFonts w:hint="eastAsia" w:ascii="宋体" w:hAnsi="宋体" w:eastAsia="宋体" w:cs="宋体"/>
          <w:bCs/>
          <w:color w:val="000000"/>
          <w:sz w:val="24"/>
          <w:highlight w:val="none"/>
        </w:rPr>
      </w:pPr>
      <w:r>
        <w:rPr>
          <w:rFonts w:hint="eastAsia" w:ascii="宋体" w:hAnsi="宋体" w:cs="宋体"/>
          <w:bCs/>
          <w:color w:val="000000"/>
          <w:sz w:val="24"/>
          <w:highlight w:val="none"/>
          <w:lang w:val="en-US" w:eastAsia="zh-CN"/>
        </w:rPr>
        <w:t>3.</w:t>
      </w:r>
      <w:r>
        <w:rPr>
          <w:rFonts w:hint="eastAsia" w:ascii="宋体" w:hAnsi="宋体" w:eastAsia="宋体" w:cs="宋体"/>
          <w:bCs/>
          <w:color w:val="000000"/>
          <w:sz w:val="24"/>
          <w:highlight w:val="none"/>
        </w:rPr>
        <w:t>最终结算金额不超过本项目采购预算。</w:t>
      </w:r>
    </w:p>
    <w:p w14:paraId="06C147E4">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eastAsia="zh-CN"/>
        </w:rPr>
        <w:t>八、服务期：</w:t>
      </w:r>
      <w:r>
        <w:rPr>
          <w:rFonts w:hint="eastAsia" w:ascii="宋体" w:hAnsi="宋体" w:eastAsia="宋体" w:cs="宋体"/>
          <w:bCs/>
          <w:color w:val="000000"/>
          <w:sz w:val="24"/>
          <w:highlight w:val="none"/>
          <w:lang w:val="en-US" w:eastAsia="zh-CN"/>
        </w:rPr>
        <w:t>合同签订之日起至2025年12月31日</w:t>
      </w:r>
      <w:r>
        <w:rPr>
          <w:rFonts w:hint="eastAsia" w:ascii="宋体" w:hAnsi="宋体" w:eastAsia="宋体" w:cs="宋体"/>
          <w:bCs/>
          <w:color w:val="000000"/>
          <w:sz w:val="24"/>
          <w:highlight w:val="none"/>
          <w:lang w:eastAsia="zh-CN"/>
        </w:rPr>
        <w:t>或累计结算金额达到合同金额，以先到达者为准</w:t>
      </w:r>
      <w:r>
        <w:rPr>
          <w:rFonts w:hint="eastAsia" w:ascii="宋体" w:hAnsi="宋体" w:eastAsia="宋体" w:cs="宋体"/>
          <w:bCs/>
          <w:color w:val="000000"/>
          <w:sz w:val="24"/>
          <w:highlight w:val="none"/>
          <w:lang w:val="en-US" w:eastAsia="zh-CN"/>
        </w:rPr>
        <w:t>。</w:t>
      </w:r>
    </w:p>
    <w:p w14:paraId="51FA1299">
      <w:pPr>
        <w:snapToGrid w:val="0"/>
        <w:spacing w:line="360" w:lineRule="auto"/>
        <w:ind w:firstLine="480" w:firstLineChars="200"/>
        <w:rPr>
          <w:rFonts w:hint="eastAsia" w:ascii="宋体" w:hAnsi="宋体" w:eastAsia="宋体" w:cs="宋体"/>
          <w:bCs/>
          <w:color w:val="000000"/>
          <w:sz w:val="24"/>
          <w:highlight w:val="none"/>
          <w:lang w:val="en-US" w:eastAsia="zh-CN"/>
        </w:rPr>
      </w:pPr>
      <w:r>
        <w:rPr>
          <w:rFonts w:hint="eastAsia" w:ascii="宋体" w:hAnsi="宋体" w:eastAsia="宋体" w:cs="宋体"/>
          <w:bCs/>
          <w:color w:val="000000"/>
          <w:sz w:val="24"/>
          <w:highlight w:val="none"/>
          <w:lang w:eastAsia="zh-CN"/>
        </w:rPr>
        <w:t>九、</w:t>
      </w:r>
      <w:bookmarkStart w:id="1" w:name="_Toc4588"/>
      <w:r>
        <w:rPr>
          <w:rFonts w:hint="eastAsia" w:ascii="宋体" w:hAnsi="宋体" w:eastAsia="宋体" w:cs="宋体"/>
          <w:bCs/>
          <w:color w:val="000000"/>
          <w:sz w:val="24"/>
          <w:highlight w:val="none"/>
          <w:lang w:val="en-US" w:eastAsia="zh-CN"/>
        </w:rPr>
        <w:t>服务标准：</w:t>
      </w:r>
      <w:bookmarkEnd w:id="1"/>
      <w:r>
        <w:rPr>
          <w:rFonts w:hint="eastAsia" w:ascii="宋体" w:hAnsi="宋体" w:eastAsia="宋体" w:cs="宋体"/>
          <w:bCs/>
          <w:color w:val="000000"/>
          <w:sz w:val="24"/>
          <w:highlight w:val="none"/>
          <w:lang w:val="en-US" w:eastAsia="zh-CN"/>
        </w:rPr>
        <w:t>符合采购人服务要求。</w:t>
      </w:r>
    </w:p>
    <w:p w14:paraId="4BA7DC2C">
      <w:pPr>
        <w:snapToGrid w:val="0"/>
        <w:spacing w:line="360" w:lineRule="auto"/>
        <w:ind w:firstLine="480" w:firstLineChars="200"/>
        <w:rPr>
          <w:rFonts w:hint="eastAsia" w:ascii="宋体" w:hAnsi="宋体" w:eastAsia="宋体" w:cs="宋体"/>
          <w:bCs/>
          <w:color w:val="000000"/>
          <w:sz w:val="24"/>
          <w:highlight w:val="none"/>
          <w:lang w:eastAsia="zh-CN"/>
        </w:rPr>
      </w:pPr>
      <w:bookmarkStart w:id="2" w:name="_Toc15017"/>
      <w:r>
        <w:rPr>
          <w:rFonts w:hint="eastAsia" w:ascii="宋体" w:hAnsi="宋体" w:eastAsia="宋体" w:cs="宋体"/>
          <w:bCs/>
          <w:color w:val="000000"/>
          <w:sz w:val="24"/>
          <w:highlight w:val="none"/>
          <w:lang w:eastAsia="zh-CN"/>
        </w:rPr>
        <w:t>十、责任与风险：</w:t>
      </w:r>
      <w:bookmarkEnd w:id="2"/>
      <w:r>
        <w:rPr>
          <w:rFonts w:hint="eastAsia" w:ascii="宋体" w:hAnsi="宋体" w:eastAsia="宋体" w:cs="宋体"/>
          <w:bCs/>
          <w:color w:val="000000"/>
          <w:sz w:val="24"/>
          <w:highlight w:val="none"/>
          <w:lang w:eastAsia="zh-CN"/>
        </w:rPr>
        <w:t xml:space="preserve"> </w:t>
      </w:r>
    </w:p>
    <w:p w14:paraId="35075C20">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 xml:space="preserve">由于乙方员工工作失误引起的纠纷或责任，乙方负全责。甲乙双方的责任根据如下原则进行区分。 </w:t>
      </w:r>
    </w:p>
    <w:p w14:paraId="72363231">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（一）护理事故风险：</w:t>
      </w:r>
    </w:p>
    <w:p w14:paraId="302E1EF6">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1. 在执行生活护理过程中，由于员工工作失误造成的服务对象摔跌、坠床、烫伤、压疮和自杀等意外时，乙方负责与家属协调并承担全部责任。</w:t>
      </w:r>
    </w:p>
    <w:p w14:paraId="4EE08894">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 xml:space="preserve">2. 员工在进行生活护理的同时有义务协助护士观察发现并及时报告病情变化，若因员工拖延反映或者不反映患者主诉严重不适者，导致的延误抢救或意外发生，乙方负责与家属协调并承担相应责任。 </w:t>
      </w:r>
    </w:p>
    <w:p w14:paraId="77E02B29">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（二）管理风险</w:t>
      </w:r>
    </w:p>
    <w:p w14:paraId="0689BF09">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 xml:space="preserve">员工偷吃服务对象饭食、盗窃财物、使用电器做饭等违规行为，给甲方造成经济损失的全额赔偿，同时视为乙方违约，乙方需向甲方承担违约责任。 </w:t>
      </w:r>
    </w:p>
    <w:p w14:paraId="78F3CCE0">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（三）其他风险</w:t>
      </w:r>
    </w:p>
    <w:p w14:paraId="28281732">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 xml:space="preserve">其他赔偿责任，依据中华人民共和国法律，由甲乙双方在公平、公正的原则下协商解决。 </w:t>
      </w:r>
    </w:p>
    <w:p w14:paraId="0E00F006">
      <w:pPr>
        <w:snapToGrid w:val="0"/>
        <w:spacing w:line="360" w:lineRule="auto"/>
        <w:ind w:firstLine="480" w:firstLineChars="200"/>
        <w:rPr>
          <w:rFonts w:hint="eastAsia" w:ascii="宋体" w:hAnsi="宋体" w:eastAsia="宋体" w:cs="宋体"/>
          <w:bCs/>
          <w:color w:val="000000"/>
          <w:sz w:val="24"/>
          <w:highlight w:val="none"/>
          <w:lang w:eastAsia="zh-CN"/>
        </w:rPr>
      </w:pPr>
      <w:bookmarkStart w:id="3" w:name="_Toc27810"/>
      <w:r>
        <w:rPr>
          <w:rFonts w:hint="eastAsia" w:ascii="宋体" w:hAnsi="宋体" w:eastAsia="宋体" w:cs="宋体"/>
          <w:bCs/>
          <w:color w:val="000000"/>
          <w:sz w:val="24"/>
          <w:highlight w:val="none"/>
          <w:lang w:eastAsia="zh-CN"/>
        </w:rPr>
        <w:t>十一、违约条款 ：</w:t>
      </w:r>
      <w:bookmarkEnd w:id="3"/>
    </w:p>
    <w:p w14:paraId="0F6275E2">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1</w:t>
      </w:r>
      <w:r>
        <w:rPr>
          <w:rFonts w:hint="eastAsia" w:ascii="宋体" w:hAnsi="宋体" w:eastAsia="宋体" w:cs="宋体"/>
          <w:bCs/>
          <w:color w:val="000000"/>
          <w:sz w:val="24"/>
          <w:highlight w:val="none"/>
          <w:lang w:val="en-US" w:eastAsia="zh-CN"/>
        </w:rPr>
        <w:t>.</w:t>
      </w:r>
      <w:r>
        <w:rPr>
          <w:rFonts w:hint="eastAsia" w:ascii="宋体" w:hAnsi="宋体" w:eastAsia="宋体" w:cs="宋体"/>
          <w:bCs/>
          <w:color w:val="000000"/>
          <w:sz w:val="24"/>
          <w:highlight w:val="none"/>
          <w:lang w:eastAsia="zh-CN"/>
        </w:rPr>
        <w:t>乙方违反本协议任一条约定的，每出现一次违约行为，需按照合同约定最高金额的5%向甲方承担违约责任；同一违约事项出现2次及以上的，每次按照合同约定最高金额的10%承担违约责任；乙方谎报、虚报饮食费、日杂费用的，乙方需按照谎报、续保金额的2倍向甲方支付违约金，甲方对乙方提报费用产生质疑的，乙方有义务提供相关支付记录等佐证资料，拒不提供的视为谎报、虚报费用。</w:t>
      </w:r>
    </w:p>
    <w:p w14:paraId="096C0D36">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2. 如果因乙方人力不足，给甲方造成的人员加班费用，由乙方承担。</w:t>
      </w:r>
    </w:p>
    <w:p w14:paraId="011E3C0A">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3.乙方有下列情形之一的，甲方有权提前解除本协议，拒绝支付任何费用，乙方需按照合同约定最高金额的30%向甲方支付违约金，本合同约定的其他违约金一并适用。给甲方造成损失的，还需赔偿全部损失。</w:t>
      </w:r>
    </w:p>
    <w:p w14:paraId="3DE7AA8D">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（1）乙方拒绝提供陪护服务或懈怠履行合同义务的；</w:t>
      </w:r>
    </w:p>
    <w:p w14:paraId="79FA92D8">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（2）乙方擅自转委托的；或乙方指派工作人员不符合合同约定资质、条件的。</w:t>
      </w:r>
    </w:p>
    <w:p w14:paraId="017FEC90">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（3）乙方违反保密约定，造成甲方或患者及其家属信息泄露的；</w:t>
      </w:r>
    </w:p>
    <w:p w14:paraId="54771BCC">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（4）乙方指派工作人员严重失职，造成患者或院方人身损害、较大经济损失的。</w:t>
      </w:r>
    </w:p>
    <w:p w14:paraId="00F94CE1">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（5）乙方未按甲方要求做好陪护记录，或甲方认为陪护服务存在较大瑕疵的；</w:t>
      </w:r>
    </w:p>
    <w:p w14:paraId="6A0C0248">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（6）乙方丧失或可能丧失履约能力的，或有负面舆情的；</w:t>
      </w:r>
    </w:p>
    <w:p w14:paraId="154E00B5">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（7）其他因乙方原因造成甲方较大损失或负面舆情的；或乙方违约，经甲方提醒一次仍未改正的。</w:t>
      </w:r>
    </w:p>
    <w:p w14:paraId="00AC53D2">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十二、争议解决：本协议在履行过程中发生争议，由双方协商解决，协商不成的，双方同意在</w:t>
      </w:r>
      <w:r>
        <w:rPr>
          <w:rFonts w:hint="eastAsia" w:ascii="宋体" w:hAnsi="宋体" w:eastAsia="宋体" w:cs="宋体"/>
          <w:bCs/>
          <w:color w:val="000000"/>
          <w:sz w:val="24"/>
          <w:highlight w:val="none"/>
          <w:u w:val="single"/>
          <w:lang w:val="en-US" w:eastAsia="zh-CN"/>
        </w:rPr>
        <w:t xml:space="preserve">       </w:t>
      </w:r>
      <w:r>
        <w:rPr>
          <w:rFonts w:hint="eastAsia" w:ascii="宋体" w:hAnsi="宋体" w:eastAsia="宋体" w:cs="宋体"/>
          <w:bCs/>
          <w:color w:val="000000"/>
          <w:sz w:val="24"/>
          <w:highlight w:val="none"/>
          <w:lang w:eastAsia="zh-CN"/>
        </w:rPr>
        <w:t xml:space="preserve">法院诉讼解决。 </w:t>
      </w:r>
    </w:p>
    <w:p w14:paraId="4A2AC10D">
      <w:pPr>
        <w:snapToGrid w:val="0"/>
        <w:spacing w:line="360" w:lineRule="auto"/>
        <w:ind w:firstLine="480" w:firstLineChars="200"/>
        <w:rPr>
          <w:rFonts w:hint="eastAsia" w:ascii="宋体" w:hAnsi="宋体" w:eastAsia="宋体" w:cs="宋体"/>
          <w:bCs/>
          <w:color w:val="000000"/>
          <w:sz w:val="24"/>
          <w:highlight w:val="none"/>
          <w:lang w:eastAsia="zh-CN"/>
        </w:rPr>
      </w:pPr>
      <w:bookmarkStart w:id="4" w:name="_Toc11398"/>
      <w:r>
        <w:rPr>
          <w:rFonts w:hint="eastAsia" w:ascii="宋体" w:hAnsi="宋体" w:eastAsia="宋体" w:cs="宋体"/>
          <w:bCs/>
          <w:color w:val="000000"/>
          <w:sz w:val="24"/>
          <w:highlight w:val="none"/>
          <w:lang w:eastAsia="zh-CN"/>
        </w:rPr>
        <w:t>十三、其他条款：</w:t>
      </w:r>
      <w:bookmarkEnd w:id="4"/>
      <w:r>
        <w:rPr>
          <w:rFonts w:hint="eastAsia" w:ascii="宋体" w:hAnsi="宋体" w:eastAsia="宋体" w:cs="宋体"/>
          <w:bCs/>
          <w:color w:val="000000"/>
          <w:sz w:val="24"/>
          <w:highlight w:val="none"/>
          <w:lang w:eastAsia="zh-CN"/>
        </w:rPr>
        <w:t xml:space="preserve"> </w:t>
      </w:r>
    </w:p>
    <w:p w14:paraId="39F833D9">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1</w:t>
      </w:r>
      <w:r>
        <w:rPr>
          <w:rFonts w:hint="eastAsia" w:ascii="宋体" w:hAnsi="宋体" w:eastAsia="宋体" w:cs="宋体"/>
          <w:bCs/>
          <w:color w:val="000000"/>
          <w:sz w:val="24"/>
          <w:highlight w:val="none"/>
          <w:lang w:val="en-US" w:eastAsia="zh-CN"/>
        </w:rPr>
        <w:t>.</w:t>
      </w:r>
      <w:r>
        <w:rPr>
          <w:rFonts w:hint="eastAsia" w:ascii="宋体" w:hAnsi="宋体" w:eastAsia="宋体" w:cs="宋体"/>
          <w:bCs/>
          <w:color w:val="000000"/>
          <w:sz w:val="24"/>
          <w:highlight w:val="none"/>
          <w:lang w:eastAsia="zh-CN"/>
        </w:rPr>
        <w:t>合同自双方盖章之日起生效，合同签订地点为</w:t>
      </w:r>
      <w:r>
        <w:rPr>
          <w:rFonts w:hint="eastAsia" w:ascii="宋体" w:hAnsi="宋体" w:eastAsia="宋体" w:cs="宋体"/>
          <w:bCs/>
          <w:color w:val="000000"/>
          <w:sz w:val="24"/>
          <w:highlight w:val="none"/>
          <w:u w:val="single"/>
          <w:lang w:val="en-US" w:eastAsia="zh-CN"/>
        </w:rPr>
        <w:t xml:space="preserve">     </w:t>
      </w:r>
      <w:r>
        <w:rPr>
          <w:rFonts w:hint="eastAsia" w:ascii="宋体" w:hAnsi="宋体" w:eastAsia="宋体" w:cs="宋体"/>
          <w:bCs/>
          <w:color w:val="000000"/>
          <w:sz w:val="24"/>
          <w:highlight w:val="none"/>
          <w:lang w:eastAsia="zh-CN"/>
        </w:rPr>
        <w:t>。</w:t>
      </w:r>
    </w:p>
    <w:p w14:paraId="37EBF765">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2</w:t>
      </w:r>
      <w:r>
        <w:rPr>
          <w:rFonts w:hint="eastAsia" w:ascii="宋体" w:hAnsi="宋体" w:eastAsia="宋体" w:cs="宋体"/>
          <w:bCs/>
          <w:color w:val="000000"/>
          <w:sz w:val="24"/>
          <w:highlight w:val="none"/>
          <w:lang w:val="en-US" w:eastAsia="zh-CN"/>
        </w:rPr>
        <w:t>.</w:t>
      </w:r>
      <w:r>
        <w:rPr>
          <w:rFonts w:hint="eastAsia" w:ascii="宋体" w:hAnsi="宋体" w:eastAsia="宋体" w:cs="宋体"/>
          <w:bCs/>
          <w:color w:val="000000"/>
          <w:sz w:val="24"/>
          <w:highlight w:val="none"/>
          <w:lang w:eastAsia="zh-CN"/>
        </w:rPr>
        <w:t>本合同未尽事宜双方签订补充协议,其内容具有同等法律效力。补充协议与本协议不 一致时,以补充协议为准。合同所有内容均为打印文书，任何手写内容无效。</w:t>
      </w:r>
    </w:p>
    <w:p w14:paraId="2A648F77">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3</w:t>
      </w:r>
      <w:r>
        <w:rPr>
          <w:rFonts w:hint="eastAsia" w:ascii="宋体" w:hAnsi="宋体" w:eastAsia="宋体" w:cs="宋体"/>
          <w:bCs/>
          <w:color w:val="000000"/>
          <w:sz w:val="24"/>
          <w:highlight w:val="none"/>
          <w:lang w:val="en-US" w:eastAsia="zh-CN"/>
        </w:rPr>
        <w:t>.</w:t>
      </w:r>
      <w:r>
        <w:rPr>
          <w:rFonts w:hint="eastAsia" w:ascii="宋体" w:hAnsi="宋体" w:eastAsia="宋体" w:cs="宋体"/>
          <w:bCs/>
          <w:color w:val="000000"/>
          <w:sz w:val="24"/>
          <w:highlight w:val="none"/>
          <w:lang w:eastAsia="zh-CN"/>
        </w:rPr>
        <w:t>本合同一式伍份，甲方肆份，乙方壹份。</w:t>
      </w:r>
    </w:p>
    <w:p w14:paraId="27BDEEBB">
      <w:pPr>
        <w:snapToGrid w:val="0"/>
        <w:spacing w:line="360" w:lineRule="auto"/>
        <w:ind w:firstLine="480" w:firstLineChars="200"/>
        <w:rPr>
          <w:rFonts w:hint="eastAsia" w:ascii="宋体" w:hAnsi="宋体" w:eastAsia="宋体" w:cs="宋体"/>
          <w:bCs/>
          <w:color w:val="000000"/>
          <w:sz w:val="24"/>
          <w:highlight w:val="none"/>
          <w:lang w:eastAsia="zh-CN"/>
        </w:rPr>
      </w:pPr>
      <w:r>
        <w:rPr>
          <w:rFonts w:hint="eastAsia" w:ascii="宋体" w:hAnsi="宋体" w:eastAsia="宋体" w:cs="宋体"/>
          <w:bCs/>
          <w:color w:val="000000"/>
          <w:sz w:val="24"/>
          <w:highlight w:val="none"/>
          <w:lang w:eastAsia="zh-CN"/>
        </w:rPr>
        <w:t>4</w:t>
      </w:r>
      <w:r>
        <w:rPr>
          <w:rFonts w:hint="eastAsia" w:ascii="宋体" w:hAnsi="宋体" w:eastAsia="宋体" w:cs="宋体"/>
          <w:bCs/>
          <w:color w:val="000000"/>
          <w:sz w:val="24"/>
          <w:highlight w:val="none"/>
          <w:lang w:val="en-US" w:eastAsia="zh-CN"/>
        </w:rPr>
        <w:t>.</w:t>
      </w:r>
      <w:r>
        <w:rPr>
          <w:rFonts w:hint="eastAsia" w:ascii="宋体" w:hAnsi="宋体" w:eastAsia="宋体" w:cs="宋体"/>
          <w:bCs/>
          <w:color w:val="000000"/>
          <w:sz w:val="24"/>
          <w:highlight w:val="none"/>
          <w:lang w:eastAsia="zh-CN"/>
        </w:rPr>
        <w:t>本合同中的通讯地址为甲乙双方互发函件确认能够接收的地址，若有变更应在变更后5个工作日内书面通知对方，否则对方按此地址送达的任何文件在发出3日后即视为送达，通过电子邮件、微信方式送达的，一经发出即视为送达。若发生纠纷的，该地址作为法院或仲裁机构寄发相应法律文件的送达地址，因一方预留地址有误或变更通讯地址而未通知对方的，对方、法院或仲裁机构按原地址发出通知或文件3日后，视为已送达。</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78"/>
        <w:gridCol w:w="5101"/>
      </w:tblGrid>
      <w:tr w14:paraId="1A5BF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31" w:hRule="atLeast"/>
        </w:trPr>
        <w:tc>
          <w:tcPr>
            <w:tcW w:w="4078" w:type="dxa"/>
            <w:noWrap w:val="0"/>
            <w:vAlign w:val="top"/>
          </w:tcPr>
          <w:p w14:paraId="34B39E7F">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甲方名称：</w:t>
            </w:r>
          </w:p>
          <w:p w14:paraId="4644A33C">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地址：</w:t>
            </w:r>
          </w:p>
          <w:p w14:paraId="3B60E43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邮编：</w:t>
            </w:r>
          </w:p>
          <w:p w14:paraId="4652D748">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电话：</w:t>
            </w:r>
          </w:p>
          <w:p w14:paraId="41C75D70">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传真：</w:t>
            </w:r>
          </w:p>
          <w:p w14:paraId="4157B69F">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代表签字或盖章:</w:t>
            </w:r>
          </w:p>
          <w:p w14:paraId="6AD5FD0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盖章：</w:t>
            </w:r>
          </w:p>
          <w:p w14:paraId="278ABDA3">
            <w:pPr>
              <w:pStyle w:val="7"/>
              <w:rPr>
                <w:rFonts w:hint="eastAsia"/>
              </w:rPr>
            </w:pPr>
            <w:r>
              <w:rPr>
                <w:rFonts w:hint="eastAsia" w:ascii="宋体" w:hAnsi="宋体" w:eastAsia="宋体" w:cs="宋体"/>
                <w:color w:val="auto"/>
                <w:sz w:val="24"/>
                <w:szCs w:val="24"/>
                <w:lang w:eastAsia="zh-CN"/>
              </w:rPr>
              <w:t>时间：</w:t>
            </w:r>
          </w:p>
        </w:tc>
        <w:tc>
          <w:tcPr>
            <w:tcW w:w="5101" w:type="dxa"/>
            <w:noWrap w:val="0"/>
            <w:vAlign w:val="top"/>
          </w:tcPr>
          <w:p w14:paraId="5F096612">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乙方名称：</w:t>
            </w:r>
            <w:r>
              <w:rPr>
                <w:rFonts w:hint="eastAsia" w:ascii="宋体" w:hAnsi="宋体" w:eastAsia="宋体" w:cs="宋体"/>
                <w:color w:val="auto"/>
                <w:sz w:val="24"/>
                <w:szCs w:val="24"/>
                <w:lang w:val="en-US" w:eastAsia="zh-CN"/>
              </w:rPr>
              <w:t xml:space="preserve"> </w:t>
            </w:r>
          </w:p>
          <w:p w14:paraId="4E4FC1C2">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地址：</w:t>
            </w:r>
          </w:p>
          <w:p w14:paraId="4D6C9F3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邮编：</w:t>
            </w:r>
          </w:p>
          <w:p w14:paraId="79D8049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电话：</w:t>
            </w:r>
          </w:p>
          <w:p w14:paraId="34EA0772">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传真：</w:t>
            </w:r>
          </w:p>
          <w:p w14:paraId="4297F3E9">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代表签字或盖章:</w:t>
            </w:r>
          </w:p>
          <w:p w14:paraId="657122D3">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盖章：</w:t>
            </w:r>
          </w:p>
          <w:p w14:paraId="7CBFD3BF">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时间：</w:t>
            </w:r>
          </w:p>
        </w:tc>
      </w:tr>
      <w:tr w14:paraId="5A2E4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4" w:hRule="atLeast"/>
        </w:trPr>
        <w:tc>
          <w:tcPr>
            <w:tcW w:w="9179" w:type="dxa"/>
            <w:gridSpan w:val="2"/>
            <w:noWrap w:val="0"/>
            <w:vAlign w:val="top"/>
          </w:tcPr>
          <w:p w14:paraId="2D5AACE2">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鉴证方名称(公章)：</w:t>
            </w:r>
          </w:p>
          <w:p w14:paraId="3B3C1F16">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经办人：</w:t>
            </w:r>
          </w:p>
          <w:p w14:paraId="5FD4CD68">
            <w:pPr>
              <w:pStyle w:val="7"/>
              <w:rPr>
                <w:rFonts w:hint="eastAsia"/>
                <w:lang w:eastAsia="zh-CN"/>
              </w:rPr>
            </w:pPr>
            <w:r>
              <w:rPr>
                <w:rFonts w:hint="eastAsia" w:ascii="宋体" w:hAnsi="宋体" w:eastAsia="宋体" w:cs="宋体"/>
                <w:color w:val="auto"/>
                <w:sz w:val="24"/>
                <w:szCs w:val="24"/>
                <w:lang w:eastAsia="zh-CN"/>
              </w:rPr>
              <w:t>时间：</w:t>
            </w:r>
          </w:p>
        </w:tc>
      </w:tr>
    </w:tbl>
    <w:p w14:paraId="072772B2">
      <w:pPr>
        <w:autoSpaceDE w:val="0"/>
        <w:autoSpaceDN w:val="0"/>
        <w:adjustRightInd w:val="0"/>
        <w:spacing w:line="520" w:lineRule="exact"/>
        <w:rPr>
          <w:rFonts w:hint="eastAsia" w:ascii="宋体" w:hAnsi="宋体"/>
          <w:color w:val="auto"/>
          <w:sz w:val="24"/>
          <w:szCs w:val="24"/>
        </w:rPr>
      </w:pPr>
    </w:p>
    <w:sectPr>
      <w:headerReference r:id="rId3" w:type="default"/>
      <w:footerReference r:id="rId4" w:type="default"/>
      <w:pgSz w:w="11906" w:h="16838"/>
      <w:pgMar w:top="1701" w:right="1304" w:bottom="1417"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89DC8">
    <w:pPr>
      <w:pStyle w:val="11"/>
      <w:framePr w:wrap="around" w:vAnchor="text" w:hAnchor="margin" w:xAlign="center" w:y="1"/>
      <w:rPr>
        <w:rStyle w:val="19"/>
      </w:rPr>
    </w:pPr>
    <w:r>
      <w:fldChar w:fldCharType="begin"/>
    </w:r>
    <w:r>
      <w:rPr>
        <w:rStyle w:val="19"/>
      </w:rPr>
      <w:instrText xml:space="preserve">PAGE  </w:instrText>
    </w:r>
    <w:r>
      <w:fldChar w:fldCharType="separate"/>
    </w:r>
    <w:r>
      <w:rPr>
        <w:rStyle w:val="19"/>
        <w:lang w:val="en-US" w:eastAsia="zh-CN"/>
      </w:rPr>
      <w:t>2</w:t>
    </w:r>
    <w:r>
      <w:fldChar w:fldCharType="end"/>
    </w:r>
  </w:p>
  <w:p w14:paraId="30924B59">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71FE6D">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2"/>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M0NDAzNGI2NjY1MjY2M2Y2YTQ3YTNkYThmYjdjOWQifQ=="/>
  </w:docVars>
  <w:rsids>
    <w:rsidRoot w:val="00172A27"/>
    <w:rsid w:val="00022B99"/>
    <w:rsid w:val="00051C78"/>
    <w:rsid w:val="00052DB5"/>
    <w:rsid w:val="00086B45"/>
    <w:rsid w:val="00094330"/>
    <w:rsid w:val="00097164"/>
    <w:rsid w:val="000C3942"/>
    <w:rsid w:val="000D5885"/>
    <w:rsid w:val="000D5FC3"/>
    <w:rsid w:val="000D63EE"/>
    <w:rsid w:val="0013274B"/>
    <w:rsid w:val="00145CED"/>
    <w:rsid w:val="00184DF9"/>
    <w:rsid w:val="00192D67"/>
    <w:rsid w:val="00195408"/>
    <w:rsid w:val="001A010E"/>
    <w:rsid w:val="001B677F"/>
    <w:rsid w:val="001D2E3F"/>
    <w:rsid w:val="001E5AA2"/>
    <w:rsid w:val="0021671E"/>
    <w:rsid w:val="002700E9"/>
    <w:rsid w:val="002857EB"/>
    <w:rsid w:val="002A49A6"/>
    <w:rsid w:val="002A580E"/>
    <w:rsid w:val="002C18EA"/>
    <w:rsid w:val="003464C6"/>
    <w:rsid w:val="003545CE"/>
    <w:rsid w:val="003C0EBB"/>
    <w:rsid w:val="003C2C5D"/>
    <w:rsid w:val="003E5A1D"/>
    <w:rsid w:val="003F3C4F"/>
    <w:rsid w:val="0046740A"/>
    <w:rsid w:val="004A6CC8"/>
    <w:rsid w:val="004E7776"/>
    <w:rsid w:val="00544F90"/>
    <w:rsid w:val="005473D0"/>
    <w:rsid w:val="005A33D7"/>
    <w:rsid w:val="005A73C6"/>
    <w:rsid w:val="005B37F8"/>
    <w:rsid w:val="005B5143"/>
    <w:rsid w:val="005F13A1"/>
    <w:rsid w:val="0062768C"/>
    <w:rsid w:val="006705C8"/>
    <w:rsid w:val="00673DDE"/>
    <w:rsid w:val="006B2BFF"/>
    <w:rsid w:val="006D61C1"/>
    <w:rsid w:val="006E44BE"/>
    <w:rsid w:val="006F0C11"/>
    <w:rsid w:val="006F3FAB"/>
    <w:rsid w:val="00713F41"/>
    <w:rsid w:val="0073067F"/>
    <w:rsid w:val="0073312F"/>
    <w:rsid w:val="0074336F"/>
    <w:rsid w:val="0075081A"/>
    <w:rsid w:val="007A0F90"/>
    <w:rsid w:val="007C1BC1"/>
    <w:rsid w:val="007E0DF9"/>
    <w:rsid w:val="007F69AD"/>
    <w:rsid w:val="008104B8"/>
    <w:rsid w:val="00847517"/>
    <w:rsid w:val="00887F7F"/>
    <w:rsid w:val="008B6A8A"/>
    <w:rsid w:val="008F5987"/>
    <w:rsid w:val="008F77D6"/>
    <w:rsid w:val="00904A65"/>
    <w:rsid w:val="0091493D"/>
    <w:rsid w:val="009525B2"/>
    <w:rsid w:val="009748C4"/>
    <w:rsid w:val="009A0189"/>
    <w:rsid w:val="009A496E"/>
    <w:rsid w:val="009C3BAF"/>
    <w:rsid w:val="00A055F5"/>
    <w:rsid w:val="00A064F7"/>
    <w:rsid w:val="00A2081D"/>
    <w:rsid w:val="00A211D9"/>
    <w:rsid w:val="00A27601"/>
    <w:rsid w:val="00A45F7E"/>
    <w:rsid w:val="00A57761"/>
    <w:rsid w:val="00AA52B1"/>
    <w:rsid w:val="00AB2C39"/>
    <w:rsid w:val="00B623AA"/>
    <w:rsid w:val="00B76D76"/>
    <w:rsid w:val="00B83848"/>
    <w:rsid w:val="00B9043B"/>
    <w:rsid w:val="00BB0BCF"/>
    <w:rsid w:val="00BD2B7A"/>
    <w:rsid w:val="00BD6BA6"/>
    <w:rsid w:val="00C16117"/>
    <w:rsid w:val="00C46DB8"/>
    <w:rsid w:val="00C64874"/>
    <w:rsid w:val="00C7200F"/>
    <w:rsid w:val="00C72318"/>
    <w:rsid w:val="00C8616E"/>
    <w:rsid w:val="00CB3171"/>
    <w:rsid w:val="00CC4C4E"/>
    <w:rsid w:val="00D455A6"/>
    <w:rsid w:val="00D4656E"/>
    <w:rsid w:val="00DA6265"/>
    <w:rsid w:val="00DA63EF"/>
    <w:rsid w:val="00DD523F"/>
    <w:rsid w:val="00DF4AED"/>
    <w:rsid w:val="00E02D24"/>
    <w:rsid w:val="00E45B65"/>
    <w:rsid w:val="00E572C8"/>
    <w:rsid w:val="00E9298F"/>
    <w:rsid w:val="00E95721"/>
    <w:rsid w:val="00ED329F"/>
    <w:rsid w:val="00EE0F8E"/>
    <w:rsid w:val="00EF1499"/>
    <w:rsid w:val="00EF18EC"/>
    <w:rsid w:val="00EF76FE"/>
    <w:rsid w:val="00F07F05"/>
    <w:rsid w:val="00F22EB7"/>
    <w:rsid w:val="00F304A8"/>
    <w:rsid w:val="00F33418"/>
    <w:rsid w:val="00F55714"/>
    <w:rsid w:val="00F9707D"/>
    <w:rsid w:val="00FB47F3"/>
    <w:rsid w:val="00FD06E3"/>
    <w:rsid w:val="00FD1407"/>
    <w:rsid w:val="01ED7025"/>
    <w:rsid w:val="02CB7561"/>
    <w:rsid w:val="068A52F6"/>
    <w:rsid w:val="07FA4D13"/>
    <w:rsid w:val="083104C1"/>
    <w:rsid w:val="0A2069F6"/>
    <w:rsid w:val="0A760013"/>
    <w:rsid w:val="0B6A3567"/>
    <w:rsid w:val="0C7603CC"/>
    <w:rsid w:val="0C7A54F0"/>
    <w:rsid w:val="0CE23502"/>
    <w:rsid w:val="0DCE6B40"/>
    <w:rsid w:val="0F8C0A60"/>
    <w:rsid w:val="106A66B5"/>
    <w:rsid w:val="10B42F21"/>
    <w:rsid w:val="11BF0A31"/>
    <w:rsid w:val="1328337A"/>
    <w:rsid w:val="14B067DA"/>
    <w:rsid w:val="1B2052AB"/>
    <w:rsid w:val="1B360B86"/>
    <w:rsid w:val="1CB808A4"/>
    <w:rsid w:val="1EE700F8"/>
    <w:rsid w:val="213F5933"/>
    <w:rsid w:val="22E95E66"/>
    <w:rsid w:val="2F09259E"/>
    <w:rsid w:val="3069378E"/>
    <w:rsid w:val="30BC79DE"/>
    <w:rsid w:val="33177F5D"/>
    <w:rsid w:val="33926611"/>
    <w:rsid w:val="33D829FB"/>
    <w:rsid w:val="35194AFE"/>
    <w:rsid w:val="36B063AC"/>
    <w:rsid w:val="36FA327E"/>
    <w:rsid w:val="38316125"/>
    <w:rsid w:val="38321935"/>
    <w:rsid w:val="387B5370"/>
    <w:rsid w:val="389205E6"/>
    <w:rsid w:val="39267CD8"/>
    <w:rsid w:val="3A494067"/>
    <w:rsid w:val="3B293484"/>
    <w:rsid w:val="3E620A8F"/>
    <w:rsid w:val="3EBD622E"/>
    <w:rsid w:val="4098530B"/>
    <w:rsid w:val="410D6FE9"/>
    <w:rsid w:val="41961359"/>
    <w:rsid w:val="41A009C4"/>
    <w:rsid w:val="42262080"/>
    <w:rsid w:val="43724E1C"/>
    <w:rsid w:val="469F7CA9"/>
    <w:rsid w:val="47045039"/>
    <w:rsid w:val="473236C0"/>
    <w:rsid w:val="49CD6BEA"/>
    <w:rsid w:val="49F9104E"/>
    <w:rsid w:val="4AF64A04"/>
    <w:rsid w:val="4B70182E"/>
    <w:rsid w:val="4BCA42EC"/>
    <w:rsid w:val="4D1C375A"/>
    <w:rsid w:val="4DB125A8"/>
    <w:rsid w:val="4E5F7BBF"/>
    <w:rsid w:val="511129ED"/>
    <w:rsid w:val="5580116A"/>
    <w:rsid w:val="57841230"/>
    <w:rsid w:val="57B437AF"/>
    <w:rsid w:val="58016947"/>
    <w:rsid w:val="58391929"/>
    <w:rsid w:val="59B36724"/>
    <w:rsid w:val="5B51539A"/>
    <w:rsid w:val="5B656260"/>
    <w:rsid w:val="5D5E1BAD"/>
    <w:rsid w:val="5F4E1909"/>
    <w:rsid w:val="60A02A1D"/>
    <w:rsid w:val="622226A1"/>
    <w:rsid w:val="62F52C05"/>
    <w:rsid w:val="62F83C40"/>
    <w:rsid w:val="63366651"/>
    <w:rsid w:val="66446D48"/>
    <w:rsid w:val="690F7B9A"/>
    <w:rsid w:val="6D276580"/>
    <w:rsid w:val="6D80252E"/>
    <w:rsid w:val="6E7E5648"/>
    <w:rsid w:val="6EEA3FEE"/>
    <w:rsid w:val="7075733E"/>
    <w:rsid w:val="718957D5"/>
    <w:rsid w:val="73A573D5"/>
    <w:rsid w:val="76BB709F"/>
    <w:rsid w:val="77FA7033"/>
    <w:rsid w:val="7ADB75EF"/>
    <w:rsid w:val="7D1E4180"/>
    <w:rsid w:val="7E2D7EF7"/>
    <w:rsid w:val="7EAB589E"/>
    <w:rsid w:val="7EED1FD5"/>
    <w:rsid w:val="7F8D7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2">
    <w:name w:val="heading 4"/>
    <w:basedOn w:val="3"/>
    <w:next w:val="1"/>
    <w:qFormat/>
    <w:uiPriority w:val="0"/>
    <w:pPr>
      <w:numPr>
        <w:ilvl w:val="3"/>
        <w:numId w:val="1"/>
      </w:numPr>
      <w:spacing w:before="280" w:after="290" w:line="372" w:lineRule="auto"/>
      <w:outlineLvl w:val="3"/>
    </w:pPr>
    <w:rPr>
      <w:rFonts w:eastAsia="黑体"/>
      <w:sz w:val="28"/>
    </w:rPr>
  </w:style>
  <w:style w:type="character" w:default="1" w:styleId="18">
    <w:name w:val="Default Paragraph Font"/>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Document Map"/>
    <w:basedOn w:val="1"/>
    <w:link w:val="21"/>
    <w:qFormat/>
    <w:uiPriority w:val="0"/>
    <w:rPr>
      <w:rFonts w:ascii="宋体"/>
      <w:sz w:val="18"/>
      <w:szCs w:val="18"/>
    </w:rPr>
  </w:style>
  <w:style w:type="paragraph" w:styleId="6">
    <w:name w:val="annotation text"/>
    <w:basedOn w:val="1"/>
    <w:link w:val="22"/>
    <w:qFormat/>
    <w:uiPriority w:val="0"/>
    <w:pPr>
      <w:jc w:val="left"/>
    </w:pPr>
  </w:style>
  <w:style w:type="paragraph" w:styleId="7">
    <w:name w:val="Body Text"/>
    <w:basedOn w:val="1"/>
    <w:next w:val="1"/>
    <w:qFormat/>
    <w:uiPriority w:val="0"/>
  </w:style>
  <w:style w:type="paragraph" w:styleId="8">
    <w:name w:val="Plain Text"/>
    <w:basedOn w:val="1"/>
    <w:qFormat/>
    <w:uiPriority w:val="0"/>
    <w:pPr>
      <w:spacing w:line="324" w:lineRule="auto"/>
    </w:pPr>
    <w:rPr>
      <w:rFonts w:ascii="宋体" w:hAnsi="Courier New" w:cs="Courier New"/>
      <w:szCs w:val="21"/>
    </w:rPr>
  </w:style>
  <w:style w:type="paragraph" w:styleId="9">
    <w:name w:val="Date"/>
    <w:basedOn w:val="1"/>
    <w:next w:val="1"/>
    <w:qFormat/>
    <w:uiPriority w:val="0"/>
    <w:pPr>
      <w:ind w:left="100" w:leftChars="2500"/>
    </w:pPr>
  </w:style>
  <w:style w:type="paragraph" w:styleId="10">
    <w:name w:val="Balloon Text"/>
    <w:basedOn w:val="1"/>
    <w:link w:val="23"/>
    <w:qFormat/>
    <w:uiPriority w:val="0"/>
    <w:rPr>
      <w:rFonts w:ascii="宋体"/>
      <w:sz w:val="18"/>
      <w:szCs w:val="18"/>
    </w:rPr>
  </w:style>
  <w:style w:type="paragraph" w:styleId="11">
    <w:name w:val="footer"/>
    <w:basedOn w:val="1"/>
    <w:next w:val="12"/>
    <w:qFormat/>
    <w:uiPriority w:val="0"/>
    <w:pPr>
      <w:tabs>
        <w:tab w:val="center" w:pos="4153"/>
        <w:tab w:val="right" w:pos="8306"/>
      </w:tabs>
      <w:snapToGrid w:val="0"/>
      <w:jc w:val="left"/>
    </w:pPr>
    <w:rPr>
      <w:sz w:val="18"/>
      <w:szCs w:val="18"/>
    </w:rPr>
  </w:style>
  <w:style w:type="paragraph" w:customStyle="1" w:styleId="12">
    <w:name w:val="TOC 标题1"/>
    <w:next w:val="1"/>
    <w:qFormat/>
    <w:uiPriority w:val="0"/>
    <w:pPr>
      <w:wordWrap w:val="0"/>
    </w:pPr>
    <w:rPr>
      <w:rFonts w:ascii="Times New Roman" w:hAnsi="Times New Roman" w:eastAsia="宋体" w:cs="Times New Roman"/>
      <w:sz w:val="32"/>
      <w:lang w:val="en-US" w:eastAsia="zh-CN" w:bidi="ar-SA"/>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Normal (Web)"/>
    <w:basedOn w:val="1"/>
    <w:qFormat/>
    <w:uiPriority w:val="0"/>
    <w:rPr>
      <w:sz w:val="24"/>
      <w:szCs w:val="24"/>
    </w:rPr>
  </w:style>
  <w:style w:type="paragraph" w:styleId="15">
    <w:name w:val="annotation subject"/>
    <w:basedOn w:val="6"/>
    <w:next w:val="6"/>
    <w:link w:val="24"/>
    <w:qFormat/>
    <w:uiPriority w:val="0"/>
    <w:rPr>
      <w:b/>
      <w:bCs/>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qFormat/>
    <w:uiPriority w:val="0"/>
  </w:style>
  <w:style w:type="character" w:styleId="20">
    <w:name w:val="annotation reference"/>
    <w:qFormat/>
    <w:uiPriority w:val="0"/>
    <w:rPr>
      <w:sz w:val="21"/>
      <w:szCs w:val="21"/>
    </w:rPr>
  </w:style>
  <w:style w:type="character" w:customStyle="1" w:styleId="21">
    <w:name w:val="文档结构图 字符"/>
    <w:link w:val="5"/>
    <w:qFormat/>
    <w:uiPriority w:val="0"/>
    <w:rPr>
      <w:rFonts w:ascii="宋体"/>
      <w:kern w:val="2"/>
      <w:sz w:val="18"/>
      <w:szCs w:val="18"/>
    </w:rPr>
  </w:style>
  <w:style w:type="character" w:customStyle="1" w:styleId="22">
    <w:name w:val="批注文字 字符"/>
    <w:link w:val="6"/>
    <w:qFormat/>
    <w:uiPriority w:val="0"/>
    <w:rPr>
      <w:kern w:val="2"/>
      <w:sz w:val="21"/>
    </w:rPr>
  </w:style>
  <w:style w:type="character" w:customStyle="1" w:styleId="23">
    <w:name w:val="批注框文本 字符"/>
    <w:link w:val="10"/>
    <w:qFormat/>
    <w:uiPriority w:val="0"/>
    <w:rPr>
      <w:rFonts w:ascii="宋体"/>
      <w:kern w:val="2"/>
      <w:sz w:val="18"/>
      <w:szCs w:val="18"/>
    </w:rPr>
  </w:style>
  <w:style w:type="character" w:customStyle="1" w:styleId="24">
    <w:name w:val="批注主题 字符"/>
    <w:link w:val="15"/>
    <w:qFormat/>
    <w:uiPriority w:val="0"/>
    <w:rPr>
      <w:b/>
      <w:bCs/>
      <w:kern w:val="2"/>
      <w:sz w:val="21"/>
    </w:rPr>
  </w:style>
  <w:style w:type="character" w:customStyle="1" w:styleId="25">
    <w:name w:val="font121"/>
    <w:qFormat/>
    <w:uiPriority w:val="0"/>
    <w:rPr>
      <w:rFonts w:hint="eastAsia" w:ascii="宋体" w:hAnsi="宋体" w:eastAsia="宋体" w:cs="宋体"/>
      <w:b/>
      <w:color w:val="000000"/>
      <w:sz w:val="22"/>
      <w:szCs w:val="22"/>
      <w:u w:val="none"/>
    </w:rPr>
  </w:style>
  <w:style w:type="character" w:customStyle="1" w:styleId="26">
    <w:name w:val="font11"/>
    <w:qFormat/>
    <w:uiPriority w:val="0"/>
    <w:rPr>
      <w:rFonts w:hint="eastAsia" w:ascii="宋体" w:hAnsi="宋体" w:eastAsia="宋体" w:cs="宋体"/>
      <w:b/>
      <w:color w:val="000000"/>
      <w:sz w:val="22"/>
      <w:szCs w:val="22"/>
      <w:u w:val="none"/>
    </w:rPr>
  </w:style>
  <w:style w:type="character" w:customStyle="1" w:styleId="27">
    <w:name w:val="font61"/>
    <w:qFormat/>
    <w:uiPriority w:val="0"/>
    <w:rPr>
      <w:rFonts w:hint="default" w:ascii="Arial" w:hAnsi="Arial" w:cs="Arial"/>
      <w:b/>
      <w:color w:val="000000"/>
      <w:sz w:val="32"/>
      <w:szCs w:val="32"/>
      <w:u w:val="none"/>
    </w:rPr>
  </w:style>
  <w:style w:type="character" w:customStyle="1" w:styleId="28">
    <w:name w:val="font131"/>
    <w:qFormat/>
    <w:uiPriority w:val="0"/>
    <w:rPr>
      <w:rFonts w:hint="eastAsia" w:ascii="宋体" w:hAnsi="宋体" w:eastAsia="宋体" w:cs="宋体"/>
      <w:color w:val="000000"/>
      <w:sz w:val="20"/>
      <w:szCs w:val="20"/>
      <w:u w:val="none"/>
    </w:rPr>
  </w:style>
  <w:style w:type="character" w:customStyle="1" w:styleId="29">
    <w:name w:val="font71"/>
    <w:qFormat/>
    <w:uiPriority w:val="0"/>
    <w:rPr>
      <w:rFonts w:hint="default" w:ascii="Arial" w:hAnsi="Arial" w:cs="Arial"/>
      <w:color w:val="FF0000"/>
      <w:sz w:val="22"/>
      <w:szCs w:val="22"/>
      <w:u w:val="none"/>
    </w:rPr>
  </w:style>
  <w:style w:type="character" w:customStyle="1" w:styleId="30">
    <w:name w:val="font111"/>
    <w:qFormat/>
    <w:uiPriority w:val="0"/>
    <w:rPr>
      <w:rFonts w:hint="eastAsia" w:ascii="宋体" w:hAnsi="宋体" w:eastAsia="宋体" w:cs="宋体"/>
      <w:b/>
      <w:color w:val="000000"/>
      <w:sz w:val="32"/>
      <w:szCs w:val="32"/>
      <w:u w:val="none"/>
    </w:rPr>
  </w:style>
  <w:style w:type="character" w:customStyle="1" w:styleId="31">
    <w:name w:val="font181"/>
    <w:qFormat/>
    <w:uiPriority w:val="0"/>
    <w:rPr>
      <w:rFonts w:hint="default" w:ascii="Calibri" w:hAnsi="Calibri" w:cs="Calibri"/>
      <w:color w:val="000000"/>
      <w:sz w:val="22"/>
      <w:szCs w:val="22"/>
      <w:u w:val="none"/>
    </w:rPr>
  </w:style>
  <w:style w:type="character" w:customStyle="1" w:styleId="32">
    <w:name w:val="font21"/>
    <w:qFormat/>
    <w:uiPriority w:val="0"/>
    <w:rPr>
      <w:rFonts w:hint="default" w:ascii="Arial" w:hAnsi="Arial" w:cs="Arial"/>
      <w:color w:val="000000"/>
      <w:sz w:val="20"/>
      <w:szCs w:val="20"/>
      <w:u w:val="none"/>
    </w:rPr>
  </w:style>
  <w:style w:type="character" w:customStyle="1" w:styleId="33">
    <w:name w:val="font01"/>
    <w:qFormat/>
    <w:uiPriority w:val="0"/>
    <w:rPr>
      <w:rFonts w:hint="default" w:ascii="Arial" w:hAnsi="Arial" w:cs="Arial"/>
      <w:color w:val="FF0000"/>
      <w:sz w:val="22"/>
      <w:szCs w:val="22"/>
      <w:u w:val="none"/>
    </w:rPr>
  </w:style>
  <w:style w:type="character" w:customStyle="1" w:styleId="34">
    <w:name w:val="font141"/>
    <w:qFormat/>
    <w:uiPriority w:val="0"/>
    <w:rPr>
      <w:rFonts w:hint="default" w:ascii="Arial" w:hAnsi="Arial" w:cs="Arial"/>
      <w:b/>
      <w:color w:val="000000"/>
      <w:sz w:val="20"/>
      <w:szCs w:val="20"/>
      <w:u w:val="none"/>
    </w:rPr>
  </w:style>
  <w:style w:type="character" w:customStyle="1" w:styleId="35">
    <w:name w:val="font101"/>
    <w:qFormat/>
    <w:uiPriority w:val="0"/>
    <w:rPr>
      <w:rFonts w:hint="default" w:ascii="Calibri" w:hAnsi="Calibri" w:cs="Calibri"/>
      <w:color w:val="FF0000"/>
      <w:sz w:val="22"/>
      <w:szCs w:val="22"/>
      <w:u w:val="none"/>
    </w:rPr>
  </w:style>
  <w:style w:type="character" w:customStyle="1" w:styleId="36">
    <w:name w:val="font51"/>
    <w:qFormat/>
    <w:uiPriority w:val="0"/>
    <w:rPr>
      <w:rFonts w:hint="default" w:ascii="Arial" w:hAnsi="Arial" w:cs="Arial"/>
      <w:color w:val="000000"/>
      <w:sz w:val="22"/>
      <w:szCs w:val="22"/>
      <w:u w:val="none"/>
    </w:rPr>
  </w:style>
  <w:style w:type="character" w:customStyle="1" w:styleId="37">
    <w:name w:val="font81"/>
    <w:qFormat/>
    <w:uiPriority w:val="0"/>
    <w:rPr>
      <w:rFonts w:hint="eastAsia" w:ascii="宋体" w:hAnsi="宋体" w:eastAsia="宋体" w:cs="宋体"/>
      <w:b/>
      <w:color w:val="000000"/>
      <w:sz w:val="20"/>
      <w:szCs w:val="20"/>
      <w:u w:val="none"/>
    </w:rPr>
  </w:style>
  <w:style w:type="character" w:customStyle="1" w:styleId="38">
    <w:name w:val="font31"/>
    <w:qFormat/>
    <w:uiPriority w:val="0"/>
    <w:rPr>
      <w:rFonts w:hint="default" w:ascii="Calibri" w:hAnsi="Calibri" w:cs="Calibri"/>
      <w:b/>
      <w:color w:val="000000"/>
      <w:sz w:val="20"/>
      <w:szCs w:val="20"/>
      <w:u w:val="none"/>
    </w:rPr>
  </w:style>
  <w:style w:type="character" w:customStyle="1" w:styleId="39">
    <w:name w:val="font151"/>
    <w:qFormat/>
    <w:uiPriority w:val="0"/>
    <w:rPr>
      <w:rFonts w:hint="eastAsia" w:ascii="宋体" w:hAnsi="宋体" w:eastAsia="宋体" w:cs="宋体"/>
      <w:color w:val="000000"/>
      <w:sz w:val="22"/>
      <w:szCs w:val="22"/>
      <w:u w:val="none"/>
    </w:rPr>
  </w:style>
  <w:style w:type="character" w:customStyle="1" w:styleId="40">
    <w:name w:val="font91"/>
    <w:qFormat/>
    <w:uiPriority w:val="0"/>
    <w:rPr>
      <w:rFonts w:hint="default" w:ascii="Calibri" w:hAnsi="Calibri" w:cs="Calibri"/>
      <w:b/>
      <w:color w:val="000000"/>
      <w:sz w:val="22"/>
      <w:szCs w:val="22"/>
      <w:u w:val="none"/>
    </w:rPr>
  </w:style>
  <w:style w:type="character" w:customStyle="1" w:styleId="41">
    <w:name w:val="font161"/>
    <w:qFormat/>
    <w:uiPriority w:val="0"/>
    <w:rPr>
      <w:rFonts w:hint="default" w:ascii="Arial" w:hAnsi="Arial" w:cs="Arial"/>
      <w:b/>
      <w:color w:val="000000"/>
      <w:sz w:val="22"/>
      <w:szCs w:val="22"/>
      <w:u w:val="none"/>
    </w:rPr>
  </w:style>
  <w:style w:type="character" w:customStyle="1" w:styleId="42">
    <w:name w:val="font41"/>
    <w:qFormat/>
    <w:uiPriority w:val="0"/>
    <w:rPr>
      <w:rFonts w:hint="default" w:ascii="Calibri" w:hAnsi="Calibri" w:cs="Calibri"/>
      <w:color w:val="000000"/>
      <w:sz w:val="22"/>
      <w:szCs w:val="22"/>
      <w:u w:val="none"/>
    </w:rPr>
  </w:style>
  <w:style w:type="paragraph" w:customStyle="1" w:styleId="43">
    <w:name w:val="列出段落1"/>
    <w:basedOn w:val="1"/>
    <w:qFormat/>
    <w:uiPriority w:val="34"/>
    <w:pPr>
      <w:ind w:firstLine="420" w:firstLineChars="200"/>
    </w:pPr>
    <w:rPr>
      <w:rFonts w:ascii="Calibri" w:hAnsi="Calibri"/>
      <w:szCs w:val="22"/>
    </w:rPr>
  </w:style>
  <w:style w:type="paragraph" w:customStyle="1" w:styleId="44">
    <w:name w:val="Revision"/>
    <w:unhideWhenUsed/>
    <w:qFormat/>
    <w:uiPriority w:val="99"/>
    <w:rPr>
      <w:rFonts w:ascii="Times New Roman" w:hAnsi="Times New Roman" w:eastAsia="宋体" w:cs="Times New Roman"/>
      <w:kern w:val="2"/>
      <w:sz w:val="21"/>
      <w:lang w:val="en-US" w:eastAsia="zh-CN" w:bidi="ar-SA"/>
    </w:rPr>
  </w:style>
  <w:style w:type="paragraph" w:customStyle="1" w:styleId="45">
    <w:name w:val="Normal_38"/>
    <w:qFormat/>
    <w:uiPriority w:val="0"/>
    <w:pPr>
      <w:spacing w:before="120" w:after="240"/>
      <w:jc w:val="both"/>
    </w:pPr>
    <w:rPr>
      <w:rFonts w:ascii="Calibri" w:hAnsi="Calibri"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zbgs</Company>
  <Pages>9</Pages>
  <Words>5438</Words>
  <Characters>5566</Characters>
  <Lines>55</Lines>
  <Paragraphs>15</Paragraphs>
  <TotalTime>0</TotalTime>
  <ScaleCrop>false</ScaleCrop>
  <LinksUpToDate>false</LinksUpToDate>
  <CharactersWithSpaces>5727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2023-08-15T06:47:00Z</dcterms:created>
  <dc:creator>sxyx</dc:creator>
  <cp:lastModifiedBy>樱桃小晨子 </cp:lastModifiedBy>
  <cp:lastPrinted>2011-10-17T00:50:00Z</cp:lastPrinted>
  <dcterms:modified xsi:type="dcterms:W3CDTF">2025-04-03T09:31:00Z</dcterms:modified>
  <dc:title>陕西省卫生厅一次性注射器采购项目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D1E02C71AC314DA3B8B717C3DCA11699</vt:lpwstr>
  </property>
  <property fmtid="{D5CDD505-2E9C-101B-9397-08002B2CF9AE}" pid="4" name="KSOTemplateDocerSaveRecord">
    <vt:lpwstr>eyJoZGlkIjoiYmVjZjg2OWE5ZTE1Njc1MjI5MzRlMzhjOTEyZTVkNDUiLCJ1c2VySWQiOiIxMjkzNTU3MjkzIn0=</vt:lpwstr>
  </property>
</Properties>
</file>