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版本号：SXGS2025-ZC-00720250430001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西安市2025年国内、入境旅游统计调查</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SXGS2025-ZC-007</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陕西亘上项目管理咨询有限公司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陕西亘上项目管理咨询有限公司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西安市2025年国内、入境旅游统计调查</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SXGS2025-ZC-007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西安市2025年国内、入境旅游统计调查</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文化和旅游部《全国文化文物和旅游统计调查制度》和我市文旅工作需要，为更好的测算西安市旅游市场游客总量、游客旅游消费水平，掌握西安市国内、入境游客及花费构成、出游目的、出游方式等，为研究本市旅游行业的发展积累定量资料，同时为加强宏观管理、指导旅游产业发展、拓展国内外旅游市场提供可靠依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采购包1（西安市2025年国内、入境旅游统计调查）：属于专门面向中小企业采购。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包括审计报告、资产负债表、利润表、现金流量表、所有者权益变动表及其附注，成立时间至提交响应文件截止时间不足一年的可提供成立后任意时段的资产负债表), 或其开标前六个月内银行出具的资信证明，或信用担保机构出具的投标担保函。(三种形式的资料提供任何一种即可)</w:t>
      </w:r>
    </w:p>
    <w:p>
      <w:pPr>
        <w:pStyle w:val="null3"/>
      </w:pPr>
      <w:r>
        <w:rPr>
          <w:rFonts w:ascii="仿宋_GB2312" w:hAnsi="仿宋_GB2312" w:cs="仿宋_GB2312" w:eastAsia="仿宋_GB2312"/>
        </w:rPr>
        <w:t>3、税收缴纳证明：提供2024年1月至今已缴纳的至少一个月的纳税证明或完税证明，依法免税的单位应提供相关证明材料，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4、社会保障资金缴纳证明：提供2024年1月至今已缴存的 至少一个月的社会保障资金缴存单据或社保机构开具的社会 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6、控股管理关系：提供直接控股和管理关系清单。若与其他供应商存在单位负责人为同一人或者存在直接控股、管理关系的，则投标无效</w:t>
      </w:r>
    </w:p>
    <w:p>
      <w:pPr>
        <w:pStyle w:val="null3"/>
      </w:pPr>
      <w:r>
        <w:rPr>
          <w:rFonts w:ascii="仿宋_GB2312" w:hAnsi="仿宋_GB2312" w:cs="仿宋_GB2312" w:eastAsia="仿宋_GB2312"/>
        </w:rPr>
        <w:t>7、承诺函：提供具有履行合同所必需的设备和专业技术能力的承诺函</w:t>
      </w:r>
    </w:p>
    <w:p>
      <w:pPr>
        <w:pStyle w:val="null3"/>
      </w:pPr>
      <w:r>
        <w:rPr>
          <w:rFonts w:ascii="仿宋_GB2312" w:hAnsi="仿宋_GB2312" w:cs="仿宋_GB2312" w:eastAsia="仿宋_GB2312"/>
        </w:rPr>
        <w:t>8、法定代表人授权书及被授权人身份证：法定代表人授权书及被授权人身份证复印件。(法定代表人直接投标只须提交其身份证明书，被授权人还需提供供应商为其缴纳的2024年1月至今任意一个月社保缴纳证明)</w:t>
      </w:r>
    </w:p>
    <w:p>
      <w:pPr>
        <w:pStyle w:val="null3"/>
      </w:pPr>
      <w:r>
        <w:rPr>
          <w:rFonts w:ascii="仿宋_GB2312" w:hAnsi="仿宋_GB2312" w:cs="仿宋_GB2312" w:eastAsia="仿宋_GB2312"/>
        </w:rPr>
        <w:t>9、中小企业声明函：提供中小企业声明函。（本项目为专门面向中、小、微型企业采购项目）</w:t>
      </w:r>
    </w:p>
    <w:p>
      <w:pPr>
        <w:pStyle w:val="null3"/>
      </w:pPr>
      <w:r>
        <w:rPr>
          <w:rFonts w:ascii="仿宋_GB2312" w:hAnsi="仿宋_GB2312" w:cs="仿宋_GB2312" w:eastAsia="仿宋_GB2312"/>
        </w:rPr>
        <w:t>10、信用中国：供应商不得为“信用中国(www.creditchina.gov.cn)”中列入失信被执行人和重大税收违法案件当事人名单的供应商，不得为“中国政府采购网(www.ccgp.gov.cn)”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p>
      <w:pPr>
        <w:pStyle w:val="null3"/>
      </w:pPr>
      <w:r>
        <w:rPr>
          <w:rFonts w:ascii="仿宋_GB2312" w:hAnsi="仿宋_GB2312" w:cs="仿宋_GB2312" w:eastAsia="仿宋_GB2312"/>
        </w:rPr>
        <w:t>11、不接受联合体投标：本项目不接受联合体投标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李美霖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029-86787615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陕西亘上项目管理咨询有限公司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陕西省西安市未央区未央路荣豪大厦12层1222室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029-87363598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依据国家计委颁发的《招标代理服务收费管理暂行办法》（计价格20021980号）国家发展和改革委员会办公厅颁发的《关于招标代理服务收费有关问题的通知》（发改办价格2003857号）的有关规定执行，代理服务费不足伍仟元按伍仟元收取。 中标单位在领取成交通知书前，须向采购代理机构一次性支付招标代理服务费。 开户名称：陕西亘上项目管理咨询有限公司； 开户银行：中国建设银行股份有限公司西安广安路支行 账号：61050173960009555555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陕西亘上项目管理咨询有限公司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陕西亘上项目管理咨询有限公司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陕西亘上项目管理咨询有限公司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1、本项目竞争性磋商文件、响应文件； 2、本项目合同及附件文本；3、合同签订时国家及行业现行的标准和技术规范。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陕西亘上项目管理咨询有限公司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联系电话：029-87363598</w:t>
      </w:r>
    </w:p>
    <w:p>
      <w:pPr>
        <w:pStyle w:val="null3"/>
      </w:pPr>
      <w:r>
        <w:rPr>
          <w:rFonts w:ascii="仿宋_GB2312" w:hAnsi="仿宋_GB2312" w:cs="仿宋_GB2312" w:eastAsia="仿宋_GB2312"/>
        </w:rPr>
        <w:t>地址：陕西省西安市未央区未央路荣豪大厦12层1222室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文化和旅游部《全国文化文物和旅游统计调查制度》和我市文旅工作需要，为更好的测算西安市旅游市场游客总量、游客旅游消费水平，掌握西安市国内、入境游客及花费构成、出游目的、出游方式等，为研究本市旅游行业的发展积累定量资料，同时为加强宏观管理、指导旅游产业发展、拓展国内外旅游市场提供可靠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西安市2025年国内、入境旅游统计调查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标的名称：西安市2025年国内、入境旅游统计调查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一、项目概况</w:t>
            </w:r>
          </w:p>
          <w:p>
            <w:pPr>
              <w:pStyle w:val="null3"/>
            </w:pPr>
            <w:r>
              <w:rPr>
                <w:rFonts w:ascii="仿宋_GB2312" w:hAnsi="仿宋_GB2312" w:cs="仿宋_GB2312" w:eastAsia="仿宋_GB2312"/>
                <w:sz w:val="21"/>
              </w:rPr>
              <w:t>根据文化和旅游部《全国文化文物和旅游统计调查制度》和我市文旅工作需要，为更好的测算西安市旅游市场游客总量、游客旅游消费水平，掌握西安市国内</w:t>
            </w:r>
            <w:r>
              <w:rPr>
                <w:rFonts w:ascii="仿宋_GB2312" w:hAnsi="仿宋_GB2312" w:cs="仿宋_GB2312" w:eastAsia="仿宋_GB2312"/>
                <w:sz w:val="21"/>
              </w:rPr>
              <w:t>、入境</w:t>
            </w:r>
            <w:r>
              <w:rPr>
                <w:rFonts w:ascii="仿宋_GB2312" w:hAnsi="仿宋_GB2312" w:cs="仿宋_GB2312" w:eastAsia="仿宋_GB2312"/>
                <w:sz w:val="21"/>
              </w:rPr>
              <w:t>游客及花费构成、出游目的、出游方式等，为研究本市旅游行业的发展积累定量资料，同时为加强宏观管理、指导旅游产业发展、拓展国内外旅游市场提供可靠依据。</w:t>
            </w:r>
          </w:p>
          <w:p>
            <w:pPr>
              <w:pStyle w:val="null3"/>
              <w:jc w:val="both"/>
            </w:pPr>
            <w:r>
              <w:rPr>
                <w:rFonts w:ascii="仿宋_GB2312" w:hAnsi="仿宋_GB2312" w:cs="仿宋_GB2312" w:eastAsia="仿宋_GB2312"/>
                <w:sz w:val="21"/>
                <w:b/>
              </w:rPr>
              <w:t>二、服务内容</w:t>
            </w:r>
          </w:p>
          <w:p>
            <w:pPr>
              <w:pStyle w:val="null3"/>
            </w:pPr>
            <w:r>
              <w:rPr>
                <w:rFonts w:ascii="仿宋_GB2312" w:hAnsi="仿宋_GB2312" w:cs="仿宋_GB2312" w:eastAsia="仿宋_GB2312"/>
                <w:sz w:val="21"/>
              </w:rPr>
              <w:t>在全市范围内开展国内、入境旅游统计调查</w:t>
            </w:r>
            <w:r>
              <w:rPr>
                <w:rFonts w:ascii="仿宋_GB2312" w:hAnsi="仿宋_GB2312" w:cs="仿宋_GB2312" w:eastAsia="仿宋_GB2312"/>
                <w:sz w:val="21"/>
              </w:rPr>
              <w:t>，</w:t>
            </w:r>
            <w:r>
              <w:rPr>
                <w:rFonts w:ascii="仿宋_GB2312" w:hAnsi="仿宋_GB2312" w:cs="仿宋_GB2312" w:eastAsia="仿宋_GB2312"/>
                <w:sz w:val="21"/>
              </w:rPr>
              <w:t>主要对西安市游客总量研究、游客旅游消费水平及消费结构研究，在本地的停留时间及构成、游客来源及构成、游客在本地的旅游花费及构成、游客来本地旅游的目的，以及对本市旅游行业服务满意度的评价研究等。同时开展全市</w:t>
            </w:r>
            <w:r>
              <w:rPr>
                <w:rFonts w:ascii="仿宋_GB2312" w:hAnsi="仿宋_GB2312" w:cs="仿宋_GB2312" w:eastAsia="仿宋_GB2312"/>
                <w:sz w:val="21"/>
              </w:rPr>
              <w:t>文商旅体融合消费、汉服经济、乡村游专项</w:t>
            </w:r>
            <w:r>
              <w:rPr>
                <w:rFonts w:ascii="仿宋_GB2312" w:hAnsi="仿宋_GB2312" w:cs="仿宋_GB2312" w:eastAsia="仿宋_GB2312"/>
                <w:sz w:val="21"/>
              </w:rPr>
              <w:t>调查</w:t>
            </w:r>
            <w:r>
              <w:rPr>
                <w:rFonts w:ascii="仿宋_GB2312" w:hAnsi="仿宋_GB2312" w:cs="仿宋_GB2312" w:eastAsia="仿宋_GB2312"/>
                <w:sz w:val="21"/>
              </w:rPr>
              <w:t>，为全市提振旅游消费提供有效数据资料。</w:t>
            </w:r>
          </w:p>
          <w:p>
            <w:pPr>
              <w:pStyle w:val="null3"/>
              <w:jc w:val="both"/>
            </w:pPr>
            <w:r>
              <w:rPr>
                <w:rFonts w:ascii="仿宋_GB2312" w:hAnsi="仿宋_GB2312" w:cs="仿宋_GB2312" w:eastAsia="仿宋_GB2312"/>
                <w:sz w:val="21"/>
                <w:b/>
              </w:rPr>
              <w:t>三、技术要求</w:t>
            </w:r>
          </w:p>
          <w:p>
            <w:pPr>
              <w:pStyle w:val="null3"/>
            </w:pPr>
            <w:r>
              <w:rPr>
                <w:rFonts w:ascii="仿宋_GB2312" w:hAnsi="仿宋_GB2312" w:cs="仿宋_GB2312" w:eastAsia="仿宋_GB2312"/>
                <w:sz w:val="21"/>
              </w:rPr>
              <w:t>供应商应提供满足抽样调查所需的能覆盖全市城乡调查点的抽样框，以保证样本的随机性和代表性。供应商有自主研发的</w:t>
            </w:r>
            <w:r>
              <w:rPr>
                <w:rFonts w:ascii="仿宋_GB2312" w:hAnsi="仿宋_GB2312" w:cs="仿宋_GB2312" w:eastAsia="仿宋_GB2312"/>
                <w:sz w:val="21"/>
              </w:rPr>
              <w:t>APP手机访问客户端，可实现空间定位、录音等多种方式的远程实时监控，并提供手机调研系统界面。针对本项目的调查数据质量控制严格精准，无论是数据的采集执行，还是数据的审核录入及统计分析， 都具有严格的数据质量控制体系。</w:t>
            </w:r>
          </w:p>
          <w:p>
            <w:pPr>
              <w:pStyle w:val="null3"/>
              <w:jc w:val="both"/>
            </w:pPr>
            <w:r>
              <w:rPr>
                <w:rFonts w:ascii="仿宋_GB2312" w:hAnsi="仿宋_GB2312" w:cs="仿宋_GB2312" w:eastAsia="仿宋_GB2312"/>
                <w:sz w:val="21"/>
                <w:b/>
              </w:rPr>
              <w:t>四、服务要求</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国内、入境游客抽样调查</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需严格按照《全国文化文物和旅游调查制度》中《地方接待国内旅游抽样调查方案》、《中国（大陆）接待入境游客抽样调查方案》开展。</w:t>
            </w:r>
          </w:p>
          <w:p>
            <w:pPr>
              <w:pStyle w:val="null3"/>
              <w:jc w:val="both"/>
            </w:pPr>
            <w:r>
              <w:rPr>
                <w:rFonts w:ascii="仿宋_GB2312" w:hAnsi="仿宋_GB2312" w:cs="仿宋_GB2312" w:eastAsia="仿宋_GB2312"/>
                <w:sz w:val="21"/>
              </w:rPr>
              <w:t>2.测算</w:t>
            </w:r>
            <w:r>
              <w:rPr>
                <w:rFonts w:ascii="仿宋_GB2312" w:hAnsi="仿宋_GB2312" w:cs="仿宋_GB2312" w:eastAsia="仿宋_GB2312"/>
                <w:sz w:val="21"/>
              </w:rPr>
              <w:t>基础数据主要来源于</w:t>
            </w:r>
            <w:r>
              <w:rPr>
                <w:rFonts w:ascii="仿宋_GB2312" w:hAnsi="仿宋_GB2312" w:cs="仿宋_GB2312" w:eastAsia="仿宋_GB2312"/>
                <w:sz w:val="21"/>
              </w:rPr>
              <w:t>调查的</w:t>
            </w:r>
            <w:r>
              <w:rPr>
                <w:rFonts w:ascii="仿宋_GB2312" w:hAnsi="仿宋_GB2312" w:cs="仿宋_GB2312" w:eastAsia="仿宋_GB2312"/>
                <w:sz w:val="21"/>
              </w:rPr>
              <w:t>本市国内、入境游客代表性样本。国内游客调</w:t>
            </w:r>
            <w:r>
              <w:rPr>
                <w:rFonts w:ascii="仿宋_GB2312" w:hAnsi="仿宋_GB2312" w:cs="仿宋_GB2312" w:eastAsia="仿宋_GB2312"/>
                <w:sz w:val="21"/>
              </w:rPr>
              <w:t>查</w:t>
            </w:r>
            <w:r>
              <w:rPr>
                <w:rFonts w:ascii="仿宋_GB2312" w:hAnsi="仿宋_GB2312" w:cs="仿宋_GB2312" w:eastAsia="仿宋_GB2312"/>
                <w:sz w:val="21"/>
              </w:rPr>
              <w:t>采取全国采用统一的抽样调查方式</w:t>
            </w:r>
            <w:r>
              <w:rPr>
                <w:rFonts w:ascii="仿宋_GB2312" w:hAnsi="仿宋_GB2312" w:cs="仿宋_GB2312" w:eastAsia="仿宋_GB2312"/>
                <w:sz w:val="21"/>
              </w:rPr>
              <w:t>,以西安市为独立调查区域开展。1)、在酒店、宾馆、民宿、疗养院、游船、公寓及家庭旅馆等经营性旅游住宿单位，开展客房数和出租率等相关指标的调查。2)、在A 级旅游景区、红色旅游经典景区、乡村旅游区、旅游休闲街区、博物馆等区域、经营性旅游住宿单位以及长途汽车站、火车站、机场、码头、游客集散中心等场所确定调查取样点，开展国内游客抽样调查。入境游客</w:t>
            </w:r>
            <w:r>
              <w:rPr>
                <w:rFonts w:ascii="仿宋_GB2312" w:hAnsi="仿宋_GB2312" w:cs="仿宋_GB2312" w:eastAsia="仿宋_GB2312"/>
                <w:sz w:val="21"/>
              </w:rPr>
              <w:t>调查</w:t>
            </w:r>
            <w:r>
              <w:rPr>
                <w:rFonts w:ascii="仿宋_GB2312" w:hAnsi="仿宋_GB2312" w:cs="仿宋_GB2312" w:eastAsia="仿宋_GB2312"/>
                <w:sz w:val="21"/>
              </w:rPr>
              <w:t>采取在机场口岸、住宿单位开展调研。</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国内、入境游客抽样调查每月开展一次，按照月度、季度、年度完成国内、入境游客抽样调查数据测算及分析工作，出具相应的国内、入境游客抽样调查分析报告。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法定节假日单独开展国内游客抽样调查并出具假日游客抽样调查分析报告。</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供应商需合理分配全年样本量，采用样本数全年国内不低于</w:t>
            </w:r>
            <w:r>
              <w:rPr>
                <w:rFonts w:ascii="仿宋_GB2312" w:hAnsi="仿宋_GB2312" w:cs="仿宋_GB2312" w:eastAsia="仿宋_GB2312"/>
                <w:sz w:val="21"/>
              </w:rPr>
              <w:t>15000个,入境不低于1000个。</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供应商需要根据样本量分配要求，科学制定全市国内外游客抽样调查方案。方案包含但不仅限于以下内容：调查目的、调查对象、调查方法、调查内容、组织实施等。</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调查指标满足基本测算要求外，根据西安市实际情况设计调查问卷。</w:t>
            </w:r>
          </w:p>
          <w:p>
            <w:pPr>
              <w:pStyle w:val="null3"/>
              <w:jc w:val="both"/>
            </w:pPr>
            <w:r>
              <w:rPr>
                <w:rFonts w:ascii="仿宋_GB2312" w:hAnsi="仿宋_GB2312" w:cs="仿宋_GB2312" w:eastAsia="仿宋_GB2312"/>
                <w:sz w:val="21"/>
              </w:rPr>
              <w:t>（二）文商旅体融合消费</w:t>
            </w:r>
            <w:r>
              <w:rPr>
                <w:rFonts w:ascii="仿宋_GB2312" w:hAnsi="仿宋_GB2312" w:cs="仿宋_GB2312" w:eastAsia="仿宋_GB2312"/>
                <w:sz w:val="21"/>
              </w:rPr>
              <w:t>调查</w:t>
            </w:r>
          </w:p>
          <w:p>
            <w:pPr>
              <w:pStyle w:val="null3"/>
              <w:jc w:val="both"/>
            </w:pPr>
            <w:r>
              <w:rPr>
                <w:rFonts w:ascii="仿宋_GB2312" w:hAnsi="仿宋_GB2312" w:cs="仿宋_GB2312" w:eastAsia="仿宋_GB2312"/>
                <w:sz w:val="21"/>
              </w:rPr>
              <w:t>专项调查西安市</w:t>
            </w:r>
            <w:r>
              <w:rPr>
                <w:rFonts w:ascii="仿宋_GB2312" w:hAnsi="仿宋_GB2312" w:cs="仿宋_GB2312" w:eastAsia="仿宋_GB2312"/>
                <w:sz w:val="21"/>
              </w:rPr>
              <w:t>文商旅体融合消费情况，主要在餐饮店、商场、商业街区、体育场馆等地</w:t>
            </w:r>
            <w:r>
              <w:rPr>
                <w:rFonts w:ascii="仿宋_GB2312" w:hAnsi="仿宋_GB2312" w:cs="仿宋_GB2312" w:eastAsia="仿宋_GB2312"/>
                <w:sz w:val="21"/>
              </w:rPr>
              <w:t>合理选择调查点和调查对象</w:t>
            </w:r>
            <w:r>
              <w:rPr>
                <w:rFonts w:ascii="仿宋_GB2312" w:hAnsi="仿宋_GB2312" w:cs="仿宋_GB2312" w:eastAsia="仿宋_GB2312"/>
                <w:sz w:val="21"/>
              </w:rPr>
              <w:t>，</w:t>
            </w:r>
            <w:r>
              <w:rPr>
                <w:rFonts w:ascii="仿宋_GB2312" w:hAnsi="仿宋_GB2312" w:cs="仿宋_GB2312" w:eastAsia="仿宋_GB2312"/>
                <w:sz w:val="21"/>
              </w:rPr>
              <w:t>设计调查指标，并形成调查分析报告。调查样本量</w:t>
            </w:r>
            <w:r>
              <w:rPr>
                <w:rFonts w:ascii="仿宋_GB2312" w:hAnsi="仿宋_GB2312" w:cs="仿宋_GB2312" w:eastAsia="仿宋_GB2312"/>
                <w:sz w:val="21"/>
              </w:rPr>
              <w:t>5000个。</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汉服</w:t>
            </w:r>
            <w:r>
              <w:rPr>
                <w:rFonts w:ascii="仿宋_GB2312" w:hAnsi="仿宋_GB2312" w:cs="仿宋_GB2312" w:eastAsia="仿宋_GB2312"/>
                <w:sz w:val="21"/>
              </w:rPr>
              <w:t>经济调查</w:t>
            </w:r>
          </w:p>
          <w:p>
            <w:pPr>
              <w:pStyle w:val="null3"/>
              <w:jc w:val="both"/>
            </w:pPr>
            <w:r>
              <w:rPr>
                <w:rFonts w:ascii="仿宋_GB2312" w:hAnsi="仿宋_GB2312" w:cs="仿宋_GB2312" w:eastAsia="仿宋_GB2312"/>
                <w:sz w:val="21"/>
              </w:rPr>
              <w:t>专项调查西安市</w:t>
            </w:r>
            <w:r>
              <w:rPr>
                <w:rFonts w:ascii="仿宋_GB2312" w:hAnsi="仿宋_GB2312" w:cs="仿宋_GB2312" w:eastAsia="仿宋_GB2312"/>
                <w:sz w:val="21"/>
              </w:rPr>
              <w:t>汉服经济</w:t>
            </w:r>
            <w:r>
              <w:rPr>
                <w:rFonts w:ascii="仿宋_GB2312" w:hAnsi="仿宋_GB2312" w:cs="仿宋_GB2312" w:eastAsia="仿宋_GB2312"/>
                <w:sz w:val="21"/>
              </w:rPr>
              <w:t>情况，合理选择调查点和调查对象，并形成调查分析报告。调查样本量</w:t>
            </w:r>
            <w:r>
              <w:rPr>
                <w:rFonts w:ascii="仿宋_GB2312" w:hAnsi="仿宋_GB2312" w:cs="仿宋_GB2312" w:eastAsia="仿宋_GB2312"/>
                <w:sz w:val="21"/>
              </w:rPr>
              <w:t>1500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乡村旅游调查</w:t>
            </w:r>
          </w:p>
          <w:p>
            <w:pPr>
              <w:pStyle w:val="null3"/>
            </w:pPr>
            <w:r>
              <w:rPr>
                <w:rFonts w:ascii="仿宋_GB2312" w:hAnsi="仿宋_GB2312" w:cs="仿宋_GB2312" w:eastAsia="仿宋_GB2312"/>
                <w:sz w:val="21"/>
              </w:rPr>
              <w:t>专项调查西安市乡村旅游情况，以乡村游为范畴合理选择调查点和调查对象，设计调查指标，并形成调查分析报告。调查样本量</w:t>
            </w:r>
            <w:r>
              <w:rPr>
                <w:rFonts w:ascii="仿宋_GB2312" w:hAnsi="仿宋_GB2312" w:cs="仿宋_GB2312" w:eastAsia="仿宋_GB2312"/>
                <w:sz w:val="21"/>
              </w:rPr>
              <w:t>5000个。</w:t>
            </w:r>
          </w:p>
          <w:p>
            <w:pPr>
              <w:pStyle w:val="null3"/>
              <w:jc w:val="both"/>
            </w:pPr>
            <w:r>
              <w:rPr>
                <w:rFonts w:ascii="仿宋_GB2312" w:hAnsi="仿宋_GB2312" w:cs="仿宋_GB2312" w:eastAsia="仿宋_GB2312"/>
                <w:sz w:val="21"/>
                <w:b/>
              </w:rPr>
              <w:t>五、商务要求</w:t>
            </w:r>
          </w:p>
          <w:p>
            <w:pPr>
              <w:pStyle w:val="null3"/>
              <w:jc w:val="both"/>
            </w:pPr>
            <w:r>
              <w:rPr>
                <w:rFonts w:ascii="仿宋_GB2312" w:hAnsi="仿宋_GB2312" w:cs="仿宋_GB2312" w:eastAsia="仿宋_GB2312"/>
                <w:sz w:val="21"/>
              </w:rPr>
              <w:t>（一）服务期限</w:t>
            </w:r>
          </w:p>
          <w:p>
            <w:pPr>
              <w:pStyle w:val="null3"/>
              <w:jc w:val="both"/>
            </w:pPr>
            <w:r>
              <w:rPr>
                <w:rFonts w:ascii="仿宋_GB2312" w:hAnsi="仿宋_GB2312" w:cs="仿宋_GB2312" w:eastAsia="仿宋_GB2312"/>
                <w:sz w:val="21"/>
              </w:rPr>
              <w:t>服务期限：自合同签订之日起至</w:t>
            </w:r>
            <w:r>
              <w:rPr>
                <w:rFonts w:ascii="仿宋_GB2312" w:hAnsi="仿宋_GB2312" w:cs="仿宋_GB2312" w:eastAsia="仿宋_GB2312"/>
                <w:sz w:val="21"/>
              </w:rPr>
              <w:t>2025年12月31日。</w:t>
            </w:r>
          </w:p>
          <w:p>
            <w:pPr>
              <w:pStyle w:val="null3"/>
              <w:jc w:val="both"/>
            </w:pPr>
            <w:r>
              <w:rPr>
                <w:rFonts w:ascii="仿宋_GB2312" w:hAnsi="仿宋_GB2312" w:cs="仿宋_GB2312" w:eastAsia="仿宋_GB2312"/>
                <w:sz w:val="21"/>
              </w:rPr>
              <w:t>（二）款项结算</w:t>
            </w:r>
          </w:p>
          <w:p>
            <w:pPr>
              <w:pStyle w:val="null3"/>
            </w:pPr>
            <w:r>
              <w:rPr>
                <w:rFonts w:ascii="仿宋_GB2312" w:hAnsi="仿宋_GB2312" w:cs="仿宋_GB2312" w:eastAsia="仿宋_GB2312"/>
                <w:sz w:val="21"/>
              </w:rPr>
              <w:t>合同签订后 ，达到付款条件起 10 日内，支付合同总金额的 50%</w:t>
            </w:r>
            <w:r>
              <w:br/>
            </w:r>
            <w:r>
              <w:rPr>
                <w:rFonts w:ascii="仿宋_GB2312" w:hAnsi="仿宋_GB2312" w:cs="仿宋_GB2312" w:eastAsia="仿宋_GB2312"/>
                <w:sz w:val="21"/>
              </w:rPr>
              <w:t xml:space="preserve"> 合同签订后 ，达到付款条件起 90 日内，支付合同总金额的 45%</w:t>
            </w:r>
            <w:r>
              <w:br/>
            </w:r>
            <w:r>
              <w:rPr>
                <w:rFonts w:ascii="仿宋_GB2312" w:hAnsi="仿宋_GB2312" w:cs="仿宋_GB2312" w:eastAsia="仿宋_GB2312"/>
                <w:sz w:val="21"/>
              </w:rPr>
              <w:t xml:space="preserve"> 所有服务内容完成并验收合格后 ，达到付款条件起 10 日内，支付合同总金额的 5%</w:t>
            </w:r>
          </w:p>
          <w:p>
            <w:pPr>
              <w:pStyle w:val="null3"/>
              <w:jc w:val="both"/>
            </w:pPr>
            <w:r>
              <w:rPr>
                <w:rFonts w:ascii="仿宋_GB2312" w:hAnsi="仿宋_GB2312" w:cs="仿宋_GB2312" w:eastAsia="仿宋_GB2312"/>
                <w:sz w:val="21"/>
                <w:b/>
              </w:rPr>
              <w:t>六、其他</w:t>
            </w:r>
          </w:p>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进度要求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国内游客抽样调查在每月结束后</w:t>
            </w:r>
            <w:r>
              <w:rPr>
                <w:rFonts w:ascii="仿宋_GB2312" w:hAnsi="仿宋_GB2312" w:cs="仿宋_GB2312" w:eastAsia="仿宋_GB2312"/>
                <w:sz w:val="21"/>
              </w:rPr>
              <w:t>5日内提交月度分析报告，季度结束后5日内提交季度分析报告，次年1月5日前提交年度分析报告。每个调查期提供3份纸质版和一份电子版报告及所有调查的原始数据及记录表。</w:t>
            </w:r>
            <w:r>
              <w:rPr>
                <w:rFonts w:ascii="仿宋_GB2312" w:hAnsi="仿宋_GB2312" w:cs="仿宋_GB2312" w:eastAsia="仿宋_GB2312"/>
                <w:sz w:val="21"/>
              </w:rPr>
              <w:t>法定</w:t>
            </w:r>
            <w:r>
              <w:rPr>
                <w:rFonts w:ascii="仿宋_GB2312" w:hAnsi="仿宋_GB2312" w:cs="仿宋_GB2312" w:eastAsia="仿宋_GB2312"/>
                <w:sz w:val="21"/>
              </w:rPr>
              <w:t>节假日最后一天提交主要指标分析简报</w:t>
            </w:r>
            <w:r>
              <w:rPr>
                <w:rFonts w:ascii="仿宋_GB2312" w:hAnsi="仿宋_GB2312" w:cs="仿宋_GB2312" w:eastAsia="仿宋_GB2312"/>
                <w:sz w:val="21"/>
              </w:rPr>
              <w:t>,假日结束后三日内提供详细分析报告。</w:t>
            </w:r>
          </w:p>
          <w:p>
            <w:pPr>
              <w:pStyle w:val="null3"/>
              <w:jc w:val="both"/>
            </w:pPr>
            <w:r>
              <w:rPr>
                <w:rFonts w:ascii="仿宋_GB2312" w:hAnsi="仿宋_GB2312" w:cs="仿宋_GB2312" w:eastAsia="仿宋_GB2312"/>
                <w:sz w:val="21"/>
              </w:rPr>
              <w:t>2.入境</w:t>
            </w:r>
            <w:r>
              <w:rPr>
                <w:rFonts w:ascii="仿宋_GB2312" w:hAnsi="仿宋_GB2312" w:cs="仿宋_GB2312" w:eastAsia="仿宋_GB2312"/>
                <w:sz w:val="21"/>
              </w:rPr>
              <w:t>游客抽样调查</w:t>
            </w:r>
            <w:r>
              <w:rPr>
                <w:rFonts w:ascii="仿宋_GB2312" w:hAnsi="仿宋_GB2312" w:cs="仿宋_GB2312" w:eastAsia="仿宋_GB2312"/>
                <w:sz w:val="21"/>
              </w:rPr>
              <w:t>在</w:t>
            </w:r>
            <w:r>
              <w:rPr>
                <w:rFonts w:ascii="仿宋_GB2312" w:hAnsi="仿宋_GB2312" w:cs="仿宋_GB2312" w:eastAsia="仿宋_GB2312"/>
                <w:sz w:val="21"/>
              </w:rPr>
              <w:t>季度结束后</w:t>
            </w:r>
            <w:r>
              <w:rPr>
                <w:rFonts w:ascii="仿宋_GB2312" w:hAnsi="仿宋_GB2312" w:cs="仿宋_GB2312" w:eastAsia="仿宋_GB2312"/>
                <w:sz w:val="21"/>
              </w:rPr>
              <w:t>5日内提交季度分析报告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文商旅体融合消费、汉服经济、</w:t>
            </w:r>
            <w:r>
              <w:rPr>
                <w:rFonts w:ascii="仿宋_GB2312" w:hAnsi="仿宋_GB2312" w:cs="仿宋_GB2312" w:eastAsia="仿宋_GB2312"/>
                <w:sz w:val="21"/>
              </w:rPr>
              <w:t>乡村旅游调查</w:t>
            </w:r>
            <w:r>
              <w:rPr>
                <w:rFonts w:ascii="仿宋_GB2312" w:hAnsi="仿宋_GB2312" w:cs="仿宋_GB2312" w:eastAsia="仿宋_GB2312"/>
                <w:sz w:val="21"/>
              </w:rPr>
              <w:t>在</w:t>
            </w:r>
            <w:r>
              <w:rPr>
                <w:rFonts w:ascii="仿宋_GB2312" w:hAnsi="仿宋_GB2312" w:cs="仿宋_GB2312" w:eastAsia="仿宋_GB2312"/>
                <w:sz w:val="21"/>
              </w:rPr>
              <w:t>7月15日前提供上半年分析报告，次年1月5日前提供全年分析报告。</w:t>
            </w:r>
          </w:p>
          <w:p>
            <w:pPr>
              <w:pStyle w:val="null3"/>
              <w:jc w:val="both"/>
            </w:pPr>
            <w:r>
              <w:rPr>
                <w:rFonts w:ascii="仿宋_GB2312" w:hAnsi="仿宋_GB2312" w:cs="仿宋_GB2312" w:eastAsia="仿宋_GB2312"/>
                <w:sz w:val="21"/>
              </w:rPr>
              <w:t>以上所有报告均需</w:t>
            </w:r>
            <w:r>
              <w:rPr>
                <w:rFonts w:ascii="仿宋_GB2312" w:hAnsi="仿宋_GB2312" w:cs="仿宋_GB2312" w:eastAsia="仿宋_GB2312"/>
                <w:sz w:val="21"/>
              </w:rPr>
              <w:t>分别提供</w:t>
            </w:r>
            <w:r>
              <w:rPr>
                <w:rFonts w:ascii="仿宋_GB2312" w:hAnsi="仿宋_GB2312" w:cs="仿宋_GB2312" w:eastAsia="仿宋_GB2312"/>
                <w:sz w:val="21"/>
              </w:rPr>
              <w:t>3份纸质版和一份电子版报告及所有调查的原始数据及</w:t>
            </w:r>
            <w:r>
              <w:rPr>
                <w:rFonts w:ascii="仿宋_GB2312" w:hAnsi="仿宋_GB2312" w:cs="仿宋_GB2312" w:eastAsia="仿宋_GB2312"/>
                <w:sz w:val="21"/>
              </w:rPr>
              <w:t>过程资料</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成果交付要求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《国内游客抽样调查报告》</w:t>
            </w:r>
            <w:r>
              <w:rPr>
                <w:rFonts w:ascii="仿宋_GB2312" w:hAnsi="仿宋_GB2312" w:cs="仿宋_GB2312" w:eastAsia="仿宋_GB2312"/>
                <w:sz w:val="21"/>
              </w:rPr>
              <w:t>《入境</w:t>
            </w:r>
            <w:r>
              <w:rPr>
                <w:rFonts w:ascii="仿宋_GB2312" w:hAnsi="仿宋_GB2312" w:cs="仿宋_GB2312" w:eastAsia="仿宋_GB2312"/>
                <w:sz w:val="21"/>
              </w:rPr>
              <w:t>游客抽样调查报告》主要由西安市年度</w:t>
            </w:r>
            <w:r>
              <w:rPr>
                <w:rFonts w:ascii="仿宋_GB2312" w:hAnsi="仿宋_GB2312" w:cs="仿宋_GB2312" w:eastAsia="仿宋_GB2312"/>
                <w:sz w:val="21"/>
              </w:rPr>
              <w:t>(月度、季度、假日)游客总量研究、西安市年度(月度、季度、假日)游客旅游消费水平及消费结构研究、游客来源及构成研究以及对本市旅游行业服务满意度的评价研究、意见建议五部分组成。</w:t>
            </w:r>
          </w:p>
          <w:p>
            <w:pPr>
              <w:pStyle w:val="null3"/>
              <w:jc w:val="both"/>
            </w:pPr>
            <w:r>
              <w:rPr>
                <w:rFonts w:ascii="仿宋_GB2312" w:hAnsi="仿宋_GB2312" w:cs="仿宋_GB2312" w:eastAsia="仿宋_GB2312"/>
                <w:sz w:val="21"/>
              </w:rPr>
              <w:t>第一部分</w:t>
            </w:r>
            <w:r>
              <w:rPr>
                <w:rFonts w:ascii="仿宋_GB2312" w:hAnsi="仿宋_GB2312" w:cs="仿宋_GB2312" w:eastAsia="仿宋_GB2312"/>
              </w:rPr>
              <w:t xml:space="preserve"> </w:t>
            </w:r>
            <w:r>
              <w:rPr>
                <w:rFonts w:ascii="仿宋_GB2312" w:hAnsi="仿宋_GB2312" w:cs="仿宋_GB2312" w:eastAsia="仿宋_GB2312"/>
                <w:sz w:val="21"/>
              </w:rPr>
              <w:t>西安市年度</w:t>
            </w:r>
            <w:r>
              <w:rPr>
                <w:rFonts w:ascii="仿宋_GB2312" w:hAnsi="仿宋_GB2312" w:cs="仿宋_GB2312" w:eastAsia="仿宋_GB2312"/>
                <w:sz w:val="21"/>
              </w:rPr>
              <w:t>(月度、季度、假日)游客总量研究主要是游客总人数（人次），包括一日游游客总人数（人次）和非一日游（过夜）游客总人数（人次）。</w:t>
            </w:r>
          </w:p>
          <w:p>
            <w:pPr>
              <w:pStyle w:val="null3"/>
              <w:jc w:val="both"/>
            </w:pPr>
            <w:r>
              <w:rPr>
                <w:rFonts w:ascii="仿宋_GB2312" w:hAnsi="仿宋_GB2312" w:cs="仿宋_GB2312" w:eastAsia="仿宋_GB2312"/>
                <w:sz w:val="21"/>
              </w:rPr>
              <w:t>第二部分</w:t>
            </w:r>
            <w:r>
              <w:rPr>
                <w:rFonts w:ascii="仿宋_GB2312" w:hAnsi="仿宋_GB2312" w:cs="仿宋_GB2312" w:eastAsia="仿宋_GB2312"/>
              </w:rPr>
              <w:t xml:space="preserve"> </w:t>
            </w:r>
            <w:r>
              <w:rPr>
                <w:rFonts w:ascii="仿宋_GB2312" w:hAnsi="仿宋_GB2312" w:cs="仿宋_GB2312" w:eastAsia="仿宋_GB2312"/>
                <w:sz w:val="21"/>
              </w:rPr>
              <w:t>西安市年度</w:t>
            </w:r>
            <w:r>
              <w:rPr>
                <w:rFonts w:ascii="仿宋_GB2312" w:hAnsi="仿宋_GB2312" w:cs="仿宋_GB2312" w:eastAsia="仿宋_GB2312"/>
                <w:sz w:val="21"/>
              </w:rPr>
              <w:t>(月度、季度、假日)游客旅游消费水平及消费结构研究，主要是游客在本市的人均旅游消费支出及消费结构，包括：一日游游客的人均旅游消费支出和非一日游（过夜）游客人均旅游消费支出，一日游游客基本情况及过夜游客在本市的停留时间及构成。</w:t>
            </w:r>
          </w:p>
          <w:p>
            <w:pPr>
              <w:pStyle w:val="null3"/>
              <w:jc w:val="both"/>
            </w:pPr>
            <w:r>
              <w:rPr>
                <w:rFonts w:ascii="仿宋_GB2312" w:hAnsi="仿宋_GB2312" w:cs="仿宋_GB2312" w:eastAsia="仿宋_GB2312"/>
                <w:sz w:val="21"/>
              </w:rPr>
              <w:t>第三部分</w:t>
            </w:r>
            <w:r>
              <w:rPr>
                <w:rFonts w:ascii="仿宋_GB2312" w:hAnsi="仿宋_GB2312" w:cs="仿宋_GB2312" w:eastAsia="仿宋_GB2312"/>
              </w:rPr>
              <w:t xml:space="preserve"> </w:t>
            </w:r>
            <w:r>
              <w:rPr>
                <w:rFonts w:ascii="仿宋_GB2312" w:hAnsi="仿宋_GB2312" w:cs="仿宋_GB2312" w:eastAsia="仿宋_GB2312"/>
                <w:sz w:val="21"/>
              </w:rPr>
              <w:t>游客来源及构成，主要是游客来源及旅游景点，包括游客来源及分布和热门景区排名；游客构成包括住宿单位游客构成和旅游景区游客构成。</w:t>
            </w:r>
          </w:p>
          <w:p>
            <w:pPr>
              <w:pStyle w:val="null3"/>
              <w:jc w:val="both"/>
            </w:pPr>
            <w:r>
              <w:rPr>
                <w:rFonts w:ascii="仿宋_GB2312" w:hAnsi="仿宋_GB2312" w:cs="仿宋_GB2312" w:eastAsia="仿宋_GB2312"/>
                <w:sz w:val="21"/>
              </w:rPr>
              <w:t>第四部分</w:t>
            </w:r>
            <w:r>
              <w:rPr>
                <w:rFonts w:ascii="仿宋_GB2312" w:hAnsi="仿宋_GB2312" w:cs="仿宋_GB2312" w:eastAsia="仿宋_GB2312"/>
              </w:rPr>
              <w:t xml:space="preserve"> </w:t>
            </w:r>
            <w:r>
              <w:rPr>
                <w:rFonts w:ascii="仿宋_GB2312" w:hAnsi="仿宋_GB2312" w:cs="仿宋_GB2312" w:eastAsia="仿宋_GB2312"/>
                <w:sz w:val="21"/>
              </w:rPr>
              <w:t>对本市旅游行业服务满意度的评价包括行业服务综合评价得分，主要是交通、住宿、餐饮、购物、游览、娱乐等主要旅游服务内容的评价得分。</w:t>
            </w:r>
          </w:p>
          <w:p>
            <w:pPr>
              <w:pStyle w:val="null3"/>
              <w:jc w:val="both"/>
            </w:pPr>
            <w:r>
              <w:rPr>
                <w:rFonts w:ascii="仿宋_GB2312" w:hAnsi="仿宋_GB2312" w:cs="仿宋_GB2312" w:eastAsia="仿宋_GB2312"/>
                <w:sz w:val="21"/>
              </w:rPr>
              <w:t>第五部分</w:t>
            </w:r>
            <w:r>
              <w:rPr>
                <w:rFonts w:ascii="仿宋_GB2312" w:hAnsi="仿宋_GB2312" w:cs="仿宋_GB2312" w:eastAsia="仿宋_GB2312"/>
                <w:sz w:val="21"/>
              </w:rPr>
              <w:t>根据现场问卷调查情况以及后期数据分析结果，对我市旅游发展提出合理的意见建议。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文商旅体融合消费</w:t>
            </w:r>
            <w:r>
              <w:rPr>
                <w:rFonts w:ascii="仿宋_GB2312" w:hAnsi="仿宋_GB2312" w:cs="仿宋_GB2312" w:eastAsia="仿宋_GB2312"/>
                <w:sz w:val="21"/>
              </w:rPr>
              <w:t>报告》</w:t>
            </w:r>
            <w:r>
              <w:rPr>
                <w:rFonts w:ascii="仿宋_GB2312" w:hAnsi="仿宋_GB2312" w:cs="仿宋_GB2312" w:eastAsia="仿宋_GB2312"/>
                <w:sz w:val="21"/>
              </w:rPr>
              <w:t>、《</w:t>
            </w:r>
            <w:r>
              <w:rPr>
                <w:rFonts w:ascii="仿宋_GB2312" w:hAnsi="仿宋_GB2312" w:cs="仿宋_GB2312" w:eastAsia="仿宋_GB2312"/>
                <w:sz w:val="21"/>
              </w:rPr>
              <w:t>汉服</w:t>
            </w:r>
            <w:r>
              <w:rPr>
                <w:rFonts w:ascii="仿宋_GB2312" w:hAnsi="仿宋_GB2312" w:cs="仿宋_GB2312" w:eastAsia="仿宋_GB2312"/>
                <w:sz w:val="21"/>
              </w:rPr>
              <w:t>经济调查</w:t>
            </w:r>
            <w:r>
              <w:rPr>
                <w:rFonts w:ascii="仿宋_GB2312" w:hAnsi="仿宋_GB2312" w:cs="仿宋_GB2312" w:eastAsia="仿宋_GB2312"/>
                <w:sz w:val="21"/>
              </w:rPr>
              <w:t>》、《乡村游</w:t>
            </w:r>
            <w:r>
              <w:rPr>
                <w:rFonts w:ascii="仿宋_GB2312" w:hAnsi="仿宋_GB2312" w:cs="仿宋_GB2312" w:eastAsia="仿宋_GB2312"/>
                <w:sz w:val="21"/>
              </w:rPr>
              <w:t>调查</w:t>
            </w:r>
            <w:r>
              <w:rPr>
                <w:rFonts w:ascii="仿宋_GB2312" w:hAnsi="仿宋_GB2312" w:cs="仿宋_GB2312" w:eastAsia="仿宋_GB2312"/>
                <w:sz w:val="21"/>
              </w:rPr>
              <w:t>》</w:t>
            </w:r>
            <w:r>
              <w:rPr>
                <w:rFonts w:ascii="仿宋_GB2312" w:hAnsi="仿宋_GB2312" w:cs="仿宋_GB2312" w:eastAsia="仿宋_GB2312"/>
                <w:sz w:val="21"/>
              </w:rPr>
              <w:t>结构</w:t>
            </w:r>
            <w:r>
              <w:rPr>
                <w:rFonts w:ascii="仿宋_GB2312" w:hAnsi="仿宋_GB2312" w:cs="仿宋_GB2312" w:eastAsia="仿宋_GB2312"/>
                <w:sz w:val="21"/>
              </w:rPr>
              <w:t>供应商自拟</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（三）数据上报要求</w:t>
            </w:r>
          </w:p>
          <w:p>
            <w:pPr>
              <w:pStyle w:val="null3"/>
              <w:jc w:val="both"/>
            </w:pPr>
            <w:r>
              <w:rPr>
                <w:rFonts w:ascii="仿宋_GB2312" w:hAnsi="仿宋_GB2312" w:cs="仿宋_GB2312" w:eastAsia="仿宋_GB2312"/>
                <w:sz w:val="21"/>
              </w:rPr>
              <w:t>按照甲方要求的时间节点及工作标准，将调查数据录入文化文物和旅游统计联网直报平台。</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违约责任</w:t>
            </w:r>
          </w:p>
          <w:p>
            <w:pPr>
              <w:pStyle w:val="null3"/>
              <w:jc w:val="both"/>
            </w:pPr>
            <w:r>
              <w:rPr>
                <w:rFonts w:ascii="仿宋_GB2312" w:hAnsi="仿宋_GB2312" w:cs="仿宋_GB2312" w:eastAsia="仿宋_GB2312"/>
                <w:sz w:val="21"/>
              </w:rPr>
              <w:t>违约责任按《中华人民共和国民法典》处理中的相关条款执行。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供应商根据采购需求配备相关设施设备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3、具体内容以最终签订合同为准。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提供2023年度或2024年度经审计的财务会计报告(包括审计报告、资产负债表、利润表、现金流量表、所有者权益变动表及其附注，成立时间至提交响应文件截止时间不足一年的可提供成立后任意时段的资产负债表), 或其开标前六个月内银行出具的资信证明，或信用担保机构出具的投标担保函。(三种形式的资料提供任何一种即可)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提供2024年1月至今已缴纳的至少一个月的纳税证明或完税证明，依法免税的单位应提供相关证明材料，凭据应有税务机关或代收机关的公章或业务专用章。依法免税或无须缴纳税收的供应商，应提供相应证明文件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 至少一个月的社会保障资金缴存单据或社保机构开具的社会 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失信主体、采购活动严重违法失信行为记录名单的书面声明。本项目拒绝被列入失信被执行人、重大税收违法失信主体、采购活动严重违法失信行为的供应商参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提供直接控股和管理关系清单。若与其他供应商存在单位负责人为同一人或者存在直接控股、管理关系的，则投标无效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法定代表人授权书及被授权人身份证复印件。(法定代表人直接投标只须提交其身份证明书，被授权人还需提供供应商为其缴纳的2024年1月至今任意一个月社保缴纳证明)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政府采购严重违法失信行为记录名单中被财政部门禁止参加政府采购活动的供应商（采购代理机构查询时限为响应文件递交截止之日）</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在磋商响应文件中按照要求响应</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在磋商响应文件中指定落款处，按文件要求盖章或签字</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响应（投标）内容</w:t>
            </w:r>
          </w:p>
        </w:tc>
        <w:tc>
          <w:tcPr>
            <w:tcW w:type="dxa" w:w="3322"/>
          </w:tcPr>
          <w:p>
            <w:pPr>
              <w:pStyle w:val="null3"/>
            </w:pPr>
            <w:r>
              <w:rPr>
                <w:rFonts w:ascii="仿宋_GB2312" w:hAnsi="仿宋_GB2312" w:cs="仿宋_GB2312" w:eastAsia="仿宋_GB2312"/>
              </w:rPr>
              <w:t>应符合“供应商须知”规定的正本、副本、电子文件数量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按磋商文件要求报价，不得提交选择性报价，未超过磋商最高限价</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供应商提根据本项目需求和特点提供针对本项目的详细、具体、可行的实施方案。保证本项目实施内容完整，实施方法科学、合理，工作步骤清晰，在抽样框设计、调查指标、数据采集及分析方法等方面科学、合理，完成报告撰写。（包括国内、入境游客抽样调查、文商旅体融合消费调查、汉服经济调查、乡村旅游调查） ①各项方案详细、内容全面、安排合理，计20-27分； ②总体方案有1项缺项，计12-19分； ③总体方案有2项缺项，计3.5-11分； ④总体方案3项或以上缺漏，内容简略的，计1-4分； ⑤未提供本项不计分。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w:t>
            </w:r>
          </w:p>
        </w:tc>
        <w:tc>
          <w:tcPr>
            <w:tcW w:type="dxa" w:w="2492"/>
          </w:tcPr>
          <w:p>
            <w:pPr>
              <w:pStyle w:val="null3"/>
            </w:pPr>
            <w:r>
              <w:rPr>
                <w:rFonts w:ascii="仿宋_GB2312" w:hAnsi="仿宋_GB2312" w:cs="仿宋_GB2312" w:eastAsia="仿宋_GB2312"/>
              </w:rPr>
              <w:t>供应商针对本项目提供确保项目质量和服务期限的保障方案。 1.供应商通过质量管理体系认证，计3分。 2.质量控制程序规范严谨、措施完整有力，能够充分保障项目实施质量的计5-10分； 质量控制不严谨，措施不完整，能够基本完成项目实施质量的计1-4分； 3.未提供不得分。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调查设备</w:t>
            </w:r>
          </w:p>
        </w:tc>
        <w:tc>
          <w:tcPr>
            <w:tcW w:type="dxa" w:w="2492"/>
          </w:tcPr>
          <w:p>
            <w:pPr>
              <w:pStyle w:val="null3"/>
            </w:pPr>
            <w:r>
              <w:rPr>
                <w:rFonts w:ascii="仿宋_GB2312" w:hAnsi="仿宋_GB2312" w:cs="仿宋_GB2312" w:eastAsia="仿宋_GB2312"/>
              </w:rPr>
              <w:t>供应商有自主研发的专业调查设备，可实现空间定位、录音等多种方式的远程实时监控，并提供调研系统界面。计1-5分，未提供的不计分。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需具备充足的旅游统计工作从业经验，曾担任过旅游统计调查项目的负责人，提供项目负责人2022年1月1日至今同类项目业绩，每提供1份得1分，最高计5分。（备注：业绩须体现项目负责人信息，未按要求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供应商提供针对本项目的人员配置方案： 1.有详细的人员配置方案，有健全的组织机构及工作安排，岗位分工明确，计10-15分； 2.有详细的人员配置方案，团队人员配置不明确、搭配不合理，相关证明文件有欠缺、不齐全，计5-9分； 3.有详细的人员配置方案，人员配备严重欠缺，无法满足项目需求，计1-4分； 4.未提供不计分。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本地化服务机构健全，具有相应的物力、人力保障，能够保证服务正常运转的计1-5分,未提供不得分。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针对本项目有明确的服务承诺：服务承诺具体、切实可行，调查报告等成果文件符合采购单位标准和要求，根据承诺内容计1-5分，未提供不得分。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工作重难点分析、应对措施</w:t>
            </w:r>
          </w:p>
        </w:tc>
        <w:tc>
          <w:tcPr>
            <w:tcW w:type="dxa" w:w="2492"/>
          </w:tcPr>
          <w:p>
            <w:pPr>
              <w:pStyle w:val="null3"/>
            </w:pPr>
            <w:r>
              <w:rPr>
                <w:rFonts w:ascii="仿宋_GB2312" w:hAnsi="仿宋_GB2312" w:cs="仿宋_GB2312" w:eastAsia="仿宋_GB2312"/>
              </w:rPr>
              <w:t>根据供应商对本项目的重点难点分析和应对措施描述进行评审，根据其响应程度计1-5分,未提供不得分。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提供2022年1月1日至今同类（文旅调查类）项目（以合同签订时间为准，提供合同复印件），提供一个合同代表一个业绩，每提供1份业绩计2分，满分10分。 需提供项目合同或协议的关键页（包括但不限于合同首尾页、项目内容页，签字盖章页）复印件，加盖公章，否则不得分。 注：项目负责人业绩与企业业绩不重复计分。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满足磋商文件要求且最后报价最低的供应商的价格为磋商基准价得10分，其他各供应商的最后磋商报价得分按下列公式计算：（磋商基准价/最后磋商报价）×10%×100。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