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4、</w:t>
      </w:r>
      <w:bookmarkStart w:id="0" w:name="_GoBack"/>
      <w:bookmarkEnd w:id="0"/>
      <w:r>
        <w:rPr>
          <w:rFonts w:hint="eastAsia" w:eastAsia="仿宋_GB2312"/>
          <w:b/>
          <w:bCs/>
          <w:sz w:val="32"/>
          <w:szCs w:val="32"/>
          <w:lang w:val="zh-CN"/>
        </w:rPr>
        <w:t>项目团队服务能力</w:t>
      </w:r>
    </w:p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p w14:paraId="44A102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A2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2025-05-15T07:38:46Z</dcterms:created>
  <dc:creator>qsw</dc:creator>
  <cp:lastModifiedBy>啵唧</cp:lastModifiedBy>
  <dcterms:modified xsi:type="dcterms:W3CDTF">2025-05-15T07:42:40Z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eyJoZGlkIjoiZTQ5NDIyYzY1ZjMyMWZhN2FkZDNkMWJlNzNiNjE3ZGQiLCJ1c2VySWQiOiIzMzQ0NjU4ODAifQ==</vt:lpwstr>
  </property>
  <property fmtid="{D5CDD505-2E9C-101B-9397-08002B2CF9AE}" pid="4" name="ICV">
    <vt:lpwstr>CDDA618C096448BD9C2E5F93889606AD_12</vt:lpwstr>
  </property>
</Properties>
</file>