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C7ECF" w14:textId="77777777" w:rsidR="006C3731" w:rsidRPr="006C3731" w:rsidRDefault="006C3731" w:rsidP="006C3731">
      <w:pPr>
        <w:pStyle w:val="af2"/>
        <w:spacing w:line="360" w:lineRule="auto"/>
        <w:ind w:left="0"/>
        <w:jc w:val="center"/>
        <w:rPr>
          <w:rFonts w:ascii="宋体" w:eastAsia="宋体" w:hAnsi="宋体" w:cs="Times New Roman"/>
          <w:b/>
          <w:bCs/>
          <w:lang w:eastAsia="zh-CN"/>
        </w:rPr>
      </w:pPr>
      <w:proofErr w:type="gramStart"/>
      <w:r w:rsidRPr="006C3731">
        <w:rPr>
          <w:rFonts w:ascii="宋体" w:eastAsia="宋体" w:hAnsi="宋体" w:cs="Times New Roman"/>
          <w:b/>
          <w:bCs/>
          <w:lang w:eastAsia="zh-CN"/>
        </w:rPr>
        <w:t>拟签订</w:t>
      </w:r>
      <w:proofErr w:type="gramEnd"/>
      <w:r w:rsidRPr="006C3731">
        <w:rPr>
          <w:rFonts w:ascii="宋体" w:eastAsia="宋体" w:hAnsi="宋体" w:cs="Times New Roman"/>
          <w:b/>
          <w:bCs/>
          <w:lang w:eastAsia="zh-CN"/>
        </w:rPr>
        <w:t>的合同文本</w:t>
      </w:r>
    </w:p>
    <w:p w14:paraId="4D198604" w14:textId="5D661DAF" w:rsidR="006C3731" w:rsidRPr="006C3731" w:rsidRDefault="006C3731" w:rsidP="006C3731">
      <w:pPr>
        <w:spacing w:line="360" w:lineRule="auto"/>
        <w:jc w:val="both"/>
        <w:rPr>
          <w:rFonts w:ascii="宋体" w:eastAsia="宋体" w:hAnsi="宋体" w:cs="Times New Roman" w:hint="eastAsia"/>
          <w:sz w:val="24"/>
          <w:szCs w:val="24"/>
          <w:u w:val="single"/>
          <w:lang w:eastAsia="zh-CN"/>
        </w:rPr>
      </w:pPr>
      <w:r w:rsidRPr="006C3731">
        <w:rPr>
          <w:rFonts w:ascii="宋体" w:eastAsia="宋体" w:hAnsi="宋体" w:cs="Times New Roman"/>
          <w:sz w:val="24"/>
          <w:szCs w:val="24"/>
          <w:lang w:eastAsia="zh-CN"/>
        </w:rPr>
        <w:t>采购人（甲方）：</w:t>
      </w:r>
      <w:r>
        <w:rPr>
          <w:rFonts w:ascii="宋体" w:eastAsia="宋体" w:hAnsi="宋体" w:cs="Times New Roman" w:hint="eastAsia"/>
          <w:sz w:val="24"/>
          <w:szCs w:val="24"/>
          <w:u w:val="single"/>
          <w:lang w:eastAsia="zh-CN"/>
        </w:rPr>
        <w:t xml:space="preserve">                        </w:t>
      </w:r>
    </w:p>
    <w:p w14:paraId="673737D8" w14:textId="24F4EF4C" w:rsidR="006C3731" w:rsidRPr="006C3731" w:rsidRDefault="006C3731" w:rsidP="006C3731">
      <w:pPr>
        <w:spacing w:line="360" w:lineRule="auto"/>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供应商（乙方）：</w:t>
      </w:r>
      <w:r>
        <w:rPr>
          <w:rFonts w:ascii="宋体" w:eastAsia="宋体" w:hAnsi="宋体" w:cs="Times New Roman" w:hint="eastAsia"/>
          <w:sz w:val="24"/>
          <w:szCs w:val="24"/>
          <w:u w:val="single"/>
          <w:lang w:eastAsia="zh-CN"/>
        </w:rPr>
        <w:t xml:space="preserve">                        </w:t>
      </w:r>
    </w:p>
    <w:p w14:paraId="4C6644FE" w14:textId="6EA43E99"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根据《中华人民共和国政府采购法》、《中华人民共和国民法典》及</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u w:val="single"/>
          <w:lang w:eastAsia="zh-CN"/>
        </w:rPr>
        <w:t>（项目名称）</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（项目编号：</w:t>
      </w:r>
      <w:r>
        <w:rPr>
          <w:rFonts w:ascii="宋体" w:eastAsia="宋体" w:hAnsi="宋体" w:cs="Times New Roman" w:hint="eastAsia"/>
          <w:sz w:val="24"/>
          <w:szCs w:val="24"/>
          <w:u w:val="single"/>
          <w:lang w:eastAsia="zh-CN"/>
        </w:rPr>
        <w:t xml:space="preserve">   </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的《竞争性磋商文件》、乙方的《响应文件》及《成交通知书》，甲、乙双方同意签订本合同。详细技术说明及其他有关合同项目的特定信息由合同附件予以说明，合同附件及本项目的磋商文件、响应文件、《成交标通知书》等均为本合同不可分割的部分。双方同意共同遵守如下条款：</w:t>
      </w:r>
    </w:p>
    <w:p w14:paraId="0A7190DB"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一、项目概况</w:t>
      </w:r>
    </w:p>
    <w:p w14:paraId="41CEC719" w14:textId="3FFFEB98"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1.项目名称：</w:t>
      </w:r>
      <w:r>
        <w:rPr>
          <w:rFonts w:ascii="宋体" w:eastAsia="宋体" w:hAnsi="宋体" w:cs="Times New Roman" w:hint="eastAsia"/>
          <w:sz w:val="24"/>
          <w:szCs w:val="24"/>
          <w:u w:val="single"/>
          <w:lang w:eastAsia="zh-CN"/>
        </w:rPr>
        <w:t xml:space="preserve">   </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w:t>
      </w:r>
    </w:p>
    <w:p w14:paraId="34B8E3FF" w14:textId="1AED7995"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2.项目地点：</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w:t>
      </w:r>
    </w:p>
    <w:p w14:paraId="340F8647"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二、组成本合同的文件</w:t>
      </w:r>
    </w:p>
    <w:p w14:paraId="529F2710"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1.本合同书；</w:t>
      </w:r>
    </w:p>
    <w:p w14:paraId="3EAA5F6A"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2.成交通知书；</w:t>
      </w:r>
    </w:p>
    <w:p w14:paraId="291B2DBE"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3.附录，即：附表内相关服务的范围和内容；</w:t>
      </w:r>
    </w:p>
    <w:p w14:paraId="12B68966"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4.成交响应文件。</w:t>
      </w:r>
    </w:p>
    <w:p w14:paraId="7FC1CA71"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本合同签订后，双方依法签订的补充协议也是本合同文件的组成部分。</w:t>
      </w:r>
    </w:p>
    <w:p w14:paraId="488060B0"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三、合同价款</w:t>
      </w:r>
    </w:p>
    <w:p w14:paraId="000A21B9" w14:textId="564003A1"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合同金额（大写）：</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元）。</w:t>
      </w:r>
    </w:p>
    <w:p w14:paraId="1FBC6B42"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合同总价即成交价，供应商提供所有服务内容所发生的一切费用（包括增值税等相关税费）等都已包含于合同价款中。</w:t>
      </w:r>
    </w:p>
    <w:p w14:paraId="1A6B8D89"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合同总价一次包死，不受市场价变化或实际工作量变化的影响。</w:t>
      </w:r>
    </w:p>
    <w:p w14:paraId="2B21779E"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四、结算方式</w:t>
      </w:r>
    </w:p>
    <w:p w14:paraId="3DF6C0BD" w14:textId="1D2133FE"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1.付款比例：</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hint="eastAsia"/>
          <w:sz w:val="24"/>
          <w:szCs w:val="24"/>
          <w:lang w:eastAsia="zh-CN"/>
        </w:rPr>
        <w:t>；</w:t>
      </w:r>
    </w:p>
    <w:p w14:paraId="3E4CF26B" w14:textId="1DD4522B"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2.结算方式：</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hint="eastAsia"/>
          <w:sz w:val="24"/>
          <w:szCs w:val="24"/>
          <w:lang w:eastAsia="zh-CN"/>
        </w:rPr>
        <w:t>；</w:t>
      </w:r>
    </w:p>
    <w:p w14:paraId="28FCD1F5" w14:textId="75610C9E"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五、服务期：</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w:t>
      </w:r>
    </w:p>
    <w:p w14:paraId="060F6ABD"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六、服务内容及要求</w:t>
      </w:r>
    </w:p>
    <w:p w14:paraId="187E9A1F"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即交付的服务内容、数量与响应文件、磋商文件等所指明的，或者与本合同所指明的服务内容相一致。（附清单）</w:t>
      </w:r>
    </w:p>
    <w:p w14:paraId="4BEB5959"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七、双方承诺</w:t>
      </w:r>
    </w:p>
    <w:p w14:paraId="1ECF8D1E"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1.供应商向采购人承诺，按照本合同约定提供相关服务。</w:t>
      </w:r>
    </w:p>
    <w:p w14:paraId="1B656CF3"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lastRenderedPageBreak/>
        <w:t>2.采购人向供应商承诺，按照本合同约定支付服务款项。</w:t>
      </w:r>
    </w:p>
    <w:p w14:paraId="1D1170D5"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八、项目服务地点</w:t>
      </w:r>
    </w:p>
    <w:p w14:paraId="41226AF4"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采购人指定地点</w:t>
      </w:r>
    </w:p>
    <w:p w14:paraId="606DE8BB"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九、服务和质量要求</w:t>
      </w:r>
    </w:p>
    <w:p w14:paraId="738642D2"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必须达到“第</w:t>
      </w:r>
      <w:r w:rsidRPr="006C3731">
        <w:rPr>
          <w:rFonts w:ascii="宋体" w:eastAsia="宋体" w:hAnsi="宋体" w:cs="Times New Roman" w:hint="eastAsia"/>
          <w:sz w:val="24"/>
          <w:szCs w:val="24"/>
          <w:lang w:eastAsia="zh-CN"/>
        </w:rPr>
        <w:t>三</w:t>
      </w:r>
      <w:r w:rsidRPr="006C3731">
        <w:rPr>
          <w:rFonts w:ascii="宋体" w:eastAsia="宋体" w:hAnsi="宋体" w:cs="Times New Roman"/>
          <w:sz w:val="24"/>
          <w:szCs w:val="24"/>
          <w:lang w:eastAsia="zh-CN"/>
        </w:rPr>
        <w:t>章</w:t>
      </w:r>
      <w:r w:rsidRPr="006C3731">
        <w:rPr>
          <w:rFonts w:ascii="宋体" w:eastAsia="宋体" w:hAnsi="宋体" w:cs="Times New Roman" w:hint="eastAsia"/>
          <w:sz w:val="24"/>
          <w:szCs w:val="24"/>
          <w:lang w:eastAsia="zh-CN"/>
        </w:rPr>
        <w:t>磋商项目技术、服务、商务及其他要求</w:t>
      </w:r>
      <w:r w:rsidRPr="006C3731">
        <w:rPr>
          <w:rFonts w:ascii="宋体" w:eastAsia="宋体" w:hAnsi="宋体" w:cs="Times New Roman"/>
          <w:sz w:val="24"/>
          <w:szCs w:val="24"/>
          <w:lang w:eastAsia="zh-CN"/>
        </w:rPr>
        <w:t>”所要求的标准。</w:t>
      </w:r>
    </w:p>
    <w:p w14:paraId="00BE59EB"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十、双方权利和义务</w:t>
      </w:r>
    </w:p>
    <w:p w14:paraId="218C47F1"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1、采购方有权监督供应商工作执行情况并进行评估考核；</w:t>
      </w:r>
    </w:p>
    <w:p w14:paraId="1DB0AB8A"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2、采购方有权向供应商提出合理化建议，供应商应予以采纳；</w:t>
      </w:r>
    </w:p>
    <w:p w14:paraId="1DB19AF3"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3、供应商应严格遵守纪律，文明巡检，秉公办事，巡检成果资料详实并及时向甲方提交；</w:t>
      </w:r>
    </w:p>
    <w:p w14:paraId="419214E3"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4、供应商人员在工作期间因违规操作造成的人身损害由供应商负责，与采购方无关；</w:t>
      </w:r>
    </w:p>
    <w:p w14:paraId="1C3817EE"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5、供应商对所查出的重大隐患有权向甲方提出整改建议，并以书面形式呈报甲方协助督导；</w:t>
      </w:r>
    </w:p>
    <w:p w14:paraId="2EFABDF5"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6、因供应商原因造成的失误、供应商</w:t>
      </w:r>
      <w:proofErr w:type="gramStart"/>
      <w:r w:rsidRPr="006C3731">
        <w:rPr>
          <w:rFonts w:ascii="宋体" w:eastAsia="宋体" w:hAnsi="宋体" w:cs="Times New Roman"/>
          <w:sz w:val="24"/>
          <w:szCs w:val="24"/>
          <w:lang w:eastAsia="zh-CN"/>
        </w:rPr>
        <w:t>作出</w:t>
      </w:r>
      <w:proofErr w:type="gramEnd"/>
      <w:r w:rsidRPr="006C3731">
        <w:rPr>
          <w:rFonts w:ascii="宋体" w:eastAsia="宋体" w:hAnsi="宋体" w:cs="Times New Roman"/>
          <w:sz w:val="24"/>
          <w:szCs w:val="24"/>
          <w:lang w:eastAsia="zh-CN"/>
        </w:rPr>
        <w:t>违约行为或供应商工作未通过采购</w:t>
      </w:r>
      <w:proofErr w:type="gramStart"/>
      <w:r w:rsidRPr="006C3731">
        <w:rPr>
          <w:rFonts w:ascii="宋体" w:eastAsia="宋体" w:hAnsi="宋体" w:cs="Times New Roman"/>
          <w:sz w:val="24"/>
          <w:szCs w:val="24"/>
          <w:lang w:eastAsia="zh-CN"/>
        </w:rPr>
        <w:t>方考核</w:t>
      </w:r>
      <w:proofErr w:type="gramEnd"/>
      <w:r w:rsidRPr="006C3731">
        <w:rPr>
          <w:rFonts w:ascii="宋体" w:eastAsia="宋体" w:hAnsi="宋体" w:cs="Times New Roman"/>
          <w:sz w:val="24"/>
          <w:szCs w:val="24"/>
          <w:lang w:eastAsia="zh-CN"/>
        </w:rPr>
        <w:t>的，但并不影响项目的继续进行，每次扣除合同总价的1%，并继续履行本合同。</w:t>
      </w:r>
    </w:p>
    <w:p w14:paraId="64563831"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7、如因供应商原因，对采购方造成经济损失或不良社会影响，供应商负责消除不良影响并自行承担由此发生的费用，采购方有权视情况终止合同，供应商有义务承担赔偿责任。</w:t>
      </w:r>
    </w:p>
    <w:p w14:paraId="5AB6A7FC"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十一、知识产权</w:t>
      </w:r>
    </w:p>
    <w:p w14:paraId="2C5755E0"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2D86385C"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十二、合同争议的解决：合同执行中发生争议的，当事人双方应协商解决，协商达不成一致时，可向采购人所在地人民法院提请诉讼。</w:t>
      </w:r>
    </w:p>
    <w:p w14:paraId="112CEDED"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十三、不可抗力情况下的免责约定，双方约定不可抗力情况包括：五级以上地震、大风、大雨、大雪。</w:t>
      </w:r>
    </w:p>
    <w:p w14:paraId="03B06209"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十四、除本合同约定，合同一经签订，不得擅自变更、中止或者终止合同。对确需变更、调整或者中止、终止合同的，应按规定履行相应的手续。</w:t>
      </w:r>
    </w:p>
    <w:p w14:paraId="20ADAAF2"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十五、违约责任：按《中华人民共和国民法典》中的相关条款和本合同的约定执</w:t>
      </w:r>
      <w:r w:rsidRPr="006C3731">
        <w:rPr>
          <w:rFonts w:ascii="宋体" w:eastAsia="宋体" w:hAnsi="宋体" w:cs="Times New Roman"/>
          <w:sz w:val="24"/>
          <w:szCs w:val="24"/>
          <w:lang w:eastAsia="zh-CN"/>
        </w:rPr>
        <w:lastRenderedPageBreak/>
        <w:t>行。</w:t>
      </w:r>
    </w:p>
    <w:p w14:paraId="4183B7D1"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未按合同或招标文件要求提供产品或供应的产品质量不能满足采购人技术要求，采购人有权终止合同，甚至对供应商违约行为进行追究。</w:t>
      </w:r>
    </w:p>
    <w:p w14:paraId="752FA5B6"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十六、其他</w:t>
      </w:r>
      <w:r w:rsidRPr="006C3731">
        <w:rPr>
          <w:rFonts w:ascii="宋体" w:eastAsia="宋体" w:hAnsi="宋体" w:cs="Times New Roman"/>
          <w:sz w:val="24"/>
          <w:szCs w:val="24"/>
          <w:u w:val="single"/>
          <w:lang w:eastAsia="zh-CN"/>
        </w:rPr>
        <w:t>（在合同中具体明确）</w:t>
      </w:r>
    </w:p>
    <w:p w14:paraId="3FF540B0"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十七、合同订立</w:t>
      </w:r>
    </w:p>
    <w:p w14:paraId="3EBF664C" w14:textId="767B6E8A"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1.订立时间：</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年</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月</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日。</w:t>
      </w:r>
    </w:p>
    <w:p w14:paraId="4FC43A97" w14:textId="713287A2"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2.订立地点：</w:t>
      </w:r>
      <w:r>
        <w:rPr>
          <w:rFonts w:ascii="宋体" w:eastAsia="宋体" w:hAnsi="宋体" w:cs="Times New Roman" w:hint="eastAsia"/>
          <w:sz w:val="24"/>
          <w:szCs w:val="24"/>
          <w:u w:val="single"/>
          <w:lang w:eastAsia="zh-CN"/>
        </w:rPr>
        <w:t xml:space="preserve">     </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w:t>
      </w:r>
    </w:p>
    <w:p w14:paraId="3608898C" w14:textId="66FE6271"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3.本合同一式</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份，具有同等法律效力，双方各执</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份，监管部门备案</w:t>
      </w:r>
      <w:r w:rsidRPr="006C3731">
        <w:rPr>
          <w:rFonts w:ascii="宋体" w:eastAsia="宋体" w:hAnsi="宋体" w:cs="Times New Roman"/>
          <w:sz w:val="24"/>
          <w:szCs w:val="24"/>
          <w:u w:val="single"/>
          <w:lang w:eastAsia="zh-CN"/>
        </w:rPr>
        <w:t>壹</w:t>
      </w:r>
      <w:r w:rsidRPr="006C3731">
        <w:rPr>
          <w:rFonts w:ascii="宋体" w:eastAsia="宋体" w:hAnsi="宋体" w:cs="Times New Roman"/>
          <w:sz w:val="24"/>
          <w:szCs w:val="24"/>
          <w:lang w:eastAsia="zh-CN"/>
        </w:rPr>
        <w:t>份，采购代理机构存档</w:t>
      </w:r>
      <w:r w:rsidRPr="006C3731">
        <w:rPr>
          <w:rFonts w:ascii="宋体" w:eastAsia="宋体" w:hAnsi="宋体" w:cs="Times New Roman"/>
          <w:sz w:val="24"/>
          <w:szCs w:val="24"/>
          <w:u w:val="single"/>
          <w:lang w:eastAsia="zh-CN"/>
        </w:rPr>
        <w:t>壹</w:t>
      </w:r>
      <w:r w:rsidRPr="006C3731">
        <w:rPr>
          <w:rFonts w:ascii="宋体" w:eastAsia="宋体" w:hAnsi="宋体" w:cs="Times New Roman"/>
          <w:sz w:val="24"/>
          <w:szCs w:val="24"/>
          <w:lang w:eastAsia="zh-CN"/>
        </w:rPr>
        <w:t>份。各方</w:t>
      </w:r>
      <w:r w:rsidRPr="006C3731">
        <w:rPr>
          <w:rFonts w:ascii="宋体" w:eastAsia="宋体" w:hAnsi="宋体" w:cs="Times New Roman"/>
          <w:sz w:val="24"/>
          <w:szCs w:val="24"/>
          <w:u w:val="single"/>
          <w:lang w:eastAsia="zh-CN"/>
        </w:rPr>
        <w:t>签字盖章后</w:t>
      </w:r>
      <w:r w:rsidRPr="006C3731">
        <w:rPr>
          <w:rFonts w:ascii="宋体" w:eastAsia="宋体" w:hAnsi="宋体" w:cs="Times New Roman"/>
          <w:sz w:val="24"/>
          <w:szCs w:val="24"/>
          <w:lang w:eastAsia="zh-CN"/>
        </w:rPr>
        <w:t>生效，合同执行完毕自动失效。（合同的服务承诺则长期有效）。</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9"/>
        <w:gridCol w:w="4419"/>
      </w:tblGrid>
      <w:tr w:rsidR="006C3731" w:rsidRPr="006C3731" w14:paraId="5673E290" w14:textId="77777777" w:rsidTr="00967415">
        <w:trPr>
          <w:trHeight w:val="623"/>
        </w:trPr>
        <w:tc>
          <w:tcPr>
            <w:tcW w:w="4527" w:type="dxa"/>
            <w:vAlign w:val="center"/>
          </w:tcPr>
          <w:p w14:paraId="00919FC6" w14:textId="0A23652F"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采购人：</w:t>
            </w:r>
            <w:r>
              <w:rPr>
                <w:rFonts w:ascii="宋体" w:eastAsia="宋体" w:hAnsi="宋体" w:cs="Times New Roman" w:hint="eastAsia"/>
                <w:sz w:val="24"/>
                <w:szCs w:val="24"/>
                <w:u w:val="single"/>
                <w:lang w:eastAsia="zh-CN"/>
              </w:rPr>
              <w:t xml:space="preserve">   </w:t>
            </w:r>
            <w:r>
              <w:rPr>
                <w:rFonts w:ascii="宋体" w:eastAsia="宋体" w:hAnsi="宋体" w:cs="Times New Roman" w:hint="eastAsia"/>
                <w:sz w:val="24"/>
                <w:szCs w:val="24"/>
                <w:u w:val="single"/>
                <w:lang w:eastAsia="zh-CN"/>
              </w:rPr>
              <w:t xml:space="preserve">            </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（盖章）</w:t>
            </w:r>
          </w:p>
        </w:tc>
        <w:tc>
          <w:tcPr>
            <w:tcW w:w="4527" w:type="dxa"/>
            <w:vAlign w:val="center"/>
          </w:tcPr>
          <w:p w14:paraId="6DAB0F39" w14:textId="3A8FEA1D"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供应商：</w:t>
            </w:r>
            <w:r>
              <w:rPr>
                <w:rFonts w:ascii="宋体" w:eastAsia="宋体" w:hAnsi="宋体" w:cs="Times New Roman" w:hint="eastAsia"/>
                <w:sz w:val="24"/>
                <w:szCs w:val="24"/>
                <w:u w:val="single"/>
                <w:lang w:eastAsia="zh-CN"/>
              </w:rPr>
              <w:t xml:space="preserve">                 </w:t>
            </w:r>
            <w:r w:rsidRPr="006C3731">
              <w:rPr>
                <w:rFonts w:ascii="宋体" w:eastAsia="宋体" w:hAnsi="宋体" w:cs="Times New Roman"/>
                <w:sz w:val="24"/>
                <w:szCs w:val="24"/>
                <w:lang w:eastAsia="zh-CN"/>
              </w:rPr>
              <w:t>（盖章）</w:t>
            </w:r>
          </w:p>
        </w:tc>
      </w:tr>
      <w:tr w:rsidR="006C3731" w:rsidRPr="006C3731" w14:paraId="7A67924D" w14:textId="77777777" w:rsidTr="00967415">
        <w:trPr>
          <w:trHeight w:val="623"/>
        </w:trPr>
        <w:tc>
          <w:tcPr>
            <w:tcW w:w="4527" w:type="dxa"/>
            <w:vAlign w:val="center"/>
          </w:tcPr>
          <w:p w14:paraId="36C7800F" w14:textId="2FB93D78" w:rsidR="006C3731" w:rsidRPr="006C3731" w:rsidRDefault="006C3731" w:rsidP="00967415">
            <w:pPr>
              <w:jc w:val="both"/>
              <w:rPr>
                <w:rFonts w:ascii="宋体" w:eastAsia="宋体" w:hAnsi="宋体" w:cs="Times New Roman"/>
                <w:sz w:val="24"/>
                <w:szCs w:val="24"/>
                <w:lang w:eastAsia="zh-CN"/>
              </w:rPr>
            </w:pPr>
            <w:r>
              <w:rPr>
                <w:rFonts w:ascii="宋体" w:eastAsia="宋体" w:hAnsi="宋体" w:cs="Times New Roman" w:hint="eastAsia"/>
                <w:sz w:val="24"/>
                <w:szCs w:val="24"/>
                <w:lang w:eastAsia="zh-CN"/>
              </w:rPr>
              <w:t>地</w:t>
            </w:r>
            <w:r w:rsidRPr="006C3731">
              <w:rPr>
                <w:rFonts w:ascii="宋体" w:eastAsia="宋体" w:hAnsi="宋体" w:cs="Times New Roman"/>
                <w:sz w:val="24"/>
                <w:szCs w:val="24"/>
                <w:lang w:eastAsia="zh-CN"/>
              </w:rPr>
              <w:t>址：</w:t>
            </w:r>
          </w:p>
        </w:tc>
        <w:tc>
          <w:tcPr>
            <w:tcW w:w="4527" w:type="dxa"/>
            <w:vAlign w:val="center"/>
          </w:tcPr>
          <w:p w14:paraId="1E889FCF"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地址：</w:t>
            </w:r>
          </w:p>
        </w:tc>
      </w:tr>
      <w:tr w:rsidR="006C3731" w:rsidRPr="006C3731" w14:paraId="026F6B4B" w14:textId="77777777" w:rsidTr="00967415">
        <w:trPr>
          <w:trHeight w:val="623"/>
        </w:trPr>
        <w:tc>
          <w:tcPr>
            <w:tcW w:w="4527" w:type="dxa"/>
            <w:vAlign w:val="center"/>
          </w:tcPr>
          <w:p w14:paraId="72648676"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邮政编码：</w:t>
            </w:r>
          </w:p>
        </w:tc>
        <w:tc>
          <w:tcPr>
            <w:tcW w:w="4527" w:type="dxa"/>
            <w:vAlign w:val="center"/>
          </w:tcPr>
          <w:p w14:paraId="15874BB0"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邮政编码：</w:t>
            </w:r>
          </w:p>
        </w:tc>
      </w:tr>
      <w:tr w:rsidR="006C3731" w:rsidRPr="006C3731" w14:paraId="624418C6" w14:textId="77777777" w:rsidTr="00967415">
        <w:trPr>
          <w:trHeight w:val="623"/>
        </w:trPr>
        <w:tc>
          <w:tcPr>
            <w:tcW w:w="4527" w:type="dxa"/>
            <w:vAlign w:val="center"/>
          </w:tcPr>
          <w:p w14:paraId="0773D33F"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法定代表人或</w:t>
            </w:r>
          </w:p>
          <w:p w14:paraId="017BD7CF"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其授权代理人：（签字）</w:t>
            </w:r>
          </w:p>
        </w:tc>
        <w:tc>
          <w:tcPr>
            <w:tcW w:w="4527" w:type="dxa"/>
            <w:vAlign w:val="center"/>
          </w:tcPr>
          <w:p w14:paraId="0712C1FC"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法定代表人或</w:t>
            </w:r>
          </w:p>
          <w:p w14:paraId="75A8A80E"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其授权代理人：（签字）</w:t>
            </w:r>
          </w:p>
        </w:tc>
      </w:tr>
      <w:tr w:rsidR="006C3731" w:rsidRPr="006C3731" w14:paraId="6A8B663D" w14:textId="77777777" w:rsidTr="00967415">
        <w:trPr>
          <w:trHeight w:val="623"/>
        </w:trPr>
        <w:tc>
          <w:tcPr>
            <w:tcW w:w="4527" w:type="dxa"/>
            <w:vAlign w:val="center"/>
          </w:tcPr>
          <w:p w14:paraId="69774842"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开户银行：</w:t>
            </w:r>
          </w:p>
        </w:tc>
        <w:tc>
          <w:tcPr>
            <w:tcW w:w="4527" w:type="dxa"/>
            <w:vAlign w:val="center"/>
          </w:tcPr>
          <w:p w14:paraId="201BEE23"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开户银行：</w:t>
            </w:r>
          </w:p>
        </w:tc>
      </w:tr>
      <w:tr w:rsidR="006C3731" w:rsidRPr="006C3731" w14:paraId="2AEF674A" w14:textId="77777777" w:rsidTr="00967415">
        <w:trPr>
          <w:trHeight w:val="623"/>
        </w:trPr>
        <w:tc>
          <w:tcPr>
            <w:tcW w:w="4527" w:type="dxa"/>
            <w:vAlign w:val="center"/>
          </w:tcPr>
          <w:p w14:paraId="00DE34D7"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账号：</w:t>
            </w:r>
          </w:p>
        </w:tc>
        <w:tc>
          <w:tcPr>
            <w:tcW w:w="4527" w:type="dxa"/>
            <w:vAlign w:val="center"/>
          </w:tcPr>
          <w:p w14:paraId="679DC730"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账号：</w:t>
            </w:r>
          </w:p>
        </w:tc>
      </w:tr>
      <w:tr w:rsidR="006C3731" w:rsidRPr="006C3731" w14:paraId="6D86CA49" w14:textId="77777777" w:rsidTr="00967415">
        <w:trPr>
          <w:trHeight w:val="623"/>
        </w:trPr>
        <w:tc>
          <w:tcPr>
            <w:tcW w:w="4527" w:type="dxa"/>
            <w:vAlign w:val="center"/>
          </w:tcPr>
          <w:p w14:paraId="3D5A4193"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电话：</w:t>
            </w:r>
          </w:p>
        </w:tc>
        <w:tc>
          <w:tcPr>
            <w:tcW w:w="4527" w:type="dxa"/>
            <w:vAlign w:val="center"/>
          </w:tcPr>
          <w:p w14:paraId="4A926703"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电话：</w:t>
            </w:r>
          </w:p>
        </w:tc>
      </w:tr>
      <w:tr w:rsidR="006C3731" w:rsidRPr="006C3731" w14:paraId="22B664CD" w14:textId="77777777" w:rsidTr="00967415">
        <w:trPr>
          <w:trHeight w:val="623"/>
        </w:trPr>
        <w:tc>
          <w:tcPr>
            <w:tcW w:w="4527" w:type="dxa"/>
            <w:vAlign w:val="center"/>
          </w:tcPr>
          <w:p w14:paraId="670B3772"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传真：</w:t>
            </w:r>
          </w:p>
        </w:tc>
        <w:tc>
          <w:tcPr>
            <w:tcW w:w="4527" w:type="dxa"/>
            <w:vAlign w:val="center"/>
          </w:tcPr>
          <w:p w14:paraId="345B0408"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传真：</w:t>
            </w:r>
          </w:p>
        </w:tc>
      </w:tr>
      <w:tr w:rsidR="006C3731" w:rsidRPr="006C3731" w14:paraId="5B8F1BB3" w14:textId="77777777" w:rsidTr="00967415">
        <w:trPr>
          <w:trHeight w:val="623"/>
        </w:trPr>
        <w:tc>
          <w:tcPr>
            <w:tcW w:w="4527" w:type="dxa"/>
            <w:vAlign w:val="center"/>
          </w:tcPr>
          <w:p w14:paraId="4A45C14C"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电子邮箱：</w:t>
            </w:r>
          </w:p>
        </w:tc>
        <w:tc>
          <w:tcPr>
            <w:tcW w:w="4527" w:type="dxa"/>
            <w:vAlign w:val="center"/>
          </w:tcPr>
          <w:p w14:paraId="71155C9E" w14:textId="77777777" w:rsidR="006C3731" w:rsidRPr="006C3731" w:rsidRDefault="006C3731" w:rsidP="00967415">
            <w:pPr>
              <w:jc w:val="both"/>
              <w:rPr>
                <w:rFonts w:ascii="宋体" w:eastAsia="宋体" w:hAnsi="宋体" w:cs="Times New Roman"/>
                <w:sz w:val="24"/>
                <w:szCs w:val="24"/>
                <w:lang w:eastAsia="zh-CN"/>
              </w:rPr>
            </w:pPr>
            <w:r w:rsidRPr="006C3731">
              <w:rPr>
                <w:rFonts w:ascii="宋体" w:eastAsia="宋体" w:hAnsi="宋体" w:cs="Times New Roman"/>
                <w:sz w:val="24"/>
                <w:szCs w:val="24"/>
                <w:lang w:eastAsia="zh-CN"/>
              </w:rPr>
              <w:t>电子邮箱：</w:t>
            </w:r>
          </w:p>
        </w:tc>
      </w:tr>
    </w:tbl>
    <w:p w14:paraId="1C267713" w14:textId="77777777" w:rsidR="006C3731" w:rsidRPr="006C3731" w:rsidRDefault="006C3731" w:rsidP="006C3731">
      <w:pPr>
        <w:spacing w:line="360" w:lineRule="auto"/>
        <w:ind w:firstLineChars="200" w:firstLine="480"/>
        <w:jc w:val="both"/>
        <w:rPr>
          <w:rFonts w:ascii="宋体" w:eastAsia="宋体" w:hAnsi="宋体" w:cs="Times New Roman"/>
          <w:sz w:val="24"/>
          <w:szCs w:val="24"/>
          <w:lang w:eastAsia="zh-CN"/>
        </w:rPr>
      </w:pPr>
    </w:p>
    <w:p w14:paraId="0780D4BC" w14:textId="77777777" w:rsidR="00767D69" w:rsidRPr="006C3731" w:rsidRDefault="00767D69">
      <w:pPr>
        <w:rPr>
          <w:rFonts w:ascii="宋体" w:eastAsia="宋体" w:hAnsi="宋体"/>
        </w:rPr>
      </w:pPr>
    </w:p>
    <w:sectPr w:rsidR="00767D69" w:rsidRPr="006C3731" w:rsidSect="006C3731">
      <w:footerReference w:type="default" r:id="rId6"/>
      <w:pgSz w:w="11900" w:h="16840"/>
      <w:pgMar w:top="1247" w:right="1531" w:bottom="1247" w:left="1531" w:header="851" w:footer="90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F5B06" w14:textId="77777777" w:rsidR="006640A6" w:rsidRDefault="006640A6" w:rsidP="006C3731">
      <w:pPr>
        <w:rPr>
          <w:rFonts w:hint="eastAsia"/>
        </w:rPr>
      </w:pPr>
      <w:r>
        <w:separator/>
      </w:r>
    </w:p>
  </w:endnote>
  <w:endnote w:type="continuationSeparator" w:id="0">
    <w:p w14:paraId="3419886D" w14:textId="77777777" w:rsidR="006640A6" w:rsidRDefault="006640A6" w:rsidP="006C373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
    </w:sdtPr>
    <w:sdtEndPr>
      <w:rPr>
        <w:rFonts w:ascii="Times New Roman" w:hAnsi="Times New Roman" w:cs="Times New Roman"/>
      </w:rPr>
    </w:sdtEndPr>
    <w:sdtContent>
      <w:p w14:paraId="0AB2CD9A" w14:textId="77777777" w:rsidR="00000000" w:rsidRDefault="00000000">
        <w:pPr>
          <w:pStyle w:val="af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w:instrText>
        </w:r>
        <w:r>
          <w:rPr>
            <w:rFonts w:ascii="Times New Roman" w:hAnsi="Times New Roman" w:cs="Times New Roman"/>
          </w:rPr>
          <w:instrText>\* MERGEFORMAT</w:instrText>
        </w:r>
        <w:r>
          <w:rPr>
            <w:rFonts w:ascii="Times New Roman" w:hAnsi="Times New Roman" w:cs="Times New Roman"/>
          </w:rPr>
          <w:fldChar w:fldCharType="separate"/>
        </w:r>
        <w:r w:rsidRPr="00CD37EA">
          <w:rPr>
            <w:rFonts w:ascii="Times New Roman" w:hAnsi="Times New Roman" w:cs="Times New Roman"/>
            <w:noProof/>
            <w:lang w:val="zh-CN"/>
          </w:rPr>
          <w:t>53</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68B49" w14:textId="77777777" w:rsidR="006640A6" w:rsidRDefault="006640A6" w:rsidP="006C3731">
      <w:pPr>
        <w:rPr>
          <w:rFonts w:hint="eastAsia"/>
        </w:rPr>
      </w:pPr>
      <w:r>
        <w:separator/>
      </w:r>
    </w:p>
  </w:footnote>
  <w:footnote w:type="continuationSeparator" w:id="0">
    <w:p w14:paraId="6E1216D6" w14:textId="77777777" w:rsidR="006640A6" w:rsidRDefault="006640A6" w:rsidP="006C3731">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D69"/>
    <w:rsid w:val="005F4B7E"/>
    <w:rsid w:val="006640A6"/>
    <w:rsid w:val="006C3731"/>
    <w:rsid w:val="00767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8B81A5"/>
  <w15:chartTrackingRefBased/>
  <w15:docId w15:val="{5ED5D733-36A6-4EC5-A999-5519FF936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731"/>
    <w:pPr>
      <w:widowControl w:val="0"/>
      <w:autoSpaceDE w:val="0"/>
      <w:autoSpaceDN w:val="0"/>
      <w:spacing w:after="0" w:line="240" w:lineRule="auto"/>
    </w:pPr>
    <w:rPr>
      <w:rFonts w:ascii="微软雅黑" w:eastAsia="微软雅黑" w:hAnsi="微软雅黑" w:cs="微软雅黑"/>
      <w:kern w:val="0"/>
      <w:szCs w:val="22"/>
      <w:lang w:eastAsia="en-US"/>
      <w14:ligatures w14:val="none"/>
    </w:rPr>
  </w:style>
  <w:style w:type="paragraph" w:styleId="1">
    <w:name w:val="heading 1"/>
    <w:basedOn w:val="a"/>
    <w:next w:val="a"/>
    <w:link w:val="10"/>
    <w:uiPriority w:val="9"/>
    <w:qFormat/>
    <w:rsid w:val="00767D69"/>
    <w:pPr>
      <w:keepNext/>
      <w:keepLines/>
      <w:autoSpaceDE/>
      <w:autoSpaceDN/>
      <w:spacing w:before="480" w:after="80" w:line="278" w:lineRule="auto"/>
      <w:outlineLvl w:val="0"/>
    </w:pPr>
    <w:rPr>
      <w:rFonts w:asciiTheme="majorHAnsi" w:eastAsiaTheme="majorEastAsia" w:hAnsiTheme="majorHAnsi" w:cstheme="majorBidi"/>
      <w:color w:val="2F5496" w:themeColor="accent1" w:themeShade="BF"/>
      <w:kern w:val="2"/>
      <w:sz w:val="48"/>
      <w:szCs w:val="48"/>
      <w:lang w:eastAsia="zh-CN"/>
      <w14:ligatures w14:val="standardContextual"/>
    </w:rPr>
  </w:style>
  <w:style w:type="paragraph" w:styleId="2">
    <w:name w:val="heading 2"/>
    <w:basedOn w:val="a"/>
    <w:next w:val="a"/>
    <w:link w:val="20"/>
    <w:uiPriority w:val="9"/>
    <w:semiHidden/>
    <w:unhideWhenUsed/>
    <w:qFormat/>
    <w:rsid w:val="00767D69"/>
    <w:pPr>
      <w:keepNext/>
      <w:keepLines/>
      <w:autoSpaceDE/>
      <w:autoSpaceDN/>
      <w:spacing w:before="160" w:after="80" w:line="278" w:lineRule="auto"/>
      <w:outlineLvl w:val="1"/>
    </w:pPr>
    <w:rPr>
      <w:rFonts w:asciiTheme="majorHAnsi" w:eastAsiaTheme="majorEastAsia" w:hAnsiTheme="majorHAnsi" w:cstheme="majorBidi"/>
      <w:color w:val="2F5496" w:themeColor="accent1" w:themeShade="BF"/>
      <w:kern w:val="2"/>
      <w:sz w:val="40"/>
      <w:szCs w:val="40"/>
      <w:lang w:eastAsia="zh-CN"/>
      <w14:ligatures w14:val="standardContextual"/>
    </w:rPr>
  </w:style>
  <w:style w:type="paragraph" w:styleId="3">
    <w:name w:val="heading 3"/>
    <w:basedOn w:val="a"/>
    <w:next w:val="a"/>
    <w:link w:val="30"/>
    <w:uiPriority w:val="9"/>
    <w:semiHidden/>
    <w:unhideWhenUsed/>
    <w:qFormat/>
    <w:rsid w:val="00767D69"/>
    <w:pPr>
      <w:keepNext/>
      <w:keepLines/>
      <w:autoSpaceDE/>
      <w:autoSpaceDN/>
      <w:spacing w:before="160" w:after="80" w:line="278" w:lineRule="auto"/>
      <w:outlineLvl w:val="2"/>
    </w:pPr>
    <w:rPr>
      <w:rFonts w:asciiTheme="majorHAnsi" w:eastAsiaTheme="majorEastAsia" w:hAnsiTheme="majorHAnsi" w:cstheme="majorBidi"/>
      <w:color w:val="2F5496" w:themeColor="accent1" w:themeShade="BF"/>
      <w:kern w:val="2"/>
      <w:sz w:val="32"/>
      <w:szCs w:val="32"/>
      <w:lang w:eastAsia="zh-CN"/>
      <w14:ligatures w14:val="standardContextual"/>
    </w:rPr>
  </w:style>
  <w:style w:type="paragraph" w:styleId="4">
    <w:name w:val="heading 4"/>
    <w:basedOn w:val="a"/>
    <w:next w:val="a"/>
    <w:link w:val="40"/>
    <w:uiPriority w:val="9"/>
    <w:semiHidden/>
    <w:unhideWhenUsed/>
    <w:qFormat/>
    <w:rsid w:val="00767D69"/>
    <w:pPr>
      <w:keepNext/>
      <w:keepLines/>
      <w:autoSpaceDE/>
      <w:autoSpaceDN/>
      <w:spacing w:before="80" w:after="40" w:line="278" w:lineRule="auto"/>
      <w:outlineLvl w:val="3"/>
    </w:pPr>
    <w:rPr>
      <w:rFonts w:asciiTheme="minorHAnsi" w:eastAsiaTheme="minorEastAsia" w:hAnsiTheme="minorHAnsi" w:cstheme="majorBidi"/>
      <w:color w:val="2F5496" w:themeColor="accent1" w:themeShade="BF"/>
      <w:kern w:val="2"/>
      <w:sz w:val="28"/>
      <w:szCs w:val="28"/>
      <w:lang w:eastAsia="zh-CN"/>
      <w14:ligatures w14:val="standardContextual"/>
    </w:rPr>
  </w:style>
  <w:style w:type="paragraph" w:styleId="5">
    <w:name w:val="heading 5"/>
    <w:basedOn w:val="a"/>
    <w:next w:val="a"/>
    <w:link w:val="50"/>
    <w:uiPriority w:val="9"/>
    <w:semiHidden/>
    <w:unhideWhenUsed/>
    <w:qFormat/>
    <w:rsid w:val="00767D69"/>
    <w:pPr>
      <w:keepNext/>
      <w:keepLines/>
      <w:autoSpaceDE/>
      <w:autoSpaceDN/>
      <w:spacing w:before="80" w:after="40" w:line="278" w:lineRule="auto"/>
      <w:outlineLvl w:val="4"/>
    </w:pPr>
    <w:rPr>
      <w:rFonts w:asciiTheme="minorHAnsi" w:eastAsiaTheme="minorEastAsia" w:hAnsiTheme="minorHAnsi" w:cstheme="majorBidi"/>
      <w:color w:val="2F5496" w:themeColor="accent1" w:themeShade="BF"/>
      <w:kern w:val="2"/>
      <w:sz w:val="24"/>
      <w:szCs w:val="24"/>
      <w:lang w:eastAsia="zh-CN"/>
      <w14:ligatures w14:val="standardContextual"/>
    </w:rPr>
  </w:style>
  <w:style w:type="paragraph" w:styleId="6">
    <w:name w:val="heading 6"/>
    <w:basedOn w:val="a"/>
    <w:next w:val="a"/>
    <w:link w:val="60"/>
    <w:uiPriority w:val="9"/>
    <w:semiHidden/>
    <w:unhideWhenUsed/>
    <w:qFormat/>
    <w:rsid w:val="00767D69"/>
    <w:pPr>
      <w:keepNext/>
      <w:keepLines/>
      <w:autoSpaceDE/>
      <w:autoSpaceDN/>
      <w:spacing w:before="40" w:line="278" w:lineRule="auto"/>
      <w:outlineLvl w:val="5"/>
    </w:pPr>
    <w:rPr>
      <w:rFonts w:asciiTheme="minorHAnsi" w:eastAsiaTheme="minorEastAsia" w:hAnsiTheme="minorHAnsi" w:cstheme="majorBidi"/>
      <w:b/>
      <w:bCs/>
      <w:color w:val="2F5496" w:themeColor="accent1" w:themeShade="BF"/>
      <w:kern w:val="2"/>
      <w:szCs w:val="24"/>
      <w:lang w:eastAsia="zh-CN"/>
      <w14:ligatures w14:val="standardContextual"/>
    </w:rPr>
  </w:style>
  <w:style w:type="paragraph" w:styleId="7">
    <w:name w:val="heading 7"/>
    <w:basedOn w:val="a"/>
    <w:next w:val="a"/>
    <w:link w:val="70"/>
    <w:uiPriority w:val="9"/>
    <w:semiHidden/>
    <w:unhideWhenUsed/>
    <w:qFormat/>
    <w:rsid w:val="00767D69"/>
    <w:pPr>
      <w:keepNext/>
      <w:keepLines/>
      <w:autoSpaceDE/>
      <w:autoSpaceDN/>
      <w:spacing w:before="40" w:line="278" w:lineRule="auto"/>
      <w:outlineLvl w:val="6"/>
    </w:pPr>
    <w:rPr>
      <w:rFonts w:asciiTheme="minorHAnsi" w:eastAsiaTheme="minorEastAsia" w:hAnsiTheme="minorHAnsi" w:cstheme="majorBidi"/>
      <w:b/>
      <w:bCs/>
      <w:color w:val="595959" w:themeColor="text1" w:themeTint="A6"/>
      <w:kern w:val="2"/>
      <w:szCs w:val="24"/>
      <w:lang w:eastAsia="zh-CN"/>
      <w14:ligatures w14:val="standardContextual"/>
    </w:rPr>
  </w:style>
  <w:style w:type="paragraph" w:styleId="8">
    <w:name w:val="heading 8"/>
    <w:basedOn w:val="a"/>
    <w:next w:val="a"/>
    <w:link w:val="80"/>
    <w:uiPriority w:val="9"/>
    <w:semiHidden/>
    <w:unhideWhenUsed/>
    <w:qFormat/>
    <w:rsid w:val="00767D69"/>
    <w:pPr>
      <w:keepNext/>
      <w:keepLines/>
      <w:autoSpaceDE/>
      <w:autoSpaceDN/>
      <w:spacing w:line="278" w:lineRule="auto"/>
      <w:outlineLvl w:val="7"/>
    </w:pPr>
    <w:rPr>
      <w:rFonts w:asciiTheme="minorHAnsi" w:eastAsiaTheme="minorEastAsia" w:hAnsiTheme="minorHAnsi" w:cstheme="majorBidi"/>
      <w:color w:val="595959" w:themeColor="text1" w:themeTint="A6"/>
      <w:kern w:val="2"/>
      <w:szCs w:val="24"/>
      <w:lang w:eastAsia="zh-CN"/>
      <w14:ligatures w14:val="standardContextual"/>
    </w:rPr>
  </w:style>
  <w:style w:type="paragraph" w:styleId="9">
    <w:name w:val="heading 9"/>
    <w:basedOn w:val="a"/>
    <w:next w:val="a"/>
    <w:link w:val="90"/>
    <w:uiPriority w:val="9"/>
    <w:semiHidden/>
    <w:unhideWhenUsed/>
    <w:qFormat/>
    <w:rsid w:val="00767D69"/>
    <w:pPr>
      <w:keepNext/>
      <w:keepLines/>
      <w:autoSpaceDE/>
      <w:autoSpaceDN/>
      <w:spacing w:line="278" w:lineRule="auto"/>
      <w:outlineLvl w:val="8"/>
    </w:pPr>
    <w:rPr>
      <w:rFonts w:asciiTheme="minorHAnsi" w:eastAsiaTheme="majorEastAsia" w:hAnsiTheme="minorHAnsi" w:cstheme="majorBidi"/>
      <w:color w:val="595959" w:themeColor="text1" w:themeTint="A6"/>
      <w:kern w:val="2"/>
      <w:szCs w:val="24"/>
      <w:lang w:eastAsia="zh-CN"/>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67D69"/>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767D69"/>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767D69"/>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767D69"/>
    <w:rPr>
      <w:rFonts w:cstheme="majorBidi"/>
      <w:color w:val="2F5496" w:themeColor="accent1" w:themeShade="BF"/>
      <w:sz w:val="28"/>
      <w:szCs w:val="28"/>
    </w:rPr>
  </w:style>
  <w:style w:type="character" w:customStyle="1" w:styleId="50">
    <w:name w:val="标题 5 字符"/>
    <w:basedOn w:val="a0"/>
    <w:link w:val="5"/>
    <w:uiPriority w:val="9"/>
    <w:semiHidden/>
    <w:rsid w:val="00767D69"/>
    <w:rPr>
      <w:rFonts w:cstheme="majorBidi"/>
      <w:color w:val="2F5496" w:themeColor="accent1" w:themeShade="BF"/>
      <w:sz w:val="24"/>
    </w:rPr>
  </w:style>
  <w:style w:type="character" w:customStyle="1" w:styleId="60">
    <w:name w:val="标题 6 字符"/>
    <w:basedOn w:val="a0"/>
    <w:link w:val="6"/>
    <w:uiPriority w:val="9"/>
    <w:semiHidden/>
    <w:rsid w:val="00767D69"/>
    <w:rPr>
      <w:rFonts w:cstheme="majorBidi"/>
      <w:b/>
      <w:bCs/>
      <w:color w:val="2F5496" w:themeColor="accent1" w:themeShade="BF"/>
    </w:rPr>
  </w:style>
  <w:style w:type="character" w:customStyle="1" w:styleId="70">
    <w:name w:val="标题 7 字符"/>
    <w:basedOn w:val="a0"/>
    <w:link w:val="7"/>
    <w:uiPriority w:val="9"/>
    <w:semiHidden/>
    <w:rsid w:val="00767D69"/>
    <w:rPr>
      <w:rFonts w:cstheme="majorBidi"/>
      <w:b/>
      <w:bCs/>
      <w:color w:val="595959" w:themeColor="text1" w:themeTint="A6"/>
    </w:rPr>
  </w:style>
  <w:style w:type="character" w:customStyle="1" w:styleId="80">
    <w:name w:val="标题 8 字符"/>
    <w:basedOn w:val="a0"/>
    <w:link w:val="8"/>
    <w:uiPriority w:val="9"/>
    <w:semiHidden/>
    <w:rsid w:val="00767D69"/>
    <w:rPr>
      <w:rFonts w:cstheme="majorBidi"/>
      <w:color w:val="595959" w:themeColor="text1" w:themeTint="A6"/>
    </w:rPr>
  </w:style>
  <w:style w:type="character" w:customStyle="1" w:styleId="90">
    <w:name w:val="标题 9 字符"/>
    <w:basedOn w:val="a0"/>
    <w:link w:val="9"/>
    <w:uiPriority w:val="9"/>
    <w:semiHidden/>
    <w:rsid w:val="00767D69"/>
    <w:rPr>
      <w:rFonts w:eastAsiaTheme="majorEastAsia" w:cstheme="majorBidi"/>
      <w:color w:val="595959" w:themeColor="text1" w:themeTint="A6"/>
    </w:rPr>
  </w:style>
  <w:style w:type="paragraph" w:styleId="a3">
    <w:name w:val="Title"/>
    <w:basedOn w:val="a"/>
    <w:next w:val="a"/>
    <w:link w:val="a4"/>
    <w:uiPriority w:val="10"/>
    <w:qFormat/>
    <w:rsid w:val="00767D69"/>
    <w:pPr>
      <w:autoSpaceDE/>
      <w:autoSpaceDN/>
      <w:spacing w:after="80"/>
      <w:contextualSpacing/>
      <w:jc w:val="center"/>
    </w:pPr>
    <w:rPr>
      <w:rFonts w:asciiTheme="majorHAnsi" w:eastAsiaTheme="majorEastAsia" w:hAnsiTheme="majorHAnsi" w:cstheme="majorBidi"/>
      <w:spacing w:val="-10"/>
      <w:kern w:val="28"/>
      <w:sz w:val="56"/>
      <w:szCs w:val="56"/>
      <w:lang w:eastAsia="zh-CN"/>
      <w14:ligatures w14:val="standardContextual"/>
    </w:rPr>
  </w:style>
  <w:style w:type="character" w:customStyle="1" w:styleId="a4">
    <w:name w:val="标题 字符"/>
    <w:basedOn w:val="a0"/>
    <w:link w:val="a3"/>
    <w:uiPriority w:val="10"/>
    <w:rsid w:val="00767D6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67D69"/>
    <w:pPr>
      <w:numPr>
        <w:ilvl w:val="1"/>
      </w:numPr>
      <w:autoSpaceDE/>
      <w:autoSpaceDN/>
      <w:spacing w:after="160" w:line="278" w:lineRule="auto"/>
      <w:jc w:val="center"/>
    </w:pPr>
    <w:rPr>
      <w:rFonts w:asciiTheme="majorHAnsi" w:eastAsiaTheme="majorEastAsia" w:hAnsiTheme="majorHAnsi" w:cstheme="majorBidi"/>
      <w:color w:val="595959" w:themeColor="text1" w:themeTint="A6"/>
      <w:spacing w:val="15"/>
      <w:kern w:val="2"/>
      <w:sz w:val="28"/>
      <w:szCs w:val="28"/>
      <w:lang w:eastAsia="zh-CN"/>
      <w14:ligatures w14:val="standardContextual"/>
    </w:rPr>
  </w:style>
  <w:style w:type="character" w:customStyle="1" w:styleId="a6">
    <w:name w:val="副标题 字符"/>
    <w:basedOn w:val="a0"/>
    <w:link w:val="a5"/>
    <w:uiPriority w:val="11"/>
    <w:rsid w:val="00767D6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67D69"/>
    <w:pPr>
      <w:autoSpaceDE/>
      <w:autoSpaceDN/>
      <w:spacing w:before="160" w:after="160" w:line="278" w:lineRule="auto"/>
      <w:jc w:val="center"/>
    </w:pPr>
    <w:rPr>
      <w:rFonts w:asciiTheme="minorHAnsi" w:eastAsiaTheme="minorEastAsia" w:hAnsiTheme="minorHAnsi" w:cstheme="minorBidi"/>
      <w:i/>
      <w:iCs/>
      <w:color w:val="404040" w:themeColor="text1" w:themeTint="BF"/>
      <w:kern w:val="2"/>
      <w:szCs w:val="24"/>
      <w:lang w:eastAsia="zh-CN"/>
      <w14:ligatures w14:val="standardContextual"/>
    </w:rPr>
  </w:style>
  <w:style w:type="character" w:customStyle="1" w:styleId="a8">
    <w:name w:val="引用 字符"/>
    <w:basedOn w:val="a0"/>
    <w:link w:val="a7"/>
    <w:uiPriority w:val="29"/>
    <w:rsid w:val="00767D69"/>
    <w:rPr>
      <w:i/>
      <w:iCs/>
      <w:color w:val="404040" w:themeColor="text1" w:themeTint="BF"/>
    </w:rPr>
  </w:style>
  <w:style w:type="paragraph" w:styleId="a9">
    <w:name w:val="List Paragraph"/>
    <w:basedOn w:val="a"/>
    <w:uiPriority w:val="34"/>
    <w:qFormat/>
    <w:rsid w:val="00767D69"/>
    <w:pPr>
      <w:autoSpaceDE/>
      <w:autoSpaceDN/>
      <w:spacing w:after="160" w:line="278" w:lineRule="auto"/>
      <w:ind w:left="720"/>
      <w:contextualSpacing/>
    </w:pPr>
    <w:rPr>
      <w:rFonts w:asciiTheme="minorHAnsi" w:eastAsiaTheme="minorEastAsia" w:hAnsiTheme="minorHAnsi" w:cstheme="minorBidi"/>
      <w:kern w:val="2"/>
      <w:szCs w:val="24"/>
      <w:lang w:eastAsia="zh-CN"/>
      <w14:ligatures w14:val="standardContextual"/>
    </w:rPr>
  </w:style>
  <w:style w:type="character" w:styleId="aa">
    <w:name w:val="Intense Emphasis"/>
    <w:basedOn w:val="a0"/>
    <w:uiPriority w:val="21"/>
    <w:qFormat/>
    <w:rsid w:val="00767D69"/>
    <w:rPr>
      <w:i/>
      <w:iCs/>
      <w:color w:val="2F5496" w:themeColor="accent1" w:themeShade="BF"/>
    </w:rPr>
  </w:style>
  <w:style w:type="paragraph" w:styleId="ab">
    <w:name w:val="Intense Quote"/>
    <w:basedOn w:val="a"/>
    <w:next w:val="a"/>
    <w:link w:val="ac"/>
    <w:uiPriority w:val="30"/>
    <w:qFormat/>
    <w:rsid w:val="00767D69"/>
    <w:pPr>
      <w:pBdr>
        <w:top w:val="single" w:sz="4" w:space="10" w:color="2F5496" w:themeColor="accent1" w:themeShade="BF"/>
        <w:bottom w:val="single" w:sz="4" w:space="10" w:color="2F5496" w:themeColor="accent1" w:themeShade="BF"/>
      </w:pBdr>
      <w:autoSpaceDE/>
      <w:autoSpaceDN/>
      <w:spacing w:before="360" w:after="360" w:line="278" w:lineRule="auto"/>
      <w:ind w:left="864" w:right="864"/>
      <w:jc w:val="center"/>
    </w:pPr>
    <w:rPr>
      <w:rFonts w:asciiTheme="minorHAnsi" w:eastAsiaTheme="minorEastAsia" w:hAnsiTheme="minorHAnsi" w:cstheme="minorBidi"/>
      <w:i/>
      <w:iCs/>
      <w:color w:val="2F5496" w:themeColor="accent1" w:themeShade="BF"/>
      <w:kern w:val="2"/>
      <w:szCs w:val="24"/>
      <w:lang w:eastAsia="zh-CN"/>
      <w14:ligatures w14:val="standardContextual"/>
    </w:rPr>
  </w:style>
  <w:style w:type="character" w:customStyle="1" w:styleId="ac">
    <w:name w:val="明显引用 字符"/>
    <w:basedOn w:val="a0"/>
    <w:link w:val="ab"/>
    <w:uiPriority w:val="30"/>
    <w:rsid w:val="00767D69"/>
    <w:rPr>
      <w:i/>
      <w:iCs/>
      <w:color w:val="2F5496" w:themeColor="accent1" w:themeShade="BF"/>
    </w:rPr>
  </w:style>
  <w:style w:type="character" w:styleId="ad">
    <w:name w:val="Intense Reference"/>
    <w:basedOn w:val="a0"/>
    <w:uiPriority w:val="32"/>
    <w:qFormat/>
    <w:rsid w:val="00767D69"/>
    <w:rPr>
      <w:b/>
      <w:bCs/>
      <w:smallCaps/>
      <w:color w:val="2F5496" w:themeColor="accent1" w:themeShade="BF"/>
      <w:spacing w:val="5"/>
    </w:rPr>
  </w:style>
  <w:style w:type="paragraph" w:styleId="ae">
    <w:name w:val="header"/>
    <w:basedOn w:val="a"/>
    <w:link w:val="af"/>
    <w:uiPriority w:val="99"/>
    <w:unhideWhenUsed/>
    <w:rsid w:val="006C3731"/>
    <w:pPr>
      <w:tabs>
        <w:tab w:val="center" w:pos="4153"/>
        <w:tab w:val="right" w:pos="8306"/>
      </w:tabs>
      <w:autoSpaceDE/>
      <w:autoSpaceDN/>
      <w:snapToGrid w:val="0"/>
      <w:spacing w:after="160"/>
      <w:jc w:val="center"/>
    </w:pPr>
    <w:rPr>
      <w:rFonts w:asciiTheme="minorHAnsi" w:eastAsiaTheme="minorEastAsia" w:hAnsiTheme="minorHAnsi" w:cstheme="minorBidi"/>
      <w:kern w:val="2"/>
      <w:sz w:val="18"/>
      <w:szCs w:val="18"/>
      <w:lang w:eastAsia="zh-CN"/>
      <w14:ligatures w14:val="standardContextual"/>
    </w:rPr>
  </w:style>
  <w:style w:type="character" w:customStyle="1" w:styleId="af">
    <w:name w:val="页眉 字符"/>
    <w:basedOn w:val="a0"/>
    <w:link w:val="ae"/>
    <w:uiPriority w:val="99"/>
    <w:rsid w:val="006C3731"/>
    <w:rPr>
      <w:sz w:val="18"/>
      <w:szCs w:val="18"/>
    </w:rPr>
  </w:style>
  <w:style w:type="paragraph" w:styleId="af0">
    <w:name w:val="footer"/>
    <w:basedOn w:val="a"/>
    <w:link w:val="af1"/>
    <w:uiPriority w:val="99"/>
    <w:unhideWhenUsed/>
    <w:qFormat/>
    <w:rsid w:val="006C3731"/>
    <w:pPr>
      <w:tabs>
        <w:tab w:val="center" w:pos="4153"/>
        <w:tab w:val="right" w:pos="8306"/>
      </w:tabs>
      <w:autoSpaceDE/>
      <w:autoSpaceDN/>
      <w:snapToGrid w:val="0"/>
      <w:spacing w:after="160"/>
    </w:pPr>
    <w:rPr>
      <w:rFonts w:asciiTheme="minorHAnsi" w:eastAsiaTheme="minorEastAsia" w:hAnsiTheme="minorHAnsi" w:cstheme="minorBidi"/>
      <w:kern w:val="2"/>
      <w:sz w:val="18"/>
      <w:szCs w:val="18"/>
      <w:lang w:eastAsia="zh-CN"/>
      <w14:ligatures w14:val="standardContextual"/>
    </w:rPr>
  </w:style>
  <w:style w:type="character" w:customStyle="1" w:styleId="af1">
    <w:name w:val="页脚 字符"/>
    <w:basedOn w:val="a0"/>
    <w:link w:val="af0"/>
    <w:uiPriority w:val="99"/>
    <w:qFormat/>
    <w:rsid w:val="006C3731"/>
    <w:rPr>
      <w:sz w:val="18"/>
      <w:szCs w:val="18"/>
    </w:rPr>
  </w:style>
  <w:style w:type="paragraph" w:styleId="af2">
    <w:name w:val="Body Text"/>
    <w:basedOn w:val="a"/>
    <w:link w:val="af3"/>
    <w:uiPriority w:val="1"/>
    <w:qFormat/>
    <w:rsid w:val="006C3731"/>
    <w:pPr>
      <w:ind w:left="120"/>
    </w:pPr>
    <w:rPr>
      <w:sz w:val="24"/>
      <w:szCs w:val="24"/>
    </w:rPr>
  </w:style>
  <w:style w:type="character" w:customStyle="1" w:styleId="af3">
    <w:name w:val="正文文本 字符"/>
    <w:basedOn w:val="a0"/>
    <w:link w:val="af2"/>
    <w:uiPriority w:val="1"/>
    <w:qFormat/>
    <w:rsid w:val="006C3731"/>
    <w:rPr>
      <w:rFonts w:ascii="微软雅黑" w:eastAsia="微软雅黑" w:hAnsi="微软雅黑" w:cs="微软雅黑"/>
      <w:kern w:val="0"/>
      <w:sz w:val="24"/>
      <w:lang w:eastAsia="en-US"/>
      <w14:ligatures w14:val="none"/>
    </w:rPr>
  </w:style>
  <w:style w:type="table" w:styleId="af4">
    <w:name w:val="Table Grid"/>
    <w:basedOn w:val="a1"/>
    <w:uiPriority w:val="39"/>
    <w:qFormat/>
    <w:rsid w:val="006C3731"/>
    <w:pPr>
      <w:spacing w:after="0" w:line="240" w:lineRule="auto"/>
    </w:pPr>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927</Words>
  <Characters>1012</Characters>
  <DocSecurity>0</DocSecurity>
  <Lines>50</Lines>
  <Paragraphs>62</Paragraphs>
  <ScaleCrop>false</ScaleCrop>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2025-05-14T07:49:00Z</dcterms:created>
  <dcterms:modified xsi:type="dcterms:W3CDTF">2025-05-14T07:51:00Z</dcterms:modified>
</cp:coreProperties>
</file>