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4E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  <w:lang w:val="en-US" w:eastAsia="zh-CN"/>
        </w:rPr>
        <w:t>商务偏离表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42517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noWrap w:val="0"/>
            <w:vAlign w:val="center"/>
          </w:tcPr>
          <w:p w14:paraId="7C7146B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04" w:type="dxa"/>
            <w:noWrap w:val="0"/>
            <w:vAlign w:val="center"/>
          </w:tcPr>
          <w:p w14:paraId="73ECBA72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noWrap w:val="0"/>
            <w:vAlign w:val="center"/>
          </w:tcPr>
          <w:p w14:paraId="5A35299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noWrap w:val="0"/>
            <w:vAlign w:val="center"/>
          </w:tcPr>
          <w:p w14:paraId="09F949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noWrap w:val="0"/>
            <w:vAlign w:val="center"/>
          </w:tcPr>
          <w:p w14:paraId="1BFA0A8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1D815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69967E6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noWrap w:val="0"/>
            <w:vAlign w:val="center"/>
          </w:tcPr>
          <w:p w14:paraId="4234727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3D8112A0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117E350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4E8B5B9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8AAC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06B416B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noWrap w:val="0"/>
            <w:vAlign w:val="center"/>
          </w:tcPr>
          <w:p w14:paraId="72EB56A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32D08296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5A2483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5B30F4F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7E9E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6D985DC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noWrap w:val="0"/>
            <w:vAlign w:val="center"/>
          </w:tcPr>
          <w:p w14:paraId="39A3F8D2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231AC6B9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62BDF77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17B23AE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67FE41EA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013EEB4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注：</w:t>
      </w:r>
    </w:p>
    <w:p w14:paraId="7A0F2D0D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文件商务条款（付款方式、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合同履行期限、质保期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等）逐条响应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</w:p>
    <w:p w14:paraId="1FC1E6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2.若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漏项或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提供盖章的空白表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格则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为完全响应。</w:t>
      </w:r>
    </w:p>
    <w:p w14:paraId="723CB535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 w14:paraId="6A650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0ABA3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029F1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F3792"/>
    <w:rsid w:val="15524B87"/>
    <w:rsid w:val="7A1F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2025-05-14T07:34:00Z</dcterms:created>
  <dc:creator>傑。</dc:creator>
  <cp:lastModifiedBy>傑。</cp:lastModifiedBy>
  <dcterms:modified xsi:type="dcterms:W3CDTF">2025-05-14T07:34:44Z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850B323677BF4B9E8998BAB49E4A0678_11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