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F0A19">
      <w:pPr>
        <w:bidi w:val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供应商资格证明资料</w:t>
      </w:r>
    </w:p>
    <w:p w14:paraId="5717339A">
      <w:pPr>
        <w:pStyle w:val="3"/>
        <w:rPr>
          <w:rFonts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440C8102">
      <w:pPr>
        <w:pStyle w:val="3"/>
        <w:rPr>
          <w:rFonts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3CCC10CF">
      <w:pPr>
        <w:pStyle w:val="3"/>
        <w:rPr>
          <w:rFonts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 w14:paraId="705450D6">
      <w:pPr>
        <w:pStyle w:val="3"/>
        <w:rPr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供应商需在此页附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公告或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文件中要求的资质证明文件，响应文件附资质复印件或扫描件加盖供应商公章。格式参考见下页。</w:t>
      </w:r>
    </w:p>
    <w:p w14:paraId="052DAEB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2E5E949">
      <w:pPr>
        <w:pStyle w:val="3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550FFCB">
      <w:pPr>
        <w:pStyle w:val="3"/>
        <w:ind w:firstLine="0"/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footerReference r:id="rId5" w:type="default"/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9" w:charSpace="0"/>
        </w:sectPr>
      </w:pPr>
    </w:p>
    <w:p w14:paraId="09CD400E">
      <w:pPr>
        <w:pStyle w:val="3"/>
        <w:ind w:firstLine="0"/>
        <w:rPr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附：资质证明文件格式：</w:t>
      </w:r>
    </w:p>
    <w:p w14:paraId="6463BC0E">
      <w:pPr>
        <w:rPr>
          <w:rFonts w:asci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1、供应商符合《政府采购法》第二十二条规定条件的承诺函</w:t>
      </w:r>
    </w:p>
    <w:p w14:paraId="7165446D"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致陕西万泽招标有限公司：</w:t>
      </w:r>
    </w:p>
    <w:p w14:paraId="3D29830F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本公司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（公司名称）</w:t>
      </w: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参加的投标活动，现承诺：</w:t>
      </w:r>
    </w:p>
    <w:p w14:paraId="7032E145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我公司满足政府采购法第二十二条关于供应商的资格要求：</w:t>
      </w:r>
    </w:p>
    <w:p w14:paraId="7EA9A266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（一）具有独立承担民事责任的能力；</w:t>
      </w:r>
    </w:p>
    <w:p w14:paraId="5ACD090A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（二）具有良好的商业信誉和健全的财务会计制度；</w:t>
      </w:r>
    </w:p>
    <w:p w14:paraId="34B43E3B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（三）具有履行合同所必需的设备和专业技术能力；</w:t>
      </w:r>
    </w:p>
    <w:p w14:paraId="40CE1094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（四）有依法缴纳税收的良好记录；</w:t>
      </w:r>
    </w:p>
    <w:p w14:paraId="34F0E522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（五）参加政府采购活动前三年内，在经营活动中没有重大违法记录；</w:t>
      </w:r>
    </w:p>
    <w:p w14:paraId="07DF0CFB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（六）法律、行政法规规定的其他条件。</w:t>
      </w:r>
    </w:p>
    <w:p w14:paraId="7CDF2B22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同时也满足本项目法律法规规章规定关于供应商的其他资格性条件，未参与本采购项目前期咨询论证，不属于禁止参加投标的供应商。</w:t>
      </w:r>
    </w:p>
    <w:p w14:paraId="16604E40">
      <w:pPr>
        <w:pStyle w:val="6"/>
        <w:spacing w:line="360" w:lineRule="auto"/>
        <w:ind w:left="0" w:leftChars="0" w:firstLine="540" w:firstLineChars="225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如违反以上承诺，本公司愿承担一切法律责任。</w:t>
      </w:r>
    </w:p>
    <w:p w14:paraId="357A7051">
      <w:pPr>
        <w:pStyle w:val="6"/>
        <w:spacing w:line="360" w:lineRule="auto"/>
        <w:ind w:left="0" w:leftChars="0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064F84D">
      <w:pPr>
        <w:spacing w:line="360" w:lineRule="auto"/>
        <w:rPr>
          <w:rFonts w:asci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（名称及盖章）</w:t>
      </w:r>
    </w:p>
    <w:p w14:paraId="42C77DDC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C374D5D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5B8FDB73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7888B652">
      <w:pPr>
        <w:spacing w:line="36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</w:t>
      </w:r>
    </w:p>
    <w:p w14:paraId="120F88B5">
      <w:pPr>
        <w:pStyle w:val="3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5018D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04FDA72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3889E0F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F6A4A92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A5CD89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09DB58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87CC998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46A6EEE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FE8B8F3">
      <w:pP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br w:type="page"/>
      </w:r>
    </w:p>
    <w:p w14:paraId="7EA50A62">
      <w:pPr>
        <w:ind w:firstLine="2240" w:firstLineChars="700"/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2、供应商基本情况一览表</w:t>
      </w:r>
    </w:p>
    <w:p w14:paraId="422C9C48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2-1供应商基本情况一览表</w:t>
      </w:r>
    </w:p>
    <w:tbl>
      <w:tblPr>
        <w:tblStyle w:val="10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36C3AB1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5" w:type="dxa"/>
            <w:vAlign w:val="center"/>
          </w:tcPr>
          <w:p w14:paraId="5337B82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0" w:name="_Toc15823"/>
            <w:bookmarkStart w:id="1" w:name="_Toc5452"/>
            <w:bookmarkStart w:id="2" w:name="_Toc29518"/>
            <w:bookmarkStart w:id="3" w:name="_Toc18556"/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5" w:type="dxa"/>
            <w:gridSpan w:val="7"/>
            <w:vAlign w:val="center"/>
          </w:tcPr>
          <w:p w14:paraId="62643BE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E01E7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5" w:type="dxa"/>
            <w:vAlign w:val="center"/>
          </w:tcPr>
          <w:p w14:paraId="7D1A347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" w:name="_Toc26127"/>
            <w:bookmarkStart w:id="5" w:name="_Toc32432"/>
            <w:bookmarkStart w:id="6" w:name="_Toc1598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注册地址</w:t>
            </w:r>
            <w:bookmarkEnd w:id="4"/>
            <w:bookmarkEnd w:id="5"/>
            <w:bookmarkEnd w:id="6"/>
          </w:p>
        </w:tc>
        <w:tc>
          <w:tcPr>
            <w:tcW w:w="3655" w:type="dxa"/>
            <w:gridSpan w:val="3"/>
            <w:vAlign w:val="center"/>
          </w:tcPr>
          <w:p w14:paraId="0E79B17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 w14:paraId="3E55555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" w:name="_Toc13370"/>
            <w:bookmarkStart w:id="8" w:name="_Toc5829"/>
            <w:bookmarkStart w:id="9" w:name="_Toc20217"/>
            <w:bookmarkStart w:id="10" w:name="_Toc296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邮政编码</w:t>
            </w:r>
            <w:bookmarkEnd w:id="7"/>
            <w:bookmarkEnd w:id="8"/>
            <w:bookmarkEnd w:id="9"/>
            <w:bookmarkEnd w:id="10"/>
          </w:p>
        </w:tc>
        <w:tc>
          <w:tcPr>
            <w:tcW w:w="2049" w:type="dxa"/>
            <w:gridSpan w:val="3"/>
            <w:vAlign w:val="center"/>
          </w:tcPr>
          <w:p w14:paraId="408C914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9316E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12ECD5D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1" w:name="_Toc29861"/>
            <w:bookmarkStart w:id="12" w:name="_Toc24152"/>
            <w:bookmarkStart w:id="13" w:name="_Toc14242"/>
            <w:bookmarkStart w:id="14" w:name="_Toc593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联系方式</w:t>
            </w:r>
            <w:bookmarkEnd w:id="11"/>
            <w:bookmarkEnd w:id="12"/>
            <w:bookmarkEnd w:id="13"/>
            <w:bookmarkEnd w:id="14"/>
          </w:p>
        </w:tc>
        <w:tc>
          <w:tcPr>
            <w:tcW w:w="1016" w:type="dxa"/>
            <w:vAlign w:val="center"/>
          </w:tcPr>
          <w:p w14:paraId="6792D82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5" w:name="_Toc22630"/>
            <w:bookmarkStart w:id="16" w:name="_Toc11708"/>
            <w:bookmarkStart w:id="17" w:name="_Toc3222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联系人</w:t>
            </w:r>
            <w:bookmarkEnd w:id="15"/>
            <w:bookmarkEnd w:id="16"/>
            <w:bookmarkEnd w:id="17"/>
          </w:p>
        </w:tc>
        <w:tc>
          <w:tcPr>
            <w:tcW w:w="2639" w:type="dxa"/>
            <w:gridSpan w:val="2"/>
            <w:vAlign w:val="center"/>
          </w:tcPr>
          <w:p w14:paraId="3A09804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1" w:type="dxa"/>
            <w:vAlign w:val="center"/>
          </w:tcPr>
          <w:p w14:paraId="4CB72A6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8" w:name="_Toc29495"/>
            <w:bookmarkStart w:id="19" w:name="_Toc22121"/>
            <w:bookmarkStart w:id="20" w:name="_Toc31524"/>
            <w:bookmarkStart w:id="21" w:name="_Toc28825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18"/>
            <w:bookmarkEnd w:id="19"/>
            <w:bookmarkEnd w:id="20"/>
            <w:bookmarkEnd w:id="21"/>
          </w:p>
        </w:tc>
        <w:tc>
          <w:tcPr>
            <w:tcW w:w="2049" w:type="dxa"/>
            <w:gridSpan w:val="3"/>
            <w:vAlign w:val="center"/>
          </w:tcPr>
          <w:p w14:paraId="2891E8E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14F1A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4768E1C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2" w:name="_Toc8331"/>
            <w:bookmarkStart w:id="23" w:name="_Toc12754"/>
            <w:bookmarkStart w:id="24" w:name="_Toc27355"/>
            <w:bookmarkStart w:id="25" w:name="_Toc2132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组织结构</w:t>
            </w:r>
            <w:bookmarkEnd w:id="22"/>
            <w:bookmarkEnd w:id="23"/>
            <w:bookmarkEnd w:id="24"/>
            <w:bookmarkEnd w:id="25"/>
          </w:p>
        </w:tc>
        <w:tc>
          <w:tcPr>
            <w:tcW w:w="7105" w:type="dxa"/>
            <w:gridSpan w:val="7"/>
            <w:vAlign w:val="center"/>
          </w:tcPr>
          <w:p w14:paraId="48A3465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023F8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5" w:type="dxa"/>
            <w:vAlign w:val="center"/>
          </w:tcPr>
          <w:p w14:paraId="232119D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26" w:name="_Toc22082"/>
            <w:bookmarkStart w:id="27" w:name="_Toc5018"/>
            <w:bookmarkStart w:id="28" w:name="_Toc29110"/>
            <w:bookmarkStart w:id="29" w:name="_Toc2873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  <w:bookmarkEnd w:id="26"/>
            <w:bookmarkEnd w:id="27"/>
            <w:bookmarkEnd w:id="28"/>
            <w:bookmarkEnd w:id="29"/>
          </w:p>
        </w:tc>
        <w:tc>
          <w:tcPr>
            <w:tcW w:w="1016" w:type="dxa"/>
            <w:vAlign w:val="center"/>
          </w:tcPr>
          <w:p w14:paraId="5964B7D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0" w:name="_Toc429"/>
            <w:bookmarkStart w:id="31" w:name="_Toc24566"/>
            <w:bookmarkStart w:id="32" w:name="_Toc3509"/>
            <w:bookmarkStart w:id="33" w:name="_Toc831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30"/>
            <w:bookmarkEnd w:id="31"/>
            <w:bookmarkEnd w:id="32"/>
            <w:bookmarkEnd w:id="33"/>
          </w:p>
        </w:tc>
        <w:tc>
          <w:tcPr>
            <w:tcW w:w="1315" w:type="dxa"/>
            <w:vAlign w:val="center"/>
          </w:tcPr>
          <w:p w14:paraId="792BF10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Align w:val="center"/>
          </w:tcPr>
          <w:p w14:paraId="204137C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4" w:name="_Toc2791"/>
            <w:bookmarkStart w:id="35" w:name="_Toc552"/>
            <w:bookmarkStart w:id="36" w:name="_Toc11392"/>
            <w:bookmarkStart w:id="37" w:name="_Toc508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技术职称</w:t>
            </w:r>
            <w:bookmarkEnd w:id="34"/>
            <w:bookmarkEnd w:id="35"/>
            <w:bookmarkEnd w:id="36"/>
            <w:bookmarkEnd w:id="37"/>
          </w:p>
        </w:tc>
        <w:tc>
          <w:tcPr>
            <w:tcW w:w="1401" w:type="dxa"/>
            <w:vAlign w:val="center"/>
          </w:tcPr>
          <w:p w14:paraId="38F7FE8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vAlign w:val="center"/>
          </w:tcPr>
          <w:p w14:paraId="69EBFE2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38" w:name="_Toc15179"/>
            <w:bookmarkStart w:id="39" w:name="_Toc24036"/>
            <w:bookmarkStart w:id="40" w:name="_Toc21732"/>
            <w:bookmarkStart w:id="41" w:name="_Toc1841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38"/>
            <w:bookmarkEnd w:id="39"/>
            <w:bookmarkEnd w:id="40"/>
            <w:bookmarkEnd w:id="41"/>
          </w:p>
        </w:tc>
        <w:tc>
          <w:tcPr>
            <w:tcW w:w="1147" w:type="dxa"/>
            <w:vAlign w:val="center"/>
          </w:tcPr>
          <w:p w14:paraId="3A5C250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EC9CB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5" w:type="dxa"/>
            <w:vAlign w:val="center"/>
          </w:tcPr>
          <w:p w14:paraId="779C271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2" w:name="_Toc30758"/>
            <w:bookmarkStart w:id="43" w:name="_Toc832"/>
            <w:bookmarkStart w:id="44" w:name="_Toc6397"/>
            <w:bookmarkStart w:id="45" w:name="_Toc1865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技术负责人</w:t>
            </w:r>
            <w:bookmarkEnd w:id="42"/>
            <w:bookmarkEnd w:id="43"/>
            <w:bookmarkEnd w:id="44"/>
            <w:bookmarkEnd w:id="45"/>
          </w:p>
        </w:tc>
        <w:tc>
          <w:tcPr>
            <w:tcW w:w="1016" w:type="dxa"/>
            <w:vAlign w:val="center"/>
          </w:tcPr>
          <w:p w14:paraId="1B8119E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46" w:name="_Toc6829"/>
            <w:bookmarkStart w:id="47" w:name="_Toc32237"/>
            <w:bookmarkStart w:id="48" w:name="_Toc17841"/>
            <w:bookmarkStart w:id="49" w:name="_Toc579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  <w:bookmarkEnd w:id="46"/>
            <w:bookmarkEnd w:id="47"/>
            <w:bookmarkEnd w:id="48"/>
            <w:bookmarkEnd w:id="49"/>
          </w:p>
        </w:tc>
        <w:tc>
          <w:tcPr>
            <w:tcW w:w="1315" w:type="dxa"/>
            <w:vAlign w:val="center"/>
          </w:tcPr>
          <w:p w14:paraId="08815828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Align w:val="center"/>
          </w:tcPr>
          <w:p w14:paraId="4696D66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0" w:name="_Toc25207"/>
            <w:bookmarkStart w:id="51" w:name="_Toc27222"/>
            <w:bookmarkStart w:id="52" w:name="_Toc17957"/>
            <w:bookmarkStart w:id="53" w:name="_Toc2505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技术职称</w:t>
            </w:r>
            <w:bookmarkEnd w:id="50"/>
            <w:bookmarkEnd w:id="51"/>
            <w:bookmarkEnd w:id="52"/>
            <w:bookmarkEnd w:id="53"/>
          </w:p>
        </w:tc>
        <w:tc>
          <w:tcPr>
            <w:tcW w:w="1401" w:type="dxa"/>
            <w:vAlign w:val="center"/>
          </w:tcPr>
          <w:p w14:paraId="53F6152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2" w:type="dxa"/>
            <w:gridSpan w:val="2"/>
            <w:vAlign w:val="center"/>
          </w:tcPr>
          <w:p w14:paraId="203B57F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4" w:name="_Toc321"/>
            <w:bookmarkStart w:id="55" w:name="_Toc26943"/>
            <w:bookmarkStart w:id="56" w:name="_Toc12165"/>
            <w:bookmarkStart w:id="57" w:name="_Toc1450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电话</w:t>
            </w:r>
            <w:bookmarkEnd w:id="54"/>
            <w:bookmarkEnd w:id="55"/>
            <w:bookmarkEnd w:id="56"/>
            <w:bookmarkEnd w:id="57"/>
          </w:p>
        </w:tc>
        <w:tc>
          <w:tcPr>
            <w:tcW w:w="1147" w:type="dxa"/>
            <w:vAlign w:val="center"/>
          </w:tcPr>
          <w:p w14:paraId="3661482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74EF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5" w:type="dxa"/>
            <w:vAlign w:val="center"/>
          </w:tcPr>
          <w:p w14:paraId="5EC5577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58" w:name="_Toc13190"/>
            <w:bookmarkStart w:id="59" w:name="_Toc15849"/>
            <w:bookmarkStart w:id="60" w:name="_Toc1183"/>
            <w:bookmarkStart w:id="61" w:name="_Toc505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成立时间</w:t>
            </w:r>
            <w:bookmarkEnd w:id="58"/>
            <w:bookmarkEnd w:id="59"/>
            <w:bookmarkEnd w:id="60"/>
            <w:bookmarkEnd w:id="61"/>
          </w:p>
        </w:tc>
        <w:tc>
          <w:tcPr>
            <w:tcW w:w="2331" w:type="dxa"/>
            <w:gridSpan w:val="2"/>
            <w:vAlign w:val="center"/>
          </w:tcPr>
          <w:p w14:paraId="0F227C5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74" w:type="dxa"/>
            <w:gridSpan w:val="5"/>
            <w:vAlign w:val="center"/>
          </w:tcPr>
          <w:p w14:paraId="484CE8D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2" w:name="_Toc5918"/>
            <w:bookmarkStart w:id="63" w:name="_Toc23476"/>
            <w:bookmarkStart w:id="64" w:name="_Toc9920"/>
            <w:bookmarkStart w:id="65" w:name="_Toc7458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员工总人数：</w:t>
            </w:r>
            <w:bookmarkEnd w:id="62"/>
            <w:bookmarkEnd w:id="63"/>
            <w:bookmarkEnd w:id="64"/>
            <w:bookmarkEnd w:id="65"/>
          </w:p>
        </w:tc>
      </w:tr>
      <w:tr w14:paraId="24B02B4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224DC75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66" w:name="_Toc13811"/>
            <w:bookmarkStart w:id="67" w:name="_Toc19832"/>
            <w:bookmarkStart w:id="68" w:name="_Toc2495"/>
            <w:bookmarkStart w:id="69" w:name="_Toc24347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营业执照号</w:t>
            </w:r>
            <w:bookmarkEnd w:id="66"/>
            <w:bookmarkEnd w:id="67"/>
            <w:bookmarkEnd w:id="68"/>
            <w:bookmarkEnd w:id="69"/>
          </w:p>
        </w:tc>
        <w:tc>
          <w:tcPr>
            <w:tcW w:w="2331" w:type="dxa"/>
            <w:gridSpan w:val="2"/>
            <w:vAlign w:val="center"/>
          </w:tcPr>
          <w:p w14:paraId="519B81D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restart"/>
            <w:vAlign w:val="center"/>
          </w:tcPr>
          <w:p w14:paraId="6A8CA51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21B02F7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0" w:name="_Toc13361"/>
            <w:bookmarkStart w:id="71" w:name="_Toc15246"/>
            <w:bookmarkStart w:id="72" w:name="_Toc19894"/>
            <w:bookmarkStart w:id="73" w:name="_Toc16273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高级职称人员</w:t>
            </w:r>
            <w:bookmarkEnd w:id="70"/>
            <w:bookmarkEnd w:id="71"/>
            <w:bookmarkEnd w:id="72"/>
            <w:bookmarkEnd w:id="73"/>
          </w:p>
        </w:tc>
        <w:tc>
          <w:tcPr>
            <w:tcW w:w="1881" w:type="dxa"/>
            <w:gridSpan w:val="2"/>
            <w:vAlign w:val="center"/>
          </w:tcPr>
          <w:p w14:paraId="1167CE7F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34F6B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09BA33D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4" w:name="_Toc3476"/>
            <w:bookmarkStart w:id="75" w:name="_Toc30242"/>
            <w:bookmarkStart w:id="76" w:name="_Toc20237"/>
            <w:bookmarkStart w:id="77" w:name="_Toc1252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注册资金</w:t>
            </w:r>
            <w:bookmarkEnd w:id="74"/>
            <w:bookmarkEnd w:id="75"/>
            <w:bookmarkEnd w:id="76"/>
            <w:bookmarkEnd w:id="77"/>
          </w:p>
        </w:tc>
        <w:tc>
          <w:tcPr>
            <w:tcW w:w="2331" w:type="dxa"/>
            <w:gridSpan w:val="2"/>
            <w:vAlign w:val="center"/>
          </w:tcPr>
          <w:p w14:paraId="6BBE59F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7255410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7B0A9F4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78" w:name="_Toc30244"/>
            <w:bookmarkStart w:id="79" w:name="_Toc1834"/>
            <w:bookmarkStart w:id="80" w:name="_Toc7916"/>
            <w:bookmarkStart w:id="81" w:name="_Toc1664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中级职称人员</w:t>
            </w:r>
            <w:bookmarkEnd w:id="78"/>
            <w:bookmarkEnd w:id="79"/>
            <w:bookmarkEnd w:id="80"/>
            <w:bookmarkEnd w:id="81"/>
          </w:p>
        </w:tc>
        <w:tc>
          <w:tcPr>
            <w:tcW w:w="1881" w:type="dxa"/>
            <w:gridSpan w:val="2"/>
            <w:vAlign w:val="center"/>
          </w:tcPr>
          <w:p w14:paraId="3C4417E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B9469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5" w:type="dxa"/>
            <w:vAlign w:val="center"/>
          </w:tcPr>
          <w:p w14:paraId="3132E46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2" w:name="_Toc18512"/>
            <w:bookmarkStart w:id="83" w:name="_Toc21663"/>
            <w:bookmarkStart w:id="84" w:name="_Toc24406"/>
            <w:bookmarkStart w:id="85" w:name="_Toc17149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开户银行</w:t>
            </w:r>
            <w:bookmarkEnd w:id="82"/>
            <w:bookmarkEnd w:id="83"/>
            <w:bookmarkEnd w:id="84"/>
            <w:bookmarkEnd w:id="85"/>
          </w:p>
        </w:tc>
        <w:tc>
          <w:tcPr>
            <w:tcW w:w="2331" w:type="dxa"/>
            <w:gridSpan w:val="2"/>
            <w:vAlign w:val="center"/>
          </w:tcPr>
          <w:p w14:paraId="18312B2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15F28F1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0535895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86" w:name="_Toc12330"/>
            <w:bookmarkStart w:id="87" w:name="_Toc23409"/>
            <w:bookmarkStart w:id="88" w:name="_Toc15110"/>
            <w:bookmarkStart w:id="89" w:name="_Toc24761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初级职称人员</w:t>
            </w:r>
            <w:bookmarkEnd w:id="86"/>
            <w:bookmarkEnd w:id="87"/>
            <w:bookmarkEnd w:id="88"/>
            <w:bookmarkEnd w:id="89"/>
          </w:p>
        </w:tc>
        <w:tc>
          <w:tcPr>
            <w:tcW w:w="1881" w:type="dxa"/>
            <w:gridSpan w:val="2"/>
            <w:vAlign w:val="center"/>
          </w:tcPr>
          <w:p w14:paraId="4E06922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B62E4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5" w:type="dxa"/>
            <w:vAlign w:val="center"/>
          </w:tcPr>
          <w:p w14:paraId="63B923C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0" w:name="_Toc19211"/>
            <w:bookmarkStart w:id="91" w:name="_Toc7855"/>
            <w:bookmarkStart w:id="92" w:name="_Toc7482"/>
            <w:bookmarkStart w:id="93" w:name="_Toc1199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账号</w:t>
            </w:r>
            <w:bookmarkEnd w:id="90"/>
            <w:bookmarkEnd w:id="91"/>
            <w:bookmarkEnd w:id="92"/>
            <w:bookmarkEnd w:id="93"/>
          </w:p>
        </w:tc>
        <w:tc>
          <w:tcPr>
            <w:tcW w:w="2331" w:type="dxa"/>
            <w:gridSpan w:val="2"/>
            <w:vAlign w:val="center"/>
          </w:tcPr>
          <w:p w14:paraId="72D9456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4" w:type="dxa"/>
            <w:vMerge w:val="continue"/>
            <w:vAlign w:val="center"/>
          </w:tcPr>
          <w:p w14:paraId="08471A6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0ECCF400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4" w:name="_Toc23890"/>
            <w:bookmarkStart w:id="95" w:name="_Toc16123"/>
            <w:bookmarkStart w:id="96" w:name="_Toc7296"/>
            <w:bookmarkStart w:id="97" w:name="_Toc10662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技工</w:t>
            </w:r>
            <w:bookmarkEnd w:id="94"/>
            <w:bookmarkEnd w:id="95"/>
            <w:bookmarkEnd w:id="96"/>
            <w:bookmarkEnd w:id="97"/>
          </w:p>
        </w:tc>
        <w:tc>
          <w:tcPr>
            <w:tcW w:w="1881" w:type="dxa"/>
            <w:gridSpan w:val="2"/>
            <w:vAlign w:val="center"/>
          </w:tcPr>
          <w:p w14:paraId="38C815C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5819D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5" w:type="dxa"/>
            <w:vAlign w:val="center"/>
          </w:tcPr>
          <w:p w14:paraId="6E14CCF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98" w:name="_Toc30075"/>
            <w:bookmarkStart w:id="99" w:name="_Toc2745"/>
            <w:bookmarkStart w:id="100" w:name="_Toc19840"/>
            <w:bookmarkStart w:id="101" w:name="_Toc516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经营范围</w:t>
            </w:r>
            <w:bookmarkEnd w:id="98"/>
            <w:bookmarkEnd w:id="99"/>
            <w:bookmarkEnd w:id="100"/>
            <w:bookmarkEnd w:id="101"/>
          </w:p>
        </w:tc>
        <w:tc>
          <w:tcPr>
            <w:tcW w:w="7105" w:type="dxa"/>
            <w:gridSpan w:val="7"/>
            <w:vAlign w:val="center"/>
          </w:tcPr>
          <w:p w14:paraId="662FE10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036308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5" w:type="dxa"/>
          </w:tcPr>
          <w:p w14:paraId="4A2197F6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bookmarkStart w:id="102" w:name="_Toc22690"/>
            <w:bookmarkStart w:id="103" w:name="_Toc12320"/>
            <w:bookmarkStart w:id="104" w:name="_Toc19290"/>
            <w:bookmarkStart w:id="105" w:name="_Toc26754"/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  <w:bookmarkEnd w:id="102"/>
            <w:bookmarkEnd w:id="103"/>
            <w:bookmarkEnd w:id="104"/>
            <w:bookmarkEnd w:id="105"/>
          </w:p>
        </w:tc>
        <w:tc>
          <w:tcPr>
            <w:tcW w:w="7105" w:type="dxa"/>
            <w:gridSpan w:val="7"/>
          </w:tcPr>
          <w:p w14:paraId="5022B7A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6A26D86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A586E43">
      <w:pPr>
        <w:spacing w:line="360" w:lineRule="auto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5BEB798">
      <w:pPr>
        <w:spacing w:line="360" w:lineRule="auto"/>
        <w:rPr>
          <w:rFonts w:hAnsi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126A6C03">
      <w:pPr>
        <w:spacing w:line="360" w:lineRule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2-2供应商营业执照等资质证明材料</w:t>
      </w:r>
      <w:r>
        <w:rPr>
          <w:rFonts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2D602B29">
      <w:pPr>
        <w:rPr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6"/>
          <w14:textFill>
            <w14:solidFill>
              <w14:schemeClr w14:val="tx1"/>
            </w14:solidFill>
          </w14:textFill>
        </w:rPr>
        <w:t>3、法定代表人证明书及法定代表人授权书</w:t>
      </w:r>
    </w:p>
    <w:p w14:paraId="366F3316">
      <w:pPr>
        <w:rPr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3-1法定代表人证明书</w:t>
      </w:r>
    </w:p>
    <w:tbl>
      <w:tblPr>
        <w:tblStyle w:val="10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4C9F1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4C24EF6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致：陕西万泽招标有限公司</w:t>
            </w:r>
          </w:p>
        </w:tc>
      </w:tr>
      <w:tr w14:paraId="554B8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5F0436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</w:t>
            </w:r>
          </w:p>
          <w:p w14:paraId="33E447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 w14:paraId="75A01CF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0E3E855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3AE7871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735EB6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4CE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42A596FB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434CA65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449F35E8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137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3DA3F03C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8B30257"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6ABB132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E1B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59A9BEF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4F07C865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0C7501DD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A51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770A245D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5357FCBE">
            <w:pPr>
              <w:tabs>
                <w:tab w:val="left" w:pos="210"/>
              </w:tabs>
              <w:spacing w:line="360" w:lineRule="auto"/>
              <w:rPr>
                <w:rFonts w:ascii="宋体" w:hAnsi="宋体" w:cs="宋体" w:eastAsia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3DB4B46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C8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2B19B8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46C8EEB1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5D84CC8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7906A48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6E1300B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2160" w:type="dxa"/>
            <w:vAlign w:val="center"/>
          </w:tcPr>
          <w:p w14:paraId="62972FF4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1A1FDEA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1B5F3C9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688" w:type="dxa"/>
            <w:vAlign w:val="center"/>
          </w:tcPr>
          <w:p w14:paraId="3F550C6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C2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5A8099E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774A4CB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59856A4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56" w:type="dxa"/>
            <w:vAlign w:val="center"/>
          </w:tcPr>
          <w:p w14:paraId="00C7946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40D9AE5E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FFD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341AC5F0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Align w:val="center"/>
          </w:tcPr>
          <w:p w14:paraId="260D7943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330667C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330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76BBCC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 w14:paraId="5C370BB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定</w:t>
            </w:r>
          </w:p>
          <w:p w14:paraId="55FEB9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代</w:t>
            </w:r>
          </w:p>
          <w:p w14:paraId="17611C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  <w:p w14:paraId="69CB5BF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 w14:paraId="5C35A76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</w:t>
            </w:r>
          </w:p>
          <w:p w14:paraId="5A04EC1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  <w:p w14:paraId="76EDFC7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</w:t>
            </w:r>
          </w:p>
          <w:p w14:paraId="6BE4DFC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复</w:t>
            </w:r>
          </w:p>
          <w:p w14:paraId="0FC22D7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印</w:t>
            </w:r>
          </w:p>
          <w:p w14:paraId="132EA02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C20120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044BF00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法定代表人（签字或盖章）</w:t>
            </w:r>
          </w:p>
        </w:tc>
      </w:tr>
      <w:tr w14:paraId="09808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045960E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06C520C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2452A8C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供应商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公章）</w:t>
            </w:r>
          </w:p>
          <w:p w14:paraId="3A8AF05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3B4127F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8C3F23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127AAC7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月 日</w:t>
            </w:r>
          </w:p>
        </w:tc>
      </w:tr>
    </w:tbl>
    <w:p w14:paraId="2566F692">
      <w:pPr>
        <w:pStyle w:val="2"/>
        <w:rPr>
          <w:rFonts w:hint="default"/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9" w:charSpace="0"/>
        </w:sectPr>
      </w:pPr>
    </w:p>
    <w:p w14:paraId="4B637253">
      <w:pPr>
        <w:pageBreakBefore/>
        <w:tabs>
          <w:tab w:val="left" w:pos="210"/>
        </w:tabs>
        <w:spacing w:line="320" w:lineRule="exact"/>
        <w:rPr>
          <w:rFonts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3-2法定代表人授权书</w:t>
      </w:r>
    </w:p>
    <w:p w14:paraId="06F73C22">
      <w:pPr>
        <w:pStyle w:val="8"/>
        <w:spacing w:line="500" w:lineRule="exact"/>
        <w:jc w:val="center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法定代表人授权书</w:t>
      </w:r>
    </w:p>
    <w:p w14:paraId="5E9B5C6F">
      <w:pPr>
        <w:pStyle w:val="8"/>
        <w:spacing w:line="500" w:lineRule="exact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陕西万泽招标有限公司：</w:t>
      </w:r>
    </w:p>
    <w:p w14:paraId="0958BCAF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本授权委托书声明：我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（法定代表人姓名）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系注册于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（供应商地址）  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（供应商名称）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的法定代表人，现代表公司授权下面签字的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（被授权人的姓名、职务）   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为我公司合法代理人，代表本公司参加</w:t>
      </w:r>
      <w:r>
        <w:rPr>
          <w:rFonts w:hint="eastAsia" w:ascii="宋体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（项目名称）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</w:t>
      </w:r>
      <w:r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编号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采购活动。以我方名义全权处理该项目有关投标、签订合同以及执行合同等一切事宜。</w:t>
      </w:r>
    </w:p>
    <w:p w14:paraId="1C466282">
      <w:pPr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本授权书有效期自投标文件递交截止之日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起 </w:t>
      </w:r>
      <w:r>
        <w:rPr>
          <w:rFonts w:hint="eastAsia" w:ascii="宋体" w:hAns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宋体" w:hAns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日历天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，特此声明。</w:t>
      </w:r>
    </w:p>
    <w:p w14:paraId="49B4C02A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3A9DB199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5B740E22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被授权人（签字或盖章）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性别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职务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：</w:t>
      </w:r>
    </w:p>
    <w:p w14:paraId="6296130E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被授权人身份证号码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                   </w:t>
      </w:r>
    </w:p>
    <w:p w14:paraId="7F09CE77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联系地址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1FC6527C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联系电话</w:t>
      </w:r>
      <w:r>
        <w:rPr>
          <w:rFonts w:hint="eastAsia" w:hAnsi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：               </w:t>
      </w:r>
    </w:p>
    <w:p w14:paraId="55E311F4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法定代表人及被授权人身份证复印件</w:t>
      </w:r>
    </w:p>
    <w:tbl>
      <w:tblPr>
        <w:tblStyle w:val="10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4257F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5234E1C6">
            <w:pPr>
              <w:pStyle w:val="8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221D4414">
            <w:pPr>
              <w:pStyle w:val="8"/>
              <w:spacing w:line="500" w:lineRule="exact"/>
              <w:jc w:val="left"/>
              <w:rPr>
                <w:rFonts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4"/>
                <w:szCs w:val="24"/>
                <w:shd w:val="pct10" w:color="auto" w:fill="FFFFFF"/>
                <w14:textFill>
                  <w14:solidFill>
                    <w14:schemeClr w14:val="tx1"/>
                  </w14:solidFill>
                </w14:textFill>
              </w:rPr>
              <w:t>被授权人身份证复印件（正/反面）</w:t>
            </w:r>
          </w:p>
        </w:tc>
      </w:tr>
    </w:tbl>
    <w:p w14:paraId="77E44043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说明：</w:t>
      </w:r>
    </w:p>
    <w:p w14:paraId="0EA6FC1D">
      <w:pPr>
        <w:pStyle w:val="8"/>
        <w:spacing w:line="500" w:lineRule="exact"/>
        <w:ind w:firstLine="480" w:firstLineChars="200"/>
        <w:jc w:val="left"/>
        <w:rPr>
          <w:rFonts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1．本授权书有效期自开标会议之日计算不得少</w:t>
      </w:r>
      <w:r>
        <w:rPr>
          <w:rFonts w:hint="eastAsia" w:hAnsi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日历日。</w:t>
      </w:r>
    </w:p>
    <w:p w14:paraId="694ED6AA">
      <w:pPr>
        <w:pStyle w:val="8"/>
        <w:spacing w:line="500" w:lineRule="exact"/>
        <w:ind w:firstLine="480" w:firstLineChars="200"/>
        <w:jc w:val="left"/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2．授权书内容填写要明确，文字要工整清楚，涂改无效。</w:t>
      </w:r>
    </w:p>
    <w:p w14:paraId="33BC9531">
      <w:pPr>
        <w:pStyle w:val="8"/>
        <w:spacing w:line="500" w:lineRule="exact"/>
        <w:ind w:firstLine="480" w:firstLineChars="200"/>
        <w:jc w:val="left"/>
        <w:rPr>
          <w:rFonts w:hint="default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9" w:charSpace="0"/>
        </w:sectPr>
      </w:pPr>
      <w:r>
        <w:rPr>
          <w:rFonts w:hint="eastAsia" w:hAnsi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 后附被授权人近三个月在本单位缴纳社保的证明。</w:t>
      </w:r>
    </w:p>
    <w:p w14:paraId="2022E0F5">
      <w:pPr>
        <w:rPr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4、无重大违法记录声明</w:t>
      </w:r>
    </w:p>
    <w:p w14:paraId="1C075FB7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6E7ED4F5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我单位参与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陕西万泽招标有限公司 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组织的</w:t>
      </w:r>
      <w:r>
        <w:rPr>
          <w:rFonts w:hint="eastAsia" w:ascii="宋体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（项目名称）              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单一来源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采购项目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，我单位郑重声明：我方参加本项目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采购</w:t>
      </w:r>
      <w:bookmarkStart w:id="106" w:name="_GoBack"/>
      <w:bookmarkEnd w:id="106"/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供应商资格条件，我方对此声明负全部法律责任。</w:t>
      </w:r>
    </w:p>
    <w:p w14:paraId="7764339A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特此声明。</w:t>
      </w:r>
    </w:p>
    <w:p w14:paraId="357CADBE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24E2018">
      <w:pPr>
        <w:pStyle w:val="8"/>
        <w:spacing w:line="480" w:lineRule="auto"/>
        <w:jc w:val="left"/>
        <w:rPr>
          <w:rFonts w:hint="eastAsia" w:hAnsi="宋体" w:eastAsia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</w:pPr>
    </w:p>
    <w:p w14:paraId="5F7F0464">
      <w:pPr>
        <w:pStyle w:val="8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（单位名称及公章）：</w:t>
      </w:r>
    </w:p>
    <w:p w14:paraId="3DF36CC6">
      <w:pPr>
        <w:pStyle w:val="8"/>
        <w:spacing w:line="480" w:lineRule="auto"/>
        <w:jc w:val="left"/>
        <w:rPr>
          <w:rFonts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法定代表人/被授权人（签字或盖章）：</w:t>
      </w:r>
    </w:p>
    <w:p w14:paraId="37B6AFA0">
      <w:pPr>
        <w:spacing w:line="600" w:lineRule="auto"/>
        <w:rPr>
          <w:rFonts w:hint="eastAsia" w:hAnsi="宋体" w:eastAsia="宋体" w:cs="宋体"/>
          <w:color w:val="000000" w:themeColor="text1"/>
          <w:kern w:val="0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日    期</w:t>
      </w:r>
      <w:r>
        <w:rPr>
          <w:rFonts w:hint="eastAsia" w:hAnsi="宋体" w:cs="宋体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：             </w:t>
      </w:r>
    </w:p>
    <w:p w14:paraId="6158C1E2">
      <w:pPr>
        <w:pStyle w:val="5"/>
        <w:rPr>
          <w:rFonts w:hint="eastAsia"/>
          <w:lang w:eastAsia="zh-CN"/>
        </w:rPr>
        <w:sectPr>
          <w:pgSz w:w="11906" w:h="16838"/>
          <w:pgMar w:top="1440" w:right="1803" w:bottom="1440" w:left="1803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9" w:charSpace="0"/>
        </w:sectPr>
      </w:pPr>
    </w:p>
    <w:p w14:paraId="7A81753E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5</w:t>
      </w:r>
      <w:r>
        <w:rPr>
          <w:rFonts w:hint="eastAsia"/>
          <w:sz w:val="24"/>
          <w:szCs w:val="28"/>
        </w:rPr>
        <w:t>、社保资金缴纳证明材料</w:t>
      </w:r>
    </w:p>
    <w:p w14:paraId="1F431756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6</w:t>
      </w:r>
      <w:r>
        <w:rPr>
          <w:rFonts w:hint="eastAsia"/>
          <w:sz w:val="24"/>
          <w:szCs w:val="28"/>
        </w:rPr>
        <w:t xml:space="preserve">、税收缴纳证明材料： </w:t>
      </w:r>
    </w:p>
    <w:p w14:paraId="7B95DD9E">
      <w:pPr>
        <w:spacing w:line="60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>7</w:t>
      </w:r>
      <w:r>
        <w:rPr>
          <w:rFonts w:hint="eastAsia"/>
          <w:sz w:val="24"/>
          <w:szCs w:val="28"/>
        </w:rPr>
        <w:t>、财务状况证明材料：</w:t>
      </w:r>
    </w:p>
    <w:p w14:paraId="24F3CDC9">
      <w:pPr>
        <w:spacing w:line="600" w:lineRule="auto"/>
        <w:rPr>
          <w:rFonts w:hint="default" w:eastAsia="宋体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8、非联合体声明（格式自拟）；</w:t>
      </w:r>
    </w:p>
    <w:p w14:paraId="0B3A8BE7">
      <w:pPr>
        <w:rPr>
          <w:rFonts w:hint="eastAsia"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  <w:szCs w:val="28"/>
          <w:lang w:val="en-US" w:eastAsia="zh-CN"/>
        </w:rPr>
        <w:t>9</w:t>
      </w:r>
      <w:r>
        <w:rPr>
          <w:rFonts w:hint="eastAsia"/>
          <w:sz w:val="24"/>
          <w:szCs w:val="28"/>
        </w:rPr>
        <w:t>、</w:t>
      </w:r>
      <w:r>
        <w:rPr>
          <w:rFonts w:hint="eastAsia"/>
          <w:sz w:val="24"/>
          <w:szCs w:val="28"/>
          <w:lang w:eastAsia="zh-CN"/>
        </w:rPr>
        <w:t>供应商</w:t>
      </w:r>
      <w:r>
        <w:rPr>
          <w:rFonts w:hint="eastAsia"/>
          <w:sz w:val="24"/>
          <w:szCs w:val="28"/>
        </w:rPr>
        <w:t>认为应该提交的其他证明材料；</w:t>
      </w:r>
    </w:p>
    <w:p w14:paraId="7A0208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7A868F">
    <w:pPr>
      <w:pStyle w:val="9"/>
      <w:tabs>
        <w:tab w:val="clear" w:pos="4153"/>
      </w:tabs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E111E0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E111E0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865F03"/>
    <w:rsid w:val="0F536FFB"/>
    <w:rsid w:val="3886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6">
    <w:name w:val="Body Text Indent"/>
    <w:basedOn w:val="1"/>
    <w:next w:val="7"/>
    <w:unhideWhenUsed/>
    <w:qFormat/>
    <w:uiPriority w:val="0"/>
    <w:pPr>
      <w:spacing w:after="120"/>
      <w:ind w:left="420" w:leftChars="200"/>
    </w:pPr>
  </w:style>
  <w:style w:type="paragraph" w:customStyle="1" w:styleId="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8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1357</Words>
  <Characters>1403</Characters>
  <Lines>0</Lines>
  <Paragraphs>0</Paragraphs>
  <TotalTime>0</TotalTime>
  <ScaleCrop>false</ScaleCrop>
  <LinksUpToDate>false</LinksUpToDate>
  <CharactersWithSpaces>1550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2025-05-14T13:06:00Z</dcterms:created>
  <dc:creator>十五</dc:creator>
  <cp:lastModifiedBy>十五</cp:lastModifiedBy>
  <dcterms:modified xsi:type="dcterms:W3CDTF">2025-05-14T13:09:07Z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F877EF846F0C46ABA64CE191F37688A9_11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