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6FC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一、合同格式</w:t>
      </w:r>
    </w:p>
    <w:p w14:paraId="723A3408">
      <w:pPr>
        <w:widowControl/>
        <w:spacing w:line="360" w:lineRule="auto"/>
        <w:ind w:right="-197" w:rightChars="-94"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西安市不动产信息档案管理中心2025-2027年法律咨询服务项目 (项目编号：SDZC2025-0</w:t>
      </w:r>
      <w:r>
        <w:rPr>
          <w:rFonts w:hint="eastAsia" w:ascii="宋体" w:hAnsi="宋体" w:eastAsia="宋体" w:cs="宋体"/>
          <w:sz w:val="24"/>
          <w:szCs w:val="24"/>
          <w:highlight w:val="none"/>
          <w:lang w:val="en-US" w:eastAsia="zh-CN"/>
        </w:rPr>
        <w:t>80</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eastAsia="zh-CN"/>
        </w:rPr>
        <w:t>西安市财政局</w:t>
      </w:r>
      <w:r>
        <w:rPr>
          <w:rFonts w:hint="eastAsia" w:ascii="宋体" w:hAnsi="宋体" w:eastAsia="宋体" w:cs="宋体"/>
          <w:sz w:val="24"/>
          <w:szCs w:val="24"/>
          <w:highlight w:val="none"/>
        </w:rPr>
        <w:t>的监督管理</w:t>
      </w:r>
      <w:r>
        <w:rPr>
          <w:rFonts w:hint="eastAsia" w:ascii="宋体" w:hAnsi="宋体" w:eastAsia="宋体" w:cs="宋体"/>
          <w:kern w:val="0"/>
          <w:sz w:val="24"/>
          <w:szCs w:val="24"/>
          <w:highlight w:val="none"/>
        </w:rPr>
        <w:t>下，由陕西上德招标有限公司组织</w:t>
      </w:r>
      <w:r>
        <w:rPr>
          <w:rFonts w:hint="eastAsia" w:ascii="宋体" w:hAnsi="宋体" w:eastAsia="宋体" w:cs="宋体"/>
          <w:kern w:val="0"/>
          <w:sz w:val="24"/>
          <w:szCs w:val="24"/>
          <w:highlight w:val="none"/>
          <w:lang w:eastAsia="zh-CN"/>
        </w:rPr>
        <w:t>竞争性磋商</w:t>
      </w:r>
      <w:r>
        <w:rPr>
          <w:rFonts w:hint="eastAsia" w:ascii="宋体" w:hAnsi="宋体" w:eastAsia="宋体" w:cs="宋体"/>
          <w:kern w:val="0"/>
          <w:sz w:val="24"/>
          <w:szCs w:val="24"/>
          <w:highlight w:val="none"/>
        </w:rPr>
        <w:t>。西安市不动产信息档案管理中心(以下简称“甲方”)确定 (</w:t>
      </w:r>
      <w:r>
        <w:rPr>
          <w:rFonts w:hint="eastAsia" w:ascii="宋体" w:hAnsi="宋体" w:eastAsia="宋体" w:cs="宋体"/>
          <w:kern w:val="0"/>
          <w:sz w:val="24"/>
          <w:szCs w:val="24"/>
          <w:highlight w:val="none"/>
          <w:lang w:eastAsia="zh-CN"/>
        </w:rPr>
        <w:t>成交</w:t>
      </w:r>
      <w:r>
        <w:rPr>
          <w:rFonts w:hint="eastAsia" w:ascii="宋体" w:hAnsi="宋体" w:eastAsia="宋体" w:cs="宋体"/>
          <w:kern w:val="0"/>
          <w:sz w:val="24"/>
          <w:szCs w:val="24"/>
          <w:highlight w:val="none"/>
        </w:rPr>
        <w:t>单位名称) （以下简称“乙方”）为</w:t>
      </w:r>
      <w:r>
        <w:rPr>
          <w:rFonts w:hint="eastAsia" w:ascii="宋体" w:hAnsi="宋体" w:eastAsia="宋体" w:cs="宋体"/>
          <w:kern w:val="0"/>
          <w:sz w:val="24"/>
          <w:szCs w:val="24"/>
          <w:highlight w:val="none"/>
          <w:lang w:eastAsia="zh-CN"/>
        </w:rPr>
        <w:t>成交</w:t>
      </w:r>
      <w:r>
        <w:rPr>
          <w:rFonts w:hint="eastAsia" w:ascii="宋体" w:hAnsi="宋体" w:eastAsia="宋体" w:cs="宋体"/>
          <w:kern w:val="0"/>
          <w:sz w:val="24"/>
          <w:szCs w:val="24"/>
          <w:highlight w:val="none"/>
        </w:rPr>
        <w:t>单位。</w:t>
      </w:r>
    </w:p>
    <w:p w14:paraId="723A7990">
      <w:pPr>
        <w:spacing w:line="360" w:lineRule="auto"/>
        <w:ind w:right="210" w:righ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依据《</w:t>
      </w:r>
      <w:r>
        <w:rPr>
          <w:rFonts w:hint="eastAsia" w:ascii="宋体" w:hAnsi="宋体" w:eastAsia="宋体" w:cs="宋体"/>
          <w:kern w:val="0"/>
          <w:sz w:val="24"/>
          <w:szCs w:val="24"/>
          <w:highlight w:val="none"/>
          <w:lang w:eastAsia="zh-CN"/>
        </w:rPr>
        <w:t>中华人民共和国民法典</w:t>
      </w:r>
      <w:r>
        <w:rPr>
          <w:rFonts w:hint="eastAsia" w:ascii="宋体" w:hAnsi="宋体" w:eastAsia="宋体" w:cs="宋体"/>
          <w:kern w:val="0"/>
          <w:sz w:val="24"/>
          <w:szCs w:val="24"/>
          <w:highlight w:val="none"/>
        </w:rPr>
        <w:t>》和《中华人民共和国政府采购法》《中华人民共和国政府采购法实施条例》，甲方通过</w:t>
      </w:r>
      <w:r>
        <w:rPr>
          <w:rFonts w:hint="eastAsia" w:ascii="宋体" w:hAnsi="宋体" w:eastAsia="宋体" w:cs="宋体"/>
          <w:kern w:val="0"/>
          <w:sz w:val="24"/>
          <w:szCs w:val="24"/>
          <w:highlight w:val="none"/>
          <w:lang w:eastAsia="zh-CN"/>
        </w:rPr>
        <w:t>竞争性磋商</w:t>
      </w:r>
      <w:r>
        <w:rPr>
          <w:rFonts w:hint="eastAsia" w:ascii="宋体" w:hAnsi="宋体" w:eastAsia="宋体" w:cs="宋体"/>
          <w:kern w:val="0"/>
          <w:sz w:val="24"/>
          <w:szCs w:val="24"/>
          <w:highlight w:val="none"/>
        </w:rPr>
        <w:t>采购</w:t>
      </w:r>
      <w:r>
        <w:rPr>
          <w:rFonts w:hint="eastAsia" w:ascii="宋体" w:hAnsi="宋体" w:eastAsia="宋体" w:cs="宋体"/>
          <w:kern w:val="0"/>
          <w:sz w:val="24"/>
          <w:szCs w:val="24"/>
          <w:highlight w:val="none"/>
          <w:u w:val="single"/>
        </w:rPr>
        <w:t xml:space="preserve">（服务名称） </w:t>
      </w:r>
      <w:r>
        <w:rPr>
          <w:rFonts w:hint="eastAsia" w:ascii="宋体" w:hAnsi="宋体" w:eastAsia="宋体" w:cs="宋体"/>
          <w:kern w:val="0"/>
          <w:sz w:val="24"/>
          <w:szCs w:val="24"/>
          <w:highlight w:val="none"/>
        </w:rPr>
        <w:t>，并接受了乙方以价格</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成交</w:t>
      </w:r>
      <w:r>
        <w:rPr>
          <w:rFonts w:hint="eastAsia" w:ascii="宋体" w:hAnsi="宋体" w:eastAsia="宋体" w:cs="宋体"/>
          <w:kern w:val="0"/>
          <w:sz w:val="24"/>
          <w:szCs w:val="24"/>
          <w:highlight w:val="none"/>
          <w:u w:val="single"/>
        </w:rPr>
        <w:t>金额大写)</w:t>
      </w:r>
      <w:r>
        <w:rPr>
          <w:rFonts w:hint="eastAsia" w:ascii="宋体" w:hAnsi="宋体" w:eastAsia="宋体" w:cs="宋体"/>
          <w:kern w:val="0"/>
          <w:sz w:val="24"/>
          <w:szCs w:val="24"/>
          <w:highlight w:val="none"/>
        </w:rPr>
        <w:t>(以下简称“合同价”)提供的产品及服务。</w:t>
      </w:r>
    </w:p>
    <w:p w14:paraId="741B4DB4">
      <w:pPr>
        <w:spacing w:line="360" w:lineRule="auto"/>
        <w:ind w:firstLine="480" w:firstLineChars="200"/>
        <w:rPr>
          <w:rFonts w:hint="eastAsia" w:ascii="宋体" w:hAnsi="宋体" w:eastAsia="宋体" w:cs="宋体"/>
          <w:sz w:val="24"/>
          <w:szCs w:val="24"/>
          <w:highlight w:val="none"/>
        </w:rPr>
      </w:pPr>
      <w:bookmarkStart w:id="0" w:name="_Toc193126879"/>
      <w:bookmarkStart w:id="1" w:name="_Toc194663916"/>
      <w:bookmarkStart w:id="2" w:name="_Toc188808831"/>
      <w:bookmarkStart w:id="3" w:name="_Toc193187095"/>
      <w:r>
        <w:rPr>
          <w:rFonts w:hint="eastAsia" w:ascii="宋体" w:hAnsi="宋体" w:eastAsia="宋体" w:cs="宋体"/>
          <w:sz w:val="24"/>
          <w:szCs w:val="24"/>
          <w:highlight w:val="none"/>
        </w:rPr>
        <w:t>本合同在此声明如下：</w:t>
      </w:r>
    </w:p>
    <w:p w14:paraId="716E61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本合同中的词语和术语的含义与合同条款中定义的相同。</w:t>
      </w:r>
    </w:p>
    <w:p w14:paraId="53A24C4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下述文件是本合同的一部分，并与本合同一起阅读和解释：</w:t>
      </w:r>
    </w:p>
    <w:p w14:paraId="39333CB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合同条款</w:t>
      </w:r>
    </w:p>
    <w:p w14:paraId="42E2EC8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2.2成交</w:t>
      </w:r>
      <w:r>
        <w:rPr>
          <w:rFonts w:hint="eastAsia" w:ascii="宋体" w:hAnsi="宋体" w:eastAsia="宋体" w:cs="宋体"/>
          <w:sz w:val="24"/>
          <w:szCs w:val="24"/>
          <w:highlight w:val="none"/>
        </w:rPr>
        <w:t>通知书</w:t>
      </w:r>
    </w:p>
    <w:p w14:paraId="0D9FC7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2.3竞争性磋商</w:t>
      </w:r>
      <w:r>
        <w:rPr>
          <w:rFonts w:hint="eastAsia" w:ascii="宋体" w:hAnsi="宋体" w:eastAsia="宋体" w:cs="宋体"/>
          <w:sz w:val="24"/>
          <w:szCs w:val="24"/>
          <w:highlight w:val="none"/>
        </w:rPr>
        <w:t>文件</w:t>
      </w:r>
    </w:p>
    <w:p w14:paraId="781813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2.4竞争性磋商响应</w:t>
      </w:r>
      <w:r>
        <w:rPr>
          <w:rFonts w:hint="eastAsia" w:ascii="宋体" w:hAnsi="宋体" w:eastAsia="宋体" w:cs="宋体"/>
          <w:sz w:val="24"/>
          <w:szCs w:val="24"/>
          <w:highlight w:val="none"/>
        </w:rPr>
        <w:t>文件</w:t>
      </w:r>
    </w:p>
    <w:p w14:paraId="0AD9BD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考虑到甲方将按照本合同向乙方支付货款，乙方在此保证全部按照合同的规定向甲方提供服务，并修补缺陷。</w:t>
      </w:r>
    </w:p>
    <w:p w14:paraId="40CE00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考虑到乙方提供的货物和服务并修补缺陷，甲方在此保证按照合同规定的时间和方式向乙方支付合同价或其他按合同规定应支付的金额。</w:t>
      </w:r>
    </w:p>
    <w:p w14:paraId="2DEEDA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付款方式：</w:t>
      </w:r>
    </w:p>
    <w:p w14:paraId="12C2DF0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w:t>
      </w:r>
      <w:bookmarkStart w:id="4" w:name="_GoBack"/>
      <w:bookmarkEnd w:id="4"/>
    </w:p>
    <w:p w14:paraId="002E1C4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服务地点：</w:t>
      </w:r>
    </w:p>
    <w:p w14:paraId="4B94B8E0">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份，具有同等法律效力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份，监管部门备案壹份。</w:t>
      </w:r>
    </w:p>
    <w:p w14:paraId="1C708695">
      <w:pPr>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本合同由甲乙双方共同签字盖章之日起生效。</w:t>
      </w:r>
    </w:p>
    <w:p w14:paraId="293A2299">
      <w:pPr>
        <w:adjustRightInd w:val="0"/>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9.政府采购信用担保及信用融资政策</w:t>
      </w:r>
    </w:p>
    <w:p w14:paraId="6E172BD0">
      <w:pPr>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D1B8C32">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如果需要融资贷款服务</w:t>
      </w:r>
      <w:r>
        <w:rPr>
          <w:rFonts w:hint="eastAsia" w:ascii="宋体" w:hAnsi="宋体" w:eastAsia="宋体" w:cs="宋体"/>
          <w:sz w:val="24"/>
          <w:szCs w:val="24"/>
          <w:highlight w:val="none"/>
          <w:lang w:eastAsia="zh-CN"/>
        </w:rPr>
        <w:t>需求</w:t>
      </w:r>
      <w:r>
        <w:rPr>
          <w:rFonts w:hint="eastAsia" w:ascii="宋体" w:hAnsi="宋体" w:eastAsia="宋体" w:cs="宋体"/>
          <w:sz w:val="24"/>
          <w:szCs w:val="24"/>
          <w:highlight w:val="none"/>
        </w:rPr>
        <w:t>的，可凭</w:t>
      </w:r>
      <w:r>
        <w:rPr>
          <w:rFonts w:hint="eastAsia" w:ascii="宋体" w:hAnsi="宋体" w:eastAsia="宋体" w:cs="宋体"/>
          <w:sz w:val="24"/>
          <w:szCs w:val="24"/>
          <w:highlight w:val="none"/>
          <w:lang w:eastAsia="zh-CN"/>
        </w:rPr>
        <w:t>中标</w:t>
      </w:r>
      <w:r>
        <w:rPr>
          <w:rFonts w:hint="eastAsia" w:ascii="宋体" w:hAnsi="宋体" w:eastAsia="宋体" w:cs="宋体"/>
          <w:sz w:val="24"/>
          <w:szCs w:val="24"/>
          <w:highlight w:val="none"/>
        </w:rPr>
        <w:t>通知书、政府采购合同等相关资料，按照文件规定的相关政策、业务流程申请办理，具体规定可</w:t>
      </w:r>
      <w:r>
        <w:rPr>
          <w:rFonts w:hint="eastAsia" w:ascii="宋体" w:hAnsi="宋体" w:eastAsia="宋体" w:cs="宋体"/>
          <w:sz w:val="24"/>
          <w:szCs w:val="24"/>
          <w:highlight w:val="none"/>
          <w:lang w:eastAsia="zh-CN"/>
        </w:rPr>
        <w:t>登录</w:t>
      </w:r>
      <w:r>
        <w:rPr>
          <w:rFonts w:hint="eastAsia" w:ascii="宋体" w:hAnsi="宋体" w:eastAsia="宋体" w:cs="宋体"/>
          <w:sz w:val="24"/>
          <w:szCs w:val="24"/>
          <w:highlight w:val="none"/>
        </w:rPr>
        <w:t>陕西省政府采购信用融资平台（http://www.ccgp-shaanxi.gov.cn/zcdservice/zcd/shanxi/）查询了解。</w:t>
      </w:r>
    </w:p>
    <w:p w14:paraId="09B87453">
      <w:pPr>
        <w:pStyle w:val="3"/>
        <w:spacing w:line="360" w:lineRule="auto"/>
        <w:rPr>
          <w:rFonts w:hint="eastAsia" w:ascii="宋体" w:hAnsi="宋体" w:eastAsia="宋体" w:cs="宋体"/>
          <w:sz w:val="24"/>
          <w:szCs w:val="24"/>
          <w:highlight w:val="none"/>
        </w:rPr>
      </w:pP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C46DF4D">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2A52558">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甲方名称：</w:t>
            </w:r>
            <w:r>
              <w:rPr>
                <w:rFonts w:hint="eastAsia" w:ascii="宋体" w:hAnsi="宋体" w:eastAsia="宋体" w:cs="宋体"/>
                <w:sz w:val="24"/>
                <w:szCs w:val="24"/>
                <w:highlight w:val="none"/>
                <w:lang w:eastAsia="zh-CN"/>
              </w:rPr>
              <w:t>（盖章）</w:t>
            </w:r>
          </w:p>
          <w:p w14:paraId="3DDD70DD">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236048FF">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5AA11C57">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6BE745F9">
            <w:pPr>
              <w:autoSpaceDE w:val="0"/>
              <w:autoSpaceDN w:val="0"/>
              <w:spacing w:line="360" w:lineRule="auto"/>
              <w:ind w:left="210" w:leftChars="100"/>
              <w:rPr>
                <w:rFonts w:hint="eastAsia" w:ascii="宋体" w:hAnsi="宋体" w:eastAsia="宋体" w:cs="宋体"/>
                <w:sz w:val="24"/>
                <w:szCs w:val="24"/>
                <w:highlight w:val="none"/>
              </w:rPr>
            </w:pPr>
          </w:p>
          <w:p w14:paraId="27E316C8">
            <w:pPr>
              <w:autoSpaceDE w:val="0"/>
              <w:autoSpaceDN w:val="0"/>
              <w:spacing w:line="360" w:lineRule="auto"/>
              <w:ind w:left="210" w:leftChars="100"/>
              <w:rPr>
                <w:rFonts w:hint="eastAsia" w:ascii="宋体" w:hAnsi="宋体" w:eastAsia="宋体" w:cs="宋体"/>
                <w:sz w:val="24"/>
                <w:szCs w:val="24"/>
                <w:highlight w:val="none"/>
              </w:rPr>
            </w:pPr>
          </w:p>
          <w:p w14:paraId="6B9E29B9">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2805D90C">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      </w:t>
            </w:r>
          </w:p>
          <w:p w14:paraId="61BDA41F">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c>
          <w:tcPr>
            <w:tcW w:w="3936" w:type="dxa"/>
            <w:noWrap w:val="0"/>
            <w:tcMar>
              <w:top w:w="113" w:type="dxa"/>
              <w:left w:w="113" w:type="dxa"/>
              <w:bottom w:w="113" w:type="dxa"/>
              <w:right w:w="113" w:type="dxa"/>
            </w:tcMar>
            <w:vAlign w:val="top"/>
          </w:tcPr>
          <w:p w14:paraId="5A23F15E">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乙方名称：</w:t>
            </w:r>
            <w:r>
              <w:rPr>
                <w:rFonts w:hint="eastAsia" w:ascii="宋体" w:hAnsi="宋体" w:eastAsia="宋体" w:cs="宋体"/>
                <w:sz w:val="24"/>
                <w:szCs w:val="24"/>
                <w:highlight w:val="none"/>
                <w:lang w:eastAsia="zh-CN"/>
              </w:rPr>
              <w:t>（盖章）</w:t>
            </w:r>
          </w:p>
          <w:p w14:paraId="75BA8C60">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5384B296">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14:paraId="1980FEF4">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    真：  </w:t>
            </w:r>
          </w:p>
          <w:p w14:paraId="18E134F4">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609937E7">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p>
          <w:p w14:paraId="2757CC3E">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p>
          <w:p w14:paraId="10132D8B">
            <w:pPr>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tc>
      </w:tr>
    </w:tbl>
    <w:p w14:paraId="22334A64">
      <w:pPr>
        <w:spacing w:line="360" w:lineRule="auto"/>
        <w:rPr>
          <w:rFonts w:hint="eastAsia" w:ascii="宋体" w:hAnsi="宋体" w:eastAsia="宋体" w:cs="宋体"/>
          <w:sz w:val="24"/>
          <w:szCs w:val="24"/>
          <w:highlight w:val="none"/>
        </w:rPr>
      </w:pPr>
    </w:p>
    <w:bookmarkEnd w:id="0"/>
    <w:bookmarkEnd w:id="1"/>
    <w:bookmarkEnd w:id="2"/>
    <w:bookmarkEnd w:id="3"/>
    <w:p w14:paraId="0B4BF4F8">
      <w:pPr>
        <w:spacing w:line="360" w:lineRule="auto"/>
        <w:rPr>
          <w:rFonts w:hint="eastAsia" w:ascii="宋体" w:hAnsi="宋体" w:eastAsia="宋体" w:cs="宋体"/>
          <w:sz w:val="24"/>
          <w:szCs w:val="24"/>
          <w:highlight w:val="none"/>
        </w:rPr>
      </w:pPr>
    </w:p>
    <w:p w14:paraId="10B32DC9">
      <w:pPr>
        <w:spacing w:line="360" w:lineRule="auto"/>
        <w:rPr>
          <w:rFonts w:hint="eastAsia" w:ascii="宋体" w:hAnsi="宋体" w:eastAsia="宋体" w:cs="宋体"/>
          <w:sz w:val="24"/>
          <w:szCs w:val="24"/>
          <w:highlight w:val="none"/>
        </w:rPr>
      </w:pPr>
    </w:p>
    <w:p w14:paraId="37B400A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二、合同条款</w:t>
      </w:r>
    </w:p>
    <w:p w14:paraId="49DD8BA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第一条 本着平等互惠、互相支持、共同发展的原则，就甲方针对本项目的事宜， 经甲乙双方友好协商，共同签署本合同，以资共同遵守。 </w:t>
      </w:r>
    </w:p>
    <w:p w14:paraId="2C7B4FA8">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第二条 服务定义：根据甲方需要，乙方为甲方提供该项目</w:t>
      </w:r>
      <w:r>
        <w:rPr>
          <w:rFonts w:hint="eastAsia" w:ascii="宋体" w:hAnsi="宋体" w:eastAsia="宋体" w:cs="宋体"/>
          <w:kern w:val="0"/>
          <w:sz w:val="24"/>
          <w:szCs w:val="24"/>
          <w:highlight w:val="none"/>
          <w:lang w:eastAsia="zh-CN"/>
        </w:rPr>
        <w:t>涉及的所有</w:t>
      </w:r>
      <w:r>
        <w:rPr>
          <w:rFonts w:hint="eastAsia" w:ascii="宋体" w:hAnsi="宋体" w:eastAsia="宋体" w:cs="宋体"/>
          <w:kern w:val="0"/>
          <w:sz w:val="24"/>
          <w:szCs w:val="24"/>
          <w:highlight w:val="none"/>
        </w:rPr>
        <w:t xml:space="preserve">服务等业务。 </w:t>
      </w:r>
    </w:p>
    <w:p w14:paraId="5B47456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8B826F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第四条 甲方的权利</w:t>
      </w:r>
    </w:p>
    <w:p w14:paraId="11AAB40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甲方有权享有乙方按照上述约定提供的服务。</w:t>
      </w:r>
    </w:p>
    <w:p w14:paraId="07CF7F54">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763AADA">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FD0DA39">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除本合同约定的服务费用外，乙方不得向甲方及其甲方人员收取其他任何费用，如甲方发现乙方有此类行为，甲方有权要求乙方清退所收费用，退还利息并支付违约金；</w:t>
      </w:r>
    </w:p>
    <w:p w14:paraId="6932A8E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对乙方成果的所有权、使用权和著作权归属的约定：归甲方所有。乙方不得以任何借口留存，否则承担由此产生的一切法律和经济责任。未经甲方允许，任何单位和个人不得转让和使用本项目的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w:t>
      </w:r>
    </w:p>
    <w:p w14:paraId="18E6CD6B">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第五条 甲方的义务</w:t>
      </w:r>
    </w:p>
    <w:p w14:paraId="453E814F">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在服务实施过程中，甲方应为乙方提供必要的工作便利与指导，配合乙方履行职责。 </w:t>
      </w:r>
    </w:p>
    <w:p w14:paraId="54B8F13E">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甲方不得将本合同的内容向甲乙双方以外的、与签订和履行本合同无关的任何第三方透露，不得泄露乙方的商业秘密（包括本合同及其附件和合同签订前的各项方案） 。</w:t>
      </w:r>
    </w:p>
    <w:p w14:paraId="773979F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第六条 任何一方违反或擅自变更本合同的约定，应当承担由此给对方造成的经济损失和相关责任。</w:t>
      </w:r>
    </w:p>
    <w:p w14:paraId="54C4D6C2">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第七条甲方违约责任</w:t>
      </w:r>
    </w:p>
    <w:p w14:paraId="22FE938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由于甲方的原因或因不可抗力的自然因素影响，则服务周期顺延。</w:t>
      </w:r>
    </w:p>
    <w:p w14:paraId="712E07E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对于乙方提供的图纸等资料以及属于乙方</w:t>
      </w:r>
      <w:r>
        <w:rPr>
          <w:rFonts w:hint="eastAsia" w:ascii="宋体" w:hAnsi="宋体" w:eastAsia="宋体" w:cs="宋体"/>
          <w:kern w:val="0"/>
          <w:sz w:val="24"/>
          <w:szCs w:val="24"/>
          <w:highlight w:val="none"/>
          <w:lang w:val="en-US" w:eastAsia="zh-CN"/>
        </w:rPr>
        <w:t>的服务</w:t>
      </w:r>
      <w:r>
        <w:rPr>
          <w:rFonts w:hint="eastAsia" w:ascii="宋体" w:hAnsi="宋体" w:eastAsia="宋体" w:cs="宋体"/>
          <w:kern w:val="0"/>
          <w:sz w:val="24"/>
          <w:szCs w:val="24"/>
          <w:highlight w:val="none"/>
        </w:rPr>
        <w:t xml:space="preserve">成果，甲方有义务保密，不得向第三方提供或用于本合同以外的项目，否则乙方有权要求甲方按本合同项目款总额的20%赔偿损失。 </w:t>
      </w:r>
    </w:p>
    <w:p w14:paraId="53BA160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第八条乙方违约责任</w:t>
      </w:r>
    </w:p>
    <w:p w14:paraId="142BBAC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合同签订后，如乙方擅自中途停止或解除合同，乙方应向甲方双倍返还定金。没有约定定金的，乙方向甲方赔偿服务价款的。</w:t>
      </w:r>
    </w:p>
    <w:p w14:paraId="2C35D79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在甲方提供了必要的工作、生活条件，并且保证了项目款按时到位，乙方未能按合同规定的日期提交</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成果时，应向甲方赔偿拖期损失费，每天的拖期损失费按合同约定的项目总造价款的。</w:t>
      </w:r>
    </w:p>
    <w:p w14:paraId="695CDD8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因天气、交通、政府行为、甲方提供的资料不准确等客观原因造成的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 xml:space="preserve">周期拖期，乙方不承担赔偿责任。 </w:t>
      </w:r>
    </w:p>
    <w:p w14:paraId="34B1B07E">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ED37E4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11E0B51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提供的服务成果质量不合格的，乙方应负责无偿采取补救措施，以达到质量要求。因服务成果最终不符合合同要求（而又非甲方原因所致）造成后果时，乙方应对因此造成的直接损失负赔偿责任，并承担相应的法律责任。</w:t>
      </w:r>
    </w:p>
    <w:p w14:paraId="65F31DA2">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14:paraId="3F53A9C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3200D495">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乙方不得将本项目的任何部分转包或分包给其他任何单位和个人。若擅自转包或分包本合同标的，甲方有权解除合同，并可要求乙方偿付预算工程费30%的违约金，同时追究其法律责任。 </w:t>
      </w:r>
    </w:p>
    <w:p w14:paraId="3BCC3B03">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济赔偿；如违约方对违约金或赔偿金额有异议，应在收到通知后七个工作日内通知对方，双方应在收到对方的通知或答复后尽快协商明确违约责任。</w:t>
      </w:r>
    </w:p>
    <w:p w14:paraId="370F635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14:paraId="20F18A08">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第十一条 甲、乙双方有一方有正当理由要求变更本合同，须提前一个月以书面形式通知对方并协商解决，双方应签署变更合同。 </w:t>
      </w:r>
    </w:p>
    <w:p w14:paraId="1AD13AF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第十二条 本合同期满双方不再续约或者因一方违约导致本合同无法履行，则本合同终止。但合同的终止不得损害第三方的利益，双方应为此做出合理安排。 </w:t>
      </w:r>
    </w:p>
    <w:p w14:paraId="14A3E8E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第十三条 未经对方同意，甲乙任何一方不得将本合同部分或全部权利和义务转让给第三方。</w:t>
      </w:r>
    </w:p>
    <w:p w14:paraId="50B28B2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第十四条 本合同中涉及的所有“通知”、“同意”、“确认” 等事项均应以书面形式做出，并作为依据。</w:t>
      </w:r>
    </w:p>
    <w:p w14:paraId="6E58049E">
      <w:pPr>
        <w:spacing w:line="360" w:lineRule="auto"/>
        <w:ind w:firstLine="616" w:firstLineChars="257"/>
        <w:rPr>
          <w:rFonts w:hint="eastAsia" w:ascii="宋体" w:hAnsi="宋体" w:eastAsia="宋体" w:cs="宋体"/>
          <w:highlight w:val="none"/>
          <w:lang w:val="en-US" w:eastAsia="zh-Hans"/>
        </w:rPr>
      </w:pPr>
      <w:r>
        <w:rPr>
          <w:rFonts w:hint="eastAsia" w:ascii="宋体" w:hAnsi="宋体" w:eastAsia="宋体" w:cs="宋体"/>
          <w:kern w:val="0"/>
          <w:sz w:val="24"/>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14:paraId="1D8740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33FC41DA"/>
    <w:rsid w:val="39DE04F9"/>
    <w:rsid w:val="65EB5FEC"/>
    <w:rsid w:val="67052E13"/>
    <w:rsid w:val="71962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3249</Words>
  <Characters>3366</Characters>
  <Lines>0</Lines>
  <Paragraphs>0</Paragraphs>
  <TotalTime>2</TotalTime>
  <ScaleCrop>false</ScaleCrop>
  <LinksUpToDate>false</LinksUpToDate>
  <CharactersWithSpaces>3518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2024-05-11T09:22:00Z</dcterms:created>
  <dc:creator>ADMIN</dc:creator>
  <cp:lastModifiedBy>Fernweh</cp:lastModifiedBy>
  <dcterms:modified xsi:type="dcterms:W3CDTF">2025-05-19T07:45:10Z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3F8CEB94C5F04B36A26B67F7A7CF2F93_12</vt:lpwstr>
  </property>
  <property fmtid="{D5CDD505-2E9C-101B-9397-08002B2CF9AE}" pid="4" name="KSOTemplateDocerSaveRecord">
    <vt:lpwstr>eyJoZGlkIjoiYWE2YmFmNjRlODRjNTdhZjczZmIxYmNiNDAzZTI0ODAiLCJ1c2VySWQiOiIyMDMzODM5NzcifQ==</vt:lpwstr>
  </property>
</Properties>
</file>