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教学办公设备维护服务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8"/>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项目编号：HZ-FWZB-2025-003</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2"/>
        <w:rPr>
          <w:rFonts w:ascii="方正小标宋简体" w:eastAsia="方正小标宋简体"/>
        </w:rPr>
      </w:pPr>
    </w:p>
    <w:p w14:paraId="334531EF">
      <w:pPr>
        <w:pStyle w:val="12"/>
        <w:rPr>
          <w:rFonts w:ascii="方正小标宋简体" w:eastAsia="方正小标宋简体"/>
        </w:rPr>
      </w:pPr>
    </w:p>
    <w:p w14:paraId="009975A5">
      <w:pPr>
        <w:pStyle w:val="12"/>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lang w:val="en-US" w:eastAsia="zh-CN"/>
        </w:rPr>
        <w:t>2025</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8"/>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教学办公设备维护服务 </w:t>
      </w:r>
      <w:r>
        <w:rPr>
          <w:rFonts w:hint="eastAsia" w:ascii="宋体" w:hAnsi="宋体" w:cs="宋体"/>
          <w:szCs w:val="24"/>
        </w:rPr>
        <w:t>项目，(项目编号：</w:t>
      </w:r>
      <w:r>
        <w:rPr>
          <w:rFonts w:hint="eastAsia" w:ascii="宋体" w:hAnsi="宋体" w:cs="宋体"/>
          <w:szCs w:val="24"/>
          <w:u w:val="single"/>
        </w:rPr>
        <w:t>HZ-FWZB-2025-003</w:t>
      </w:r>
      <w:r>
        <w:rPr>
          <w:rFonts w:hint="eastAsia" w:ascii="宋体" w:hAnsi="宋体" w:cs="宋体"/>
          <w:szCs w:val="24"/>
        </w:rPr>
        <w:t>)，在西安市财政局政府采购管理处的监督管理下，由</w:t>
      </w:r>
      <w:r>
        <w:rPr>
          <w:rFonts w:hint="eastAsia" w:ascii="宋体" w:hAnsi="宋体" w:cs="宋体"/>
          <w:szCs w:val="24"/>
          <w:u w:val="single"/>
        </w:rPr>
        <w:t xml:space="preserve"> 陕西恒信项目管理有限公司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93126879"/>
      <w:bookmarkStart w:id="3" w:name="_Toc194663916"/>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w:t>
      </w:r>
      <w:r>
        <w:rPr>
          <w:rFonts w:hint="eastAsia" w:ascii="宋体" w:hAnsi="宋体" w:cs="宋体"/>
          <w:szCs w:val="24"/>
          <w:lang w:eastAsia="zh-CN"/>
        </w:rPr>
        <w:t>（</w:t>
      </w:r>
      <w:r>
        <w:rPr>
          <w:rFonts w:hint="eastAsia" w:ascii="宋体" w:hAnsi="宋体" w:cs="宋体"/>
          <w:szCs w:val="24"/>
          <w:lang w:val="en-US" w:eastAsia="zh-CN"/>
        </w:rPr>
        <w:t>成交</w:t>
      </w:r>
      <w:r>
        <w:rPr>
          <w:rFonts w:hint="eastAsia" w:ascii="宋体" w:hAnsi="宋体" w:cs="宋体"/>
          <w:szCs w:val="24"/>
          <w:lang w:eastAsia="zh-CN"/>
        </w:rPr>
        <w:t>）</w:t>
      </w:r>
      <w:r>
        <w:rPr>
          <w:rFonts w:hint="eastAsia" w:ascii="宋体" w:hAnsi="宋体" w:cs="宋体"/>
          <w:szCs w:val="24"/>
        </w:rPr>
        <w:t>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lang w:val="en-US" w:eastAsia="zh-CN"/>
        </w:rPr>
        <w:t>采购</w:t>
      </w:r>
      <w:r>
        <w:rPr>
          <w:rFonts w:hint="eastAsia" w:ascii="宋体" w:hAnsi="宋体" w:cs="宋体"/>
          <w:szCs w:val="24"/>
        </w:rPr>
        <w:t>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w:t>
      </w:r>
      <w:r>
        <w:rPr>
          <w:rFonts w:hint="eastAsia" w:ascii="宋体" w:hAnsi="宋体" w:cs="宋体"/>
          <w:szCs w:val="24"/>
          <w:lang w:eastAsia="zh-CN"/>
        </w:rPr>
        <w:t>（</w:t>
      </w:r>
      <w:r>
        <w:rPr>
          <w:rFonts w:hint="eastAsia" w:ascii="宋体" w:hAnsi="宋体" w:cs="宋体"/>
          <w:szCs w:val="24"/>
          <w:lang w:val="en-US" w:eastAsia="zh-CN"/>
        </w:rPr>
        <w:t>响应</w:t>
      </w:r>
      <w:r>
        <w:rPr>
          <w:rFonts w:hint="eastAsia" w:ascii="宋体" w:hAnsi="宋体" w:cs="宋体"/>
          <w:szCs w:val="24"/>
          <w:lang w:eastAsia="zh-CN"/>
        </w:rPr>
        <w:t>）</w:t>
      </w:r>
      <w:r>
        <w:rPr>
          <w:rFonts w:hint="eastAsia" w:ascii="宋体" w:hAnsi="宋体" w:cs="宋体"/>
          <w:szCs w:val="24"/>
        </w:rPr>
        <w:t>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w:t>
      </w:r>
      <w:r>
        <w:rPr>
          <w:rFonts w:hint="eastAsia" w:ascii="宋体" w:hAnsi="宋体" w:cs="宋体"/>
          <w:szCs w:val="24"/>
          <w:lang w:eastAsia="zh-CN"/>
        </w:rPr>
        <w:t>采购文件</w:t>
      </w:r>
      <w:r>
        <w:rPr>
          <w:rFonts w:hint="eastAsia" w:ascii="宋体" w:hAnsi="宋体" w:cs="宋体"/>
          <w:szCs w:val="24"/>
        </w:rPr>
        <w:t>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662A9211">
      <w:pPr>
        <w:spacing w:line="480" w:lineRule="exact"/>
        <w:ind w:firstLine="566" w:firstLineChars="236"/>
        <w:rPr>
          <w:rFonts w:hint="eastAsia" w:ascii="宋体" w:hAnsi="宋体" w:cs="宋体"/>
          <w:szCs w:val="24"/>
          <w:highlight w:val="none"/>
        </w:rPr>
      </w:pPr>
      <w:r>
        <w:rPr>
          <w:rFonts w:hint="eastAsia" w:ascii="宋体" w:hAnsi="宋体" w:cs="宋体"/>
          <w:szCs w:val="24"/>
          <w:highlight w:val="none"/>
        </w:rPr>
        <w:t>项目完成并经采购方验收合格后依据等额发票一次性付清全部款项</w:t>
      </w:r>
    </w:p>
    <w:p w14:paraId="3B3BD6E9">
      <w:pPr>
        <w:spacing w:line="480" w:lineRule="exact"/>
        <w:ind w:firstLine="566" w:firstLineChars="236"/>
        <w:rPr>
          <w:rFonts w:hint="eastAsia" w:ascii="宋体" w:hAnsi="宋体" w:cs="宋体"/>
          <w:szCs w:val="24"/>
          <w:highlight w:val="red"/>
        </w:rPr>
      </w:pPr>
      <w:r>
        <w:rPr>
          <w:rFonts w:hint="eastAsia" w:ascii="宋体" w:hAnsi="宋体" w:cs="宋体"/>
          <w:szCs w:val="24"/>
          <w:highlight w:val="none"/>
        </w:rPr>
        <w:t>7、服务期：</w:t>
      </w:r>
      <w:r>
        <w:rPr>
          <w:rFonts w:hint="eastAsia" w:ascii="宋体" w:hAnsi="宋体" w:cs="宋体"/>
          <w:szCs w:val="24"/>
          <w:highlight w:val="none"/>
          <w:lang w:bidi="ar"/>
        </w:rPr>
        <w:t>自合同签订之日起</w:t>
      </w:r>
      <w:r>
        <w:rPr>
          <w:rFonts w:hint="eastAsia" w:ascii="宋体" w:hAnsi="宋体" w:cs="宋体"/>
          <w:szCs w:val="24"/>
          <w:highlight w:val="none"/>
          <w:lang w:val="en-US" w:eastAsia="zh-CN" w:bidi="ar"/>
        </w:rPr>
        <w:t>1年</w:t>
      </w:r>
      <w:r>
        <w:rPr>
          <w:rFonts w:hint="eastAsia" w:ascii="宋体" w:hAnsi="宋体" w:cs="宋体"/>
          <w:szCs w:val="24"/>
          <w:highlight w:val="none"/>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8"/>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tbl>
      <w:tblPr>
        <w:tblStyle w:val="10"/>
        <w:tblW w:w="4739" w:type="pct"/>
        <w:tblInd w:w="253" w:type="dxa"/>
        <w:tblLayout w:type="autofit"/>
        <w:tblCellMar>
          <w:top w:w="0" w:type="dxa"/>
          <w:left w:w="0" w:type="dxa"/>
          <w:bottom w:w="0" w:type="dxa"/>
          <w:right w:w="0" w:type="dxa"/>
        </w:tblCellMar>
      </w:tblPr>
      <w:tblGrid>
        <w:gridCol w:w="587"/>
        <w:gridCol w:w="1336"/>
        <w:gridCol w:w="5101"/>
        <w:gridCol w:w="877"/>
      </w:tblGrid>
      <w:tr w14:paraId="331D9BAF">
        <w:tblPrEx>
          <w:tblCellMar>
            <w:top w:w="0" w:type="dxa"/>
            <w:left w:w="0" w:type="dxa"/>
            <w:bottom w:w="0" w:type="dxa"/>
            <w:right w:w="0" w:type="dxa"/>
          </w:tblCellMar>
        </w:tblPrEx>
        <w:trPr>
          <w:trHeight w:val="520" w:hRule="atLeast"/>
        </w:trPr>
        <w:tc>
          <w:tcPr>
            <w:tcW w:w="3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7605F">
            <w:pPr>
              <w:widowControl/>
              <w:adjustRightInd w:val="0"/>
              <w:snapToGrid w:val="0"/>
              <w:spacing w:line="480" w:lineRule="auto"/>
              <w:jc w:val="center"/>
              <w:textAlignment w:val="center"/>
              <w:rPr>
                <w:rFonts w:hint="eastAsia" w:ascii="宋体" w:hAnsi="宋体" w:eastAsia="宋体" w:cs="宋体"/>
                <w:color w:val="000000"/>
                <w:sz w:val="24"/>
                <w:szCs w:val="24"/>
              </w:rPr>
            </w:pPr>
            <w:bookmarkStart w:id="5" w:name="_GoBack"/>
            <w:bookmarkEnd w:id="5"/>
            <w:r>
              <w:rPr>
                <w:rFonts w:hint="eastAsia" w:ascii="宋体" w:hAnsi="宋体" w:eastAsia="宋体" w:cs="宋体"/>
                <w:color w:val="000000"/>
                <w:kern w:val="0"/>
                <w:sz w:val="24"/>
                <w:szCs w:val="24"/>
                <w:lang w:bidi="ar"/>
              </w:rPr>
              <w:t>序号</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D597E">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产品名称</w:t>
            </w:r>
          </w:p>
        </w:tc>
        <w:tc>
          <w:tcPr>
            <w:tcW w:w="32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F5EAE8">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描述</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4A98F">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数量</w:t>
            </w:r>
          </w:p>
        </w:tc>
      </w:tr>
      <w:tr w14:paraId="7B58AA02">
        <w:tblPrEx>
          <w:tblCellMar>
            <w:top w:w="0" w:type="dxa"/>
            <w:left w:w="0" w:type="dxa"/>
            <w:bottom w:w="0" w:type="dxa"/>
            <w:right w:w="0" w:type="dxa"/>
          </w:tblCellMar>
        </w:tblPrEx>
        <w:trPr>
          <w:trHeight w:val="90" w:hRule="atLeast"/>
        </w:trPr>
        <w:tc>
          <w:tcPr>
            <w:tcW w:w="3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E18CF2">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A3522">
            <w:pPr>
              <w:adjustRightInd w:val="0"/>
              <w:snapToGrid w:val="0"/>
              <w:spacing w:line="480" w:lineRule="auto"/>
              <w:rPr>
                <w:rFonts w:hint="eastAsia" w:ascii="宋体" w:hAnsi="宋体" w:eastAsia="宋体" w:cs="宋体"/>
                <w:color w:val="000000"/>
                <w:sz w:val="24"/>
                <w:szCs w:val="24"/>
                <w:lang w:val="en-US" w:eastAsia="zh-CN"/>
              </w:rPr>
            </w:pPr>
            <w:r>
              <w:rPr>
                <w:rFonts w:hint="eastAsia" w:ascii="宋体" w:hAnsi="宋体" w:eastAsia="宋体" w:cs="宋体"/>
                <w:sz w:val="24"/>
                <w:szCs w:val="24"/>
                <w:lang w:val="en-US" w:eastAsia="zh-CN"/>
              </w:rPr>
              <w:t>国产办公软件及服务</w:t>
            </w:r>
          </w:p>
        </w:tc>
        <w:tc>
          <w:tcPr>
            <w:tcW w:w="32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074CE">
            <w:pPr>
              <w:bidi w:val="0"/>
              <w:adjustRightInd w:val="0"/>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授权方式：年场地授权；</w:t>
            </w:r>
          </w:p>
          <w:p w14:paraId="70F5D225">
            <w:pPr>
              <w:adjustRightInd w:val="0"/>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授权点位：在校师生数；</w:t>
            </w:r>
          </w:p>
          <w:p w14:paraId="2718300D">
            <w:pPr>
              <w:adjustRightInd w:val="0"/>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授权方式：年订阅式；</w:t>
            </w:r>
          </w:p>
          <w:p w14:paraId="1D876B24">
            <w:pPr>
              <w:pStyle w:val="9"/>
              <w:adjustRightInd w:val="0"/>
              <w:snapToGrid w:val="0"/>
              <w:spacing w:after="0" w:line="48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授权服务期限：一年；</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35C33">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1项</w:t>
            </w:r>
          </w:p>
        </w:tc>
      </w:tr>
      <w:tr w14:paraId="4218E8E0">
        <w:tblPrEx>
          <w:tblCellMar>
            <w:top w:w="0" w:type="dxa"/>
            <w:left w:w="0" w:type="dxa"/>
            <w:bottom w:w="0" w:type="dxa"/>
            <w:right w:w="0" w:type="dxa"/>
          </w:tblCellMar>
        </w:tblPrEx>
        <w:trPr>
          <w:trHeight w:val="520" w:hRule="atLeast"/>
        </w:trPr>
        <w:tc>
          <w:tcPr>
            <w:tcW w:w="3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F71971">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8B5D9">
            <w:pPr>
              <w:adjustRightInd w:val="0"/>
              <w:snapToGrid w:val="0"/>
              <w:spacing w:line="480" w:lineRule="auto"/>
              <w:jc w:val="center"/>
              <w:rPr>
                <w:rFonts w:hint="eastAsia" w:ascii="宋体" w:hAnsi="宋体" w:eastAsia="宋体" w:cs="宋体"/>
                <w:color w:val="000000"/>
                <w:sz w:val="24"/>
                <w:szCs w:val="24"/>
                <w:lang w:val="en-US"/>
              </w:rPr>
            </w:pPr>
            <w:r>
              <w:rPr>
                <w:rFonts w:hint="eastAsia" w:ascii="宋体" w:hAnsi="宋体" w:eastAsia="宋体" w:cs="宋体"/>
                <w:sz w:val="24"/>
                <w:szCs w:val="24"/>
                <w:lang w:val="en-US" w:eastAsia="zh-CN"/>
              </w:rPr>
              <w:t>国产杀毒软件及服务</w:t>
            </w:r>
          </w:p>
        </w:tc>
        <w:tc>
          <w:tcPr>
            <w:tcW w:w="322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BFA915">
            <w:pPr>
              <w:adjustRightInd w:val="0"/>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授权范围：满足学校师生及固定资产设备合法使用。</w:t>
            </w:r>
          </w:p>
          <w:p w14:paraId="7776A7E0">
            <w:pPr>
              <w:adjustRightInd w:val="0"/>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授权方式：支持PC端不少于100台</w:t>
            </w:r>
          </w:p>
          <w:p w14:paraId="11BD3858">
            <w:pPr>
              <w:adjustRightInd w:val="0"/>
              <w:snapToGrid w:val="0"/>
              <w:spacing w:line="480" w:lineRule="auto"/>
              <w:rPr>
                <w:rFonts w:hint="eastAsia" w:ascii="宋体" w:hAnsi="宋体" w:eastAsia="宋体" w:cs="宋体"/>
                <w:color w:val="000000"/>
                <w:kern w:val="0"/>
                <w:sz w:val="24"/>
                <w:szCs w:val="24"/>
                <w:lang w:bidi="ar"/>
              </w:rPr>
            </w:pPr>
            <w:r>
              <w:rPr>
                <w:rFonts w:hint="eastAsia" w:ascii="宋体" w:hAnsi="宋体" w:eastAsia="宋体" w:cs="宋体"/>
                <w:sz w:val="24"/>
                <w:szCs w:val="24"/>
                <w:lang w:val="en-US" w:eastAsia="zh-CN"/>
              </w:rPr>
              <w:t>授权服务期限：一年；</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A0B8A">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1项</w:t>
            </w:r>
          </w:p>
        </w:tc>
      </w:tr>
      <w:tr w14:paraId="47970FBC">
        <w:tblPrEx>
          <w:tblCellMar>
            <w:top w:w="0" w:type="dxa"/>
            <w:left w:w="0" w:type="dxa"/>
            <w:bottom w:w="0" w:type="dxa"/>
            <w:right w:w="0" w:type="dxa"/>
          </w:tblCellMar>
        </w:tblPrEx>
        <w:trPr>
          <w:trHeight w:val="90" w:hRule="atLeast"/>
        </w:trPr>
        <w:tc>
          <w:tcPr>
            <w:tcW w:w="3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111522">
            <w:pPr>
              <w:widowControl/>
              <w:adjustRightInd w:val="0"/>
              <w:snapToGrid w:val="0"/>
              <w:spacing w:line="480" w:lineRule="auto"/>
              <w:jc w:val="center"/>
              <w:textAlignment w:val="center"/>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val="en-US" w:eastAsia="zh-CN" w:bidi="ar"/>
              </w:rPr>
              <w:t>3</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7583D">
            <w:pPr>
              <w:keepNext w:val="0"/>
              <w:keepLines w:val="0"/>
              <w:widowControl/>
              <w:suppressLineNumbers w:val="0"/>
              <w:adjustRightInd w:val="0"/>
              <w:snapToGrid w:val="0"/>
              <w:spacing w:line="480" w:lineRule="auto"/>
              <w:jc w:val="left"/>
              <w:textAlignment w:val="center"/>
              <w:rPr>
                <w:rFonts w:hint="eastAsia" w:ascii="宋体" w:hAnsi="宋体" w:eastAsia="宋体" w:cs="宋体"/>
                <w:color w:val="000000"/>
                <w:sz w:val="24"/>
                <w:szCs w:val="24"/>
              </w:rPr>
            </w:pPr>
            <w:r>
              <w:rPr>
                <w:rFonts w:hint="eastAsia" w:ascii="宋体" w:hAnsi="宋体" w:eastAsia="宋体" w:cs="宋体"/>
                <w:i w:val="0"/>
                <w:iCs w:val="0"/>
                <w:color w:val="000000"/>
                <w:kern w:val="0"/>
                <w:sz w:val="24"/>
                <w:szCs w:val="24"/>
                <w:u w:val="none"/>
                <w:lang w:val="en-US" w:eastAsia="zh-CN" w:bidi="ar"/>
              </w:rPr>
              <w:t>正版软件安装、运维服务</w:t>
            </w:r>
          </w:p>
        </w:tc>
        <w:tc>
          <w:tcPr>
            <w:tcW w:w="32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6FDC5">
            <w:pPr>
              <w:keepNext w:val="0"/>
              <w:keepLines w:val="0"/>
              <w:widowControl/>
              <w:suppressLineNumbers w:val="0"/>
              <w:adjustRightInd w:val="0"/>
              <w:snapToGrid w:val="0"/>
              <w:spacing w:line="480" w:lineRule="auto"/>
              <w:jc w:val="left"/>
              <w:textAlignment w:val="center"/>
              <w:rPr>
                <w:rFonts w:hint="eastAsia" w:ascii="宋体" w:hAnsi="宋体" w:eastAsia="宋体" w:cs="宋体"/>
                <w:color w:val="000000"/>
                <w:sz w:val="24"/>
                <w:szCs w:val="24"/>
              </w:rPr>
            </w:pPr>
            <w:r>
              <w:rPr>
                <w:rFonts w:hint="eastAsia" w:ascii="宋体" w:hAnsi="宋体" w:eastAsia="宋体" w:cs="宋体"/>
                <w:i w:val="0"/>
                <w:iCs w:val="0"/>
                <w:color w:val="000000"/>
                <w:kern w:val="0"/>
                <w:sz w:val="24"/>
                <w:szCs w:val="24"/>
                <w:u w:val="none"/>
                <w:lang w:val="en-US" w:eastAsia="zh-CN" w:bidi="ar"/>
              </w:rPr>
              <w:t>1.提供1名技术人员长期在校进行驻场服务,要求具有两年（含）以上相关工作经历，具备处理常见计算机、打印机、网络等办公设施设备问题能力。人员要固定，不得随意换人。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2.工作时间：工作日上午08∶00-12∶00 ，下午14∶00-18∶00，法定节假日可正常休息，具体时间由学校根据需要安排。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工作内容：包括但不限于操作系统及软件安装激活、规范性日常维护、故障应急响应、设备问题解决、系统安全防范等，做好运维台账，建立完备的运维过程文档资料，协助学校处理各类计算机、办公设备及网络问题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服务期限：一年</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EAD70">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1项</w:t>
            </w:r>
          </w:p>
        </w:tc>
      </w:tr>
      <w:tr w14:paraId="2A912BA3">
        <w:tblPrEx>
          <w:tblCellMar>
            <w:top w:w="0" w:type="dxa"/>
            <w:left w:w="0" w:type="dxa"/>
            <w:bottom w:w="0" w:type="dxa"/>
            <w:right w:w="0" w:type="dxa"/>
          </w:tblCellMar>
        </w:tblPrEx>
        <w:trPr>
          <w:trHeight w:val="629" w:hRule="atLeast"/>
        </w:trPr>
        <w:tc>
          <w:tcPr>
            <w:tcW w:w="3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9ABCF8">
            <w:pPr>
              <w:widowControl/>
              <w:adjustRightInd w:val="0"/>
              <w:snapToGrid w:val="0"/>
              <w:spacing w:line="480" w:lineRule="auto"/>
              <w:jc w:val="center"/>
              <w:textAlignment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8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E2A9C">
            <w:pPr>
              <w:adjustRightInd w:val="0"/>
              <w:snapToGrid w:val="0"/>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正版软件管理平台及</w:t>
            </w:r>
          </w:p>
          <w:p w14:paraId="4D8186DE">
            <w:pPr>
              <w:adjustRightInd w:val="0"/>
              <w:snapToGrid w:val="0"/>
              <w:spacing w:line="480" w:lineRule="auto"/>
              <w:jc w:val="center"/>
              <w:rPr>
                <w:rFonts w:hint="eastAsia" w:ascii="宋体" w:hAnsi="宋体" w:eastAsia="宋体" w:cs="宋体"/>
                <w:color w:val="000000"/>
                <w:sz w:val="24"/>
                <w:szCs w:val="24"/>
              </w:rPr>
            </w:pPr>
            <w:r>
              <w:rPr>
                <w:rFonts w:hint="eastAsia" w:ascii="宋体" w:hAnsi="宋体" w:eastAsia="宋体" w:cs="宋体"/>
                <w:sz w:val="24"/>
                <w:szCs w:val="24"/>
                <w:lang w:val="en-US" w:eastAsia="zh-CN"/>
              </w:rPr>
              <w:t>售后运维服务</w:t>
            </w:r>
          </w:p>
        </w:tc>
        <w:tc>
          <w:tcPr>
            <w:tcW w:w="32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D7C37E">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正版软件管理平台及售后运维服务</w:t>
            </w:r>
          </w:p>
          <w:p w14:paraId="2BB1CF6B">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1.支持信创硬件平台、信创服务器OS且支持私有云平台部署；</w:t>
            </w:r>
          </w:p>
          <w:p w14:paraId="455E1AF1">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2.实现正版软件介质统一管理、统一分发、用户自助下载。</w:t>
            </w:r>
          </w:p>
          <w:p w14:paraId="20A1DF46">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3.提供资产管理系统表式模板下载及数据统计。</w:t>
            </w:r>
          </w:p>
          <w:p w14:paraId="2177E791">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4.配合学校完成校内电脑的正版软件的安装、激活及数据统计工作，并进行正版化检查工作，规划、牵头实施软件正版化检查，确保校内办公 终端操作系统、办公软件、杀毒软件符合正版化工作要求。</w:t>
            </w:r>
          </w:p>
          <w:p w14:paraId="5A4FD1A2">
            <w:pPr>
              <w:keepNext w:val="0"/>
              <w:keepLines w:val="0"/>
              <w:widowControl/>
              <w:suppressLineNumbers w:val="0"/>
              <w:adjustRightInd w:val="0"/>
              <w:snapToGrid w:val="0"/>
              <w:spacing w:line="48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5.提供宣传资料，配合学校完成正版软件宣传培训工作。</w:t>
            </w:r>
          </w:p>
          <w:p w14:paraId="6C3A4B50">
            <w:pPr>
              <w:keepNext w:val="0"/>
              <w:keepLines w:val="0"/>
              <w:widowControl/>
              <w:suppressLineNumbers w:val="0"/>
              <w:adjustRightInd w:val="0"/>
              <w:snapToGrid w:val="0"/>
              <w:spacing w:line="480" w:lineRule="auto"/>
              <w:jc w:val="left"/>
              <w:textAlignment w:val="center"/>
              <w:rPr>
                <w:rFonts w:hint="eastAsia" w:ascii="宋体" w:hAnsi="宋体" w:eastAsia="宋体" w:cs="宋体"/>
                <w:color w:val="000000"/>
                <w:sz w:val="24"/>
                <w:szCs w:val="24"/>
              </w:rPr>
            </w:pPr>
            <w:r>
              <w:rPr>
                <w:rFonts w:hint="eastAsia" w:ascii="宋体" w:hAnsi="宋体" w:eastAsia="宋体" w:cs="宋体"/>
                <w:i w:val="0"/>
                <w:iCs w:val="0"/>
                <w:color w:val="000000"/>
                <w:kern w:val="0"/>
                <w:sz w:val="24"/>
                <w:szCs w:val="24"/>
                <w:u w:val="none"/>
                <w:lang w:val="en-US" w:eastAsia="zh-CN" w:bidi="ar"/>
              </w:rPr>
              <w:t>授权期限：一年</w:t>
            </w:r>
          </w:p>
        </w:tc>
        <w:tc>
          <w:tcPr>
            <w:tcW w:w="5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2F868">
            <w:pPr>
              <w:widowControl/>
              <w:adjustRightInd w:val="0"/>
              <w:snapToGrid w:val="0"/>
              <w:spacing w:line="48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1项</w:t>
            </w:r>
          </w:p>
        </w:tc>
      </w:tr>
    </w:tbl>
    <w:p w14:paraId="440C3B59">
      <w:pPr>
        <w:keepNext w:val="0"/>
        <w:keepLines w:val="0"/>
        <w:pageBreakBefore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宋体" w:hAnsi="宋体" w:eastAsia="宋体" w:cs="宋体"/>
          <w:b w:val="0"/>
          <w:bCs/>
          <w:sz w:val="24"/>
          <w:szCs w:val="24"/>
        </w:rPr>
      </w:pPr>
    </w:p>
    <w:p w14:paraId="4DCA3634"/>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embedRegular r:id="rId1" w:fontKey="{E4F85825-0972-486B-B215-6BEB0E83459F}"/>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36FC0E1A-233B-4273-84A2-0084ED4436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DE5B9C"/>
    <w:rsid w:val="09FB6267"/>
    <w:rsid w:val="0A1B2852"/>
    <w:rsid w:val="0C0B6D32"/>
    <w:rsid w:val="0C5C2956"/>
    <w:rsid w:val="0C774C9E"/>
    <w:rsid w:val="0D9829C3"/>
    <w:rsid w:val="0EEB2F8F"/>
    <w:rsid w:val="0F6E194B"/>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BC272E"/>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4"/>
    </w:r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sz w:val="21"/>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4"/>
    <w:next w:val="9"/>
    <w:qFormat/>
    <w:uiPriority w:val="0"/>
    <w:pPr>
      <w:ind w:firstLine="420" w:firstLineChars="100"/>
    </w:pPr>
  </w:style>
  <w:style w:type="paragraph" w:styleId="9">
    <w:name w:val="Body Text First Indent 2"/>
    <w:basedOn w:val="5"/>
    <w:next w:val="2"/>
    <w:qFormat/>
    <w:uiPriority w:val="99"/>
    <w:pPr>
      <w:spacing w:after="120"/>
      <w:ind w:left="420" w:leftChars="200" w:firstLine="420"/>
      <w:jc w:val="left"/>
    </w:pPr>
    <w:rPr>
      <w:sz w:val="20"/>
    </w:rPr>
  </w:style>
  <w:style w:type="paragraph" w:customStyle="1" w:styleId="1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11</Pages>
  <Words>11229</Words>
  <Characters>11668</Characters>
  <Lines>42</Lines>
  <Paragraphs>11</Paragraphs>
  <TotalTime>0</TotalTime>
  <ScaleCrop>false</ScaleCrop>
  <LinksUpToDate>false</LinksUpToDate>
  <CharactersWithSpaces>12009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彤Tion</cp:lastModifiedBy>
  <dcterms:modified xsi:type="dcterms:W3CDTF">2025-05-20T04:37:39Z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B872AD9725824A21A3F3F30A549CB2D1_13</vt:lpwstr>
  </property>
  <property fmtid="{D5CDD505-2E9C-101B-9397-08002B2CF9AE}" pid="4" name="KSOTemplateDocerSaveRecord">
    <vt:lpwstr>eyJoZGlkIjoiMDZhMDUwYWNiOWY5OWJmZTk0NTY0NDhlNGQ3YTJiNzciLCJ1c2VySWQiOiI1NjU5NDE0NjAifQ==</vt:lpwstr>
  </property>
</Properties>
</file>