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A344F" w14:textId="77777777" w:rsidR="008508BA" w:rsidRDefault="008508BA" w:rsidP="008508BA">
      <w:pPr>
        <w:pStyle w:val="null3"/>
        <w:jc w:val="center"/>
        <w:outlineLvl w:val="1"/>
        <w:rPr>
          <w:rFonts w:hint="default"/>
        </w:rPr>
      </w:pPr>
      <w:r>
        <w:rPr>
          <w:rFonts w:ascii="仿宋_GB2312" w:eastAsia="仿宋_GB2312" w:hAnsi="仿宋_GB2312" w:cs="仿宋_GB2312"/>
          <w:b/>
          <w:sz w:val="36"/>
        </w:rPr>
        <w:t>拟签订采购合同文本</w:t>
      </w:r>
    </w:p>
    <w:p w14:paraId="0AD5943E" w14:textId="77777777" w:rsidR="008508BA" w:rsidRDefault="008508BA" w:rsidP="008508BA">
      <w:pPr>
        <w:spacing w:line="360" w:lineRule="auto"/>
        <w:jc w:val="center"/>
        <w:rPr>
          <w:rFonts w:cs="仿宋_GB2312"/>
          <w:b/>
          <w:sz w:val="24"/>
        </w:rPr>
      </w:pPr>
      <w:r>
        <w:rPr>
          <w:rFonts w:cs="仿宋_GB2312" w:hint="eastAsia"/>
          <w:b/>
          <w:sz w:val="24"/>
        </w:rPr>
        <w:t>（本合同为样稿，部分内容可根据成交供应商响应文件响应由双方协商后确定）</w:t>
      </w:r>
    </w:p>
    <w:p w14:paraId="3EA4C453" w14:textId="77777777" w:rsidR="008508BA" w:rsidRDefault="008508BA" w:rsidP="008508BA">
      <w:pPr>
        <w:spacing w:line="360" w:lineRule="auto"/>
      </w:pPr>
      <w:r>
        <w:rPr>
          <w:rFonts w:hint="eastAsia"/>
        </w:rPr>
        <w:t>采购人（全称）：</w:t>
      </w:r>
      <w:r>
        <w:rPr>
          <w:rFonts w:hint="eastAsia"/>
          <w:u w:val="single"/>
        </w:rPr>
        <w:t xml:space="preserve">                        </w:t>
      </w:r>
      <w:r>
        <w:rPr>
          <w:rFonts w:hint="eastAsia"/>
        </w:rPr>
        <w:t>（甲方）</w:t>
      </w:r>
    </w:p>
    <w:p w14:paraId="520C67A9" w14:textId="77777777" w:rsidR="008508BA" w:rsidRDefault="008508BA" w:rsidP="008508BA">
      <w:pPr>
        <w:spacing w:line="360" w:lineRule="auto"/>
      </w:pPr>
      <w:r>
        <w:rPr>
          <w:rFonts w:hint="eastAsia"/>
        </w:rPr>
        <w:t>供应商（全称）：</w:t>
      </w:r>
      <w:r>
        <w:rPr>
          <w:rFonts w:hint="eastAsia"/>
          <w:u w:val="single"/>
        </w:rPr>
        <w:t xml:space="preserve">                        </w:t>
      </w:r>
      <w:r>
        <w:rPr>
          <w:rFonts w:hint="eastAsia"/>
        </w:rPr>
        <w:t>（乙方）</w:t>
      </w:r>
    </w:p>
    <w:p w14:paraId="40F1B17C" w14:textId="77777777" w:rsidR="008508BA" w:rsidRDefault="008508BA" w:rsidP="008508BA">
      <w:pPr>
        <w:spacing w:before="47" w:line="420" w:lineRule="exact"/>
        <w:ind w:left="22" w:firstLineChars="300" w:firstLine="630"/>
        <w:rPr>
          <w:rFonts w:ascii="宋体" w:hAnsi="宋体" w:cs="宋体" w:hint="eastAsia"/>
          <w:bCs/>
          <w:szCs w:val="21"/>
        </w:rPr>
      </w:pPr>
      <w:r>
        <w:rPr>
          <w:rFonts w:ascii="宋体" w:eastAsia="宋体" w:hAnsi="宋体" w:cs="宋体" w:hint="eastAsia"/>
          <w:bCs/>
          <w:szCs w:val="21"/>
        </w:rPr>
        <w:t>依据《中华人民共和国政府采购法》、《中华人民共和国民法典》、采购文件、中标（成交）供应商响应文件正本和澄清表（函）、成交通知书，经甲、乙双方协商，达成如下条款。</w:t>
      </w:r>
    </w:p>
    <w:p w14:paraId="1332BBE4"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一、维保工作范围：</w:t>
      </w:r>
    </w:p>
    <w:p w14:paraId="1C5EC524"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（一）、火灾自动报警系统的维护保养</w:t>
      </w:r>
    </w:p>
    <w:p w14:paraId="7ABDA91A"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（二）、室内外消防栓系统的维护保养</w:t>
      </w:r>
    </w:p>
    <w:p w14:paraId="590D3F08"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（三）、自动喷水灭火系统的维护保养</w:t>
      </w:r>
    </w:p>
    <w:p w14:paraId="6C380805"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（四）、气体灭火系统的维护保养</w:t>
      </w:r>
    </w:p>
    <w:p w14:paraId="3C989A28"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（五）、防火卷帘的维护保养</w:t>
      </w:r>
    </w:p>
    <w:p w14:paraId="455ED190"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（六）、消防专用电话系统的维护保养</w:t>
      </w:r>
    </w:p>
    <w:p w14:paraId="619A63C4"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（七）、消防广播的维护保养</w:t>
      </w:r>
    </w:p>
    <w:p w14:paraId="7AF249F7"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（八）、防排烟系统的维护保养</w:t>
      </w:r>
    </w:p>
    <w:p w14:paraId="3C0C7AEC"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（九）、水泵等消防给水设备的维护保养</w:t>
      </w:r>
    </w:p>
    <w:p w14:paraId="45D482AE"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（十）、应急照明与疏散指示系统的维护保养</w:t>
      </w:r>
    </w:p>
    <w:p w14:paraId="04A629FA"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二、维保具体要求</w:t>
      </w:r>
    </w:p>
    <w:p w14:paraId="75A50A59"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（一）、火灾自动报警系统的维护保养</w:t>
      </w:r>
    </w:p>
    <w:p w14:paraId="578AF0D1"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1、维修保养工作内容</w:t>
      </w:r>
    </w:p>
    <w:p w14:paraId="08455EC4"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1.1、用专用测试仪器分期分批次全面测试探测器的动作及确认灯的显示，</w:t>
      </w:r>
    </w:p>
    <w:p w14:paraId="68513AB3"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试验烟、温感探测器动作是否灵敏；</w:t>
      </w:r>
    </w:p>
    <w:p w14:paraId="0F45D965"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1.2、</w:t>
      </w:r>
      <w:r>
        <w:rPr>
          <w:rFonts w:ascii="宋体" w:eastAsia="宋体" w:hAnsi="宋体" w:cs="宋体" w:hint="eastAsia"/>
          <w:bCs/>
          <w:szCs w:val="21"/>
        </w:rPr>
        <w:tab/>
        <w:t>检</w:t>
      </w:r>
      <w:proofErr w:type="gramStart"/>
      <w:r>
        <w:rPr>
          <w:rFonts w:ascii="宋体" w:eastAsia="宋体" w:hAnsi="宋体" w:cs="宋体" w:hint="eastAsia"/>
          <w:bCs/>
          <w:szCs w:val="21"/>
        </w:rPr>
        <w:t>査</w:t>
      </w:r>
      <w:proofErr w:type="gramEnd"/>
      <w:r>
        <w:rPr>
          <w:rFonts w:ascii="宋体" w:eastAsia="宋体" w:hAnsi="宋体" w:cs="宋体" w:hint="eastAsia"/>
          <w:bCs/>
          <w:szCs w:val="21"/>
        </w:rPr>
        <w:t>试验主控屏是否正常，有报警信号源时是否正确显示某区探测器</w:t>
      </w:r>
    </w:p>
    <w:p w14:paraId="05B1AE8B"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动作，警铃蜂鸣是否鸣响；</w:t>
      </w:r>
    </w:p>
    <w:p w14:paraId="0C81BC7A"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1.3、</w:t>
      </w:r>
      <w:r>
        <w:rPr>
          <w:rFonts w:ascii="宋体" w:eastAsia="宋体" w:hAnsi="宋体" w:cs="宋体" w:hint="eastAsia"/>
          <w:bCs/>
          <w:szCs w:val="21"/>
        </w:rPr>
        <w:tab/>
        <w:t>试验手报按钮报警，本层及其上、下各一层警铃是否动作鸣响，消防</w:t>
      </w:r>
    </w:p>
    <w:p w14:paraId="68284DB7"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中心显示报警区域是否准确；</w:t>
      </w:r>
    </w:p>
    <w:p w14:paraId="6D3A4490"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1.4、</w:t>
      </w:r>
      <w:r>
        <w:rPr>
          <w:rFonts w:ascii="宋体" w:eastAsia="宋体" w:hAnsi="宋体" w:cs="宋体" w:hint="eastAsia"/>
          <w:bCs/>
          <w:szCs w:val="21"/>
        </w:rPr>
        <w:tab/>
        <w:t>检查主控屏和联动控制屏的各项输入、输出显示功能是否正常，并全</w:t>
      </w:r>
    </w:p>
    <w:p w14:paraId="6F653568"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面清洁、保养；</w:t>
      </w:r>
      <w:r>
        <w:rPr>
          <w:rFonts w:ascii="宋体" w:eastAsia="宋体" w:hAnsi="宋体" w:cs="宋体" w:hint="eastAsia"/>
          <w:bCs/>
          <w:szCs w:val="21"/>
        </w:rPr>
        <w:tab/>
      </w:r>
    </w:p>
    <w:p w14:paraId="18BEC29B"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1.5、检查各个界面（模块）和主机系统外围设备的通信、控制信号是否正常，检</w:t>
      </w:r>
      <w:proofErr w:type="gramStart"/>
      <w:r>
        <w:rPr>
          <w:rFonts w:ascii="宋体" w:eastAsia="宋体" w:hAnsi="宋体" w:cs="宋体" w:hint="eastAsia"/>
          <w:bCs/>
          <w:szCs w:val="21"/>
        </w:rPr>
        <w:t>査</w:t>
      </w:r>
      <w:proofErr w:type="gramEnd"/>
      <w:r>
        <w:rPr>
          <w:rFonts w:ascii="宋体" w:eastAsia="宋体" w:hAnsi="宋体" w:cs="宋体" w:hint="eastAsia"/>
          <w:bCs/>
          <w:szCs w:val="21"/>
        </w:rPr>
        <w:t>界面（模块）输出电压是否正常，确保正常运行；</w:t>
      </w:r>
      <w:r>
        <w:rPr>
          <w:rFonts w:ascii="宋体" w:eastAsia="宋体" w:hAnsi="宋体" w:cs="宋体" w:hint="eastAsia"/>
          <w:bCs/>
          <w:szCs w:val="21"/>
        </w:rPr>
        <w:tab/>
      </w:r>
    </w:p>
    <w:p w14:paraId="693C7678"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1.6、检查工作电池组、充电器的工作状态以及检查备用电池的电压及其他指标参数是否</w:t>
      </w:r>
      <w:r>
        <w:rPr>
          <w:rFonts w:ascii="宋体" w:eastAsia="宋体" w:hAnsi="宋体" w:cs="宋体" w:hint="eastAsia"/>
          <w:bCs/>
          <w:szCs w:val="21"/>
        </w:rPr>
        <w:lastRenderedPageBreak/>
        <w:t>符合要求；</w:t>
      </w:r>
      <w:r>
        <w:rPr>
          <w:rFonts w:ascii="宋体" w:eastAsia="宋体" w:hAnsi="宋体" w:cs="宋体" w:hint="eastAsia"/>
          <w:bCs/>
          <w:szCs w:val="21"/>
        </w:rPr>
        <w:tab/>
      </w:r>
    </w:p>
    <w:p w14:paraId="4F99C258"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1.7、检查系统设备所有接线端子是否松动、破损和脱落；</w:t>
      </w:r>
      <w:r>
        <w:rPr>
          <w:rFonts w:ascii="宋体" w:eastAsia="宋体" w:hAnsi="宋体" w:cs="宋体" w:hint="eastAsia"/>
          <w:bCs/>
          <w:szCs w:val="21"/>
        </w:rPr>
        <w:tab/>
      </w:r>
    </w:p>
    <w:p w14:paraId="58C18142"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1.8、定期对备用电源进行1〜2次充放电试验；1〜3次主和备用电源自动切换试验；</w:t>
      </w:r>
    </w:p>
    <w:p w14:paraId="1288B245"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1.9、定期对感烟、感温探测器进行清洁，必要时进行清洗，确保报警灵敏；</w:t>
      </w:r>
    </w:p>
    <w:p w14:paraId="212BCD1F"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1.10、定期检查报警主机控制程序有否乱码，确保主机功能正常；</w:t>
      </w:r>
    </w:p>
    <w:p w14:paraId="2868DFC0"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1.11、定期测试报警主机系统的接地电阻是否满足要求，并做好记录。</w:t>
      </w:r>
    </w:p>
    <w:p w14:paraId="5A5C9926"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（二）、室内外消防栓系统的维护保养</w:t>
      </w:r>
    </w:p>
    <w:p w14:paraId="2D6C1CD3"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1、维修保养工作内容</w:t>
      </w:r>
      <w:r>
        <w:rPr>
          <w:rFonts w:ascii="宋体" w:eastAsia="宋体" w:hAnsi="宋体" w:cs="宋体" w:hint="eastAsia"/>
          <w:bCs/>
          <w:szCs w:val="21"/>
        </w:rPr>
        <w:tab/>
      </w:r>
    </w:p>
    <w:p w14:paraId="279A9236"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1.1、检</w:t>
      </w:r>
      <w:proofErr w:type="gramStart"/>
      <w:r>
        <w:rPr>
          <w:rFonts w:ascii="宋体" w:eastAsia="宋体" w:hAnsi="宋体" w:cs="宋体" w:hint="eastAsia"/>
          <w:bCs/>
          <w:szCs w:val="21"/>
        </w:rPr>
        <w:t>査</w:t>
      </w:r>
      <w:proofErr w:type="gramEnd"/>
      <w:r>
        <w:rPr>
          <w:rFonts w:ascii="宋体" w:eastAsia="宋体" w:hAnsi="宋体" w:cs="宋体" w:hint="eastAsia"/>
          <w:bCs/>
          <w:szCs w:val="21"/>
        </w:rPr>
        <w:t>室内消防栓箱配置是否完整齐全，包括检查每个消防栓的静压是否符合设计或规范要求，检查</w:t>
      </w:r>
      <w:proofErr w:type="gramStart"/>
      <w:r>
        <w:rPr>
          <w:rFonts w:ascii="宋体" w:eastAsia="宋体" w:hAnsi="宋体" w:cs="宋体" w:hint="eastAsia"/>
          <w:bCs/>
          <w:szCs w:val="21"/>
        </w:rPr>
        <w:t>栓</w:t>
      </w:r>
      <w:proofErr w:type="gramEnd"/>
      <w:r>
        <w:rPr>
          <w:rFonts w:ascii="宋体" w:eastAsia="宋体" w:hAnsi="宋体" w:cs="宋体" w:hint="eastAsia"/>
          <w:bCs/>
          <w:szCs w:val="21"/>
        </w:rPr>
        <w:t>口橡胶是否老化、龟裂或脱落，检查水带是否霉烂、 穿孔，检</w:t>
      </w:r>
      <w:proofErr w:type="gramStart"/>
      <w:r>
        <w:rPr>
          <w:rFonts w:ascii="宋体" w:eastAsia="宋体" w:hAnsi="宋体" w:cs="宋体" w:hint="eastAsia"/>
          <w:bCs/>
          <w:szCs w:val="21"/>
        </w:rPr>
        <w:t>査</w:t>
      </w:r>
      <w:proofErr w:type="gramEnd"/>
      <w:r>
        <w:rPr>
          <w:rFonts w:ascii="宋体" w:eastAsia="宋体" w:hAnsi="宋体" w:cs="宋体" w:hint="eastAsia"/>
          <w:bCs/>
          <w:szCs w:val="21"/>
        </w:rPr>
        <w:t>卷盘胶管是否老化、龟裂，检查破</w:t>
      </w:r>
      <w:proofErr w:type="gramStart"/>
      <w:r>
        <w:rPr>
          <w:rFonts w:ascii="宋体" w:eastAsia="宋体" w:hAnsi="宋体" w:cs="宋体" w:hint="eastAsia"/>
          <w:bCs/>
          <w:szCs w:val="21"/>
        </w:rPr>
        <w:t>玻</w:t>
      </w:r>
      <w:proofErr w:type="gramEnd"/>
      <w:r>
        <w:rPr>
          <w:rFonts w:ascii="宋体" w:eastAsia="宋体" w:hAnsi="宋体" w:cs="宋体" w:hint="eastAsia"/>
          <w:bCs/>
          <w:szCs w:val="21"/>
        </w:rPr>
        <w:t>按钮是否破碎；</w:t>
      </w:r>
    </w:p>
    <w:p w14:paraId="6FE7E700"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1.2、检查测试消防栓破</w:t>
      </w:r>
      <w:proofErr w:type="gramStart"/>
      <w:r>
        <w:rPr>
          <w:rFonts w:ascii="宋体" w:eastAsia="宋体" w:hAnsi="宋体" w:cs="宋体" w:hint="eastAsia"/>
          <w:bCs/>
          <w:szCs w:val="21"/>
        </w:rPr>
        <w:t>玻</w:t>
      </w:r>
      <w:proofErr w:type="gramEnd"/>
      <w:r>
        <w:rPr>
          <w:rFonts w:ascii="宋体" w:eastAsia="宋体" w:hAnsi="宋体" w:cs="宋体" w:hint="eastAsia"/>
          <w:bCs/>
          <w:szCs w:val="21"/>
        </w:rPr>
        <w:t>系统，试验破</w:t>
      </w:r>
      <w:proofErr w:type="gramStart"/>
      <w:r>
        <w:rPr>
          <w:rFonts w:ascii="宋体" w:eastAsia="宋体" w:hAnsi="宋体" w:cs="宋体" w:hint="eastAsia"/>
          <w:bCs/>
          <w:szCs w:val="21"/>
        </w:rPr>
        <w:t>玻</w:t>
      </w:r>
      <w:proofErr w:type="gramEnd"/>
      <w:r>
        <w:rPr>
          <w:rFonts w:ascii="宋体" w:eastAsia="宋体" w:hAnsi="宋体" w:cs="宋体" w:hint="eastAsia"/>
          <w:bCs/>
          <w:szCs w:val="21"/>
        </w:rPr>
        <w:t>按钮，警铃是否鸣响、消防水泵 是否启动、消防中心是否有报警信号及消防水泵状态显示；</w:t>
      </w:r>
    </w:p>
    <w:p w14:paraId="2E95CC7C"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1.3、检查各阀门是否处于正常工作状态，是否完好不渗漏；</w:t>
      </w:r>
    </w:p>
    <w:p w14:paraId="43D270A9"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1.4、检查保养消防栓系统的水泵接合器，确保完整、不渗漏；</w:t>
      </w:r>
    </w:p>
    <w:p w14:paraId="7B38E566"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1.5、定期试验消防栓，检查其喷水充实水柱是否达到规范或设计要求；</w:t>
      </w:r>
    </w:p>
    <w:p w14:paraId="50C56A5F"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1.6、定期试验</w:t>
      </w:r>
      <w:proofErr w:type="gramStart"/>
      <w:r>
        <w:rPr>
          <w:rFonts w:ascii="宋体" w:eastAsia="宋体" w:hAnsi="宋体" w:cs="宋体" w:hint="eastAsia"/>
          <w:bCs/>
          <w:szCs w:val="21"/>
        </w:rPr>
        <w:t>安全池压阀是否</w:t>
      </w:r>
      <w:proofErr w:type="gramEnd"/>
      <w:r>
        <w:rPr>
          <w:rFonts w:ascii="宋体" w:eastAsia="宋体" w:hAnsi="宋体" w:cs="宋体" w:hint="eastAsia"/>
          <w:bCs/>
          <w:szCs w:val="21"/>
        </w:rPr>
        <w:t>灵敏、可靠，检查水锤吸纳器工作是否有效；</w:t>
      </w:r>
    </w:p>
    <w:p w14:paraId="408EA324"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1.7、检查消防栓管网的减压阀及其过滤器是否正常，定期清洗过滤器；</w:t>
      </w:r>
    </w:p>
    <w:p w14:paraId="3B1573BF"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1.8、定期检查阀门是否开关灵活、有效，阀门关闭不严或不能灵活使用的 应及时修理，对阀门的接触面发现有缺陷的，需进行研磨工作，无法修复的予以 更换。定期对阀门转动部位和螺栓加黄油润滑；</w:t>
      </w:r>
    </w:p>
    <w:p w14:paraId="41062DCB"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1.9、</w:t>
      </w:r>
      <w:r>
        <w:rPr>
          <w:rFonts w:ascii="宋体" w:eastAsia="宋体" w:hAnsi="宋体" w:cs="宋体" w:hint="eastAsia"/>
          <w:bCs/>
          <w:szCs w:val="21"/>
        </w:rPr>
        <w:tab/>
        <w:t>检查止回阀启闭是否灵活、有效；</w:t>
      </w:r>
    </w:p>
    <w:p w14:paraId="2517A28F"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1.10、定期对消防栓系统管网及室外消防栓进行全面检查，对腐蚀严重的管道设备予与更换，对油漆脱落的管道设备及时除锈刷防锈漆和标志漆。</w:t>
      </w:r>
    </w:p>
    <w:p w14:paraId="16C40B50"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（三）、自动喷水灭火系统的维护保养</w:t>
      </w:r>
    </w:p>
    <w:p w14:paraId="79F2BAD9"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1、维修保养工作内容</w:t>
      </w:r>
    </w:p>
    <w:p w14:paraId="6FF71F46"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w:t>
      </w:r>
      <w:r>
        <w:rPr>
          <w:rFonts w:ascii="宋体" w:eastAsia="宋体" w:hAnsi="宋体" w:cs="宋体" w:hint="eastAsia"/>
          <w:bCs/>
          <w:szCs w:val="21"/>
        </w:rPr>
        <w:tab/>
        <w:t>检查试验楼层喷淋管网末端试验装置是否正常（水压、流量是否达到要求）；</w:t>
      </w:r>
    </w:p>
    <w:p w14:paraId="7677B7CA"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1.2、</w:t>
      </w:r>
      <w:r>
        <w:rPr>
          <w:rFonts w:ascii="宋体" w:eastAsia="宋体" w:hAnsi="宋体" w:cs="宋体" w:hint="eastAsia"/>
          <w:bCs/>
          <w:szCs w:val="21"/>
        </w:rPr>
        <w:tab/>
        <w:t>检查试验水流指示器动作是否灵敏，报警是否及时准确，复位是否正常，消防中心是否有显示等；</w:t>
      </w:r>
    </w:p>
    <w:p w14:paraId="69D2A7DB"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1.3、</w:t>
      </w:r>
      <w:r>
        <w:rPr>
          <w:rFonts w:ascii="宋体" w:eastAsia="宋体" w:hAnsi="宋体" w:cs="宋体" w:hint="eastAsia"/>
          <w:bCs/>
          <w:szCs w:val="21"/>
        </w:rPr>
        <w:tab/>
        <w:t>检查喷淋头、管道是否完好，有无爆裂隐患；</w:t>
      </w:r>
    </w:p>
    <w:p w14:paraId="517E76EA"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1.4、</w:t>
      </w:r>
      <w:r>
        <w:rPr>
          <w:rFonts w:ascii="宋体" w:eastAsia="宋体" w:hAnsi="宋体" w:cs="宋体" w:hint="eastAsia"/>
          <w:bCs/>
          <w:szCs w:val="21"/>
        </w:rPr>
        <w:tab/>
        <w:t>检查各个阀门是否处于正常开启状态，试验楼层信号阀门开关是否灵活，消防中心是否有关闭信号显示；</w:t>
      </w:r>
    </w:p>
    <w:p w14:paraId="7BA4E099"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1.5、</w:t>
      </w:r>
      <w:r>
        <w:rPr>
          <w:rFonts w:ascii="宋体" w:eastAsia="宋体" w:hAnsi="宋体" w:cs="宋体" w:hint="eastAsia"/>
          <w:bCs/>
          <w:szCs w:val="21"/>
        </w:rPr>
        <w:tab/>
        <w:t>检查保养喷淋系统的水泵接合器，确保完整、不渗漏；</w:t>
      </w:r>
    </w:p>
    <w:p w14:paraId="7F493581"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lastRenderedPageBreak/>
        <w:t>1. 6、定期试验安全泄压阀是否灵敏、可靠，检查水锤吸纳器工作是否有效；</w:t>
      </w:r>
    </w:p>
    <w:p w14:paraId="369693AB"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1.7、</w:t>
      </w:r>
      <w:r>
        <w:rPr>
          <w:rFonts w:ascii="宋体" w:eastAsia="宋体" w:hAnsi="宋体" w:cs="宋体" w:hint="eastAsia"/>
          <w:bCs/>
          <w:szCs w:val="21"/>
        </w:rPr>
        <w:tab/>
        <w:t>检查喷淋立管的自动排气阀的工作状态是否正常；</w:t>
      </w:r>
    </w:p>
    <w:p w14:paraId="49ABE010"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1.8、</w:t>
      </w:r>
      <w:r>
        <w:rPr>
          <w:rFonts w:ascii="宋体" w:eastAsia="宋体" w:hAnsi="宋体" w:cs="宋体" w:hint="eastAsia"/>
          <w:bCs/>
          <w:szCs w:val="21"/>
        </w:rPr>
        <w:tab/>
        <w:t>检查试验湿式报警阀、水力警铃动作是否灵敏，喷淋</w:t>
      </w:r>
      <w:proofErr w:type="gramStart"/>
      <w:r>
        <w:rPr>
          <w:rFonts w:ascii="宋体" w:eastAsia="宋体" w:hAnsi="宋体" w:cs="宋体" w:hint="eastAsia"/>
          <w:bCs/>
          <w:szCs w:val="21"/>
        </w:rPr>
        <w:t>泵是否</w:t>
      </w:r>
      <w:proofErr w:type="gramEnd"/>
      <w:r>
        <w:rPr>
          <w:rFonts w:ascii="宋体" w:eastAsia="宋体" w:hAnsi="宋体" w:cs="宋体" w:hint="eastAsia"/>
          <w:bCs/>
          <w:szCs w:val="21"/>
        </w:rPr>
        <w:t>启动，消防中心显示是否准确；</w:t>
      </w:r>
    </w:p>
    <w:p w14:paraId="61BF9097"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1.9、</w:t>
      </w:r>
      <w:r>
        <w:rPr>
          <w:rFonts w:ascii="宋体" w:eastAsia="宋体" w:hAnsi="宋体" w:cs="宋体" w:hint="eastAsia"/>
          <w:bCs/>
          <w:szCs w:val="21"/>
        </w:rPr>
        <w:tab/>
        <w:t>定期检查阀门是否开关灵活、有效，阀门关闭不严或不能灵活使用的 应及时修理，对阀门的接触面发现有缺陷的，需进行研磨工作，无法修复的予以 更换。定期对阀门转动部位螺栓加黄油；</w:t>
      </w:r>
    </w:p>
    <w:p w14:paraId="0D1AD556"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1.10、检查止回阀启闭是否灵活、有效；</w:t>
      </w:r>
    </w:p>
    <w:p w14:paraId="59770DF8"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（四）、气体灭火系统的维护保养</w:t>
      </w:r>
    </w:p>
    <w:p w14:paraId="475FD91B"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1、维修保养工作内容</w:t>
      </w:r>
    </w:p>
    <w:p w14:paraId="4318BDDF"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1.1、检查保养各台气体灭火控制器，测试其功能是否正常；</w:t>
      </w:r>
    </w:p>
    <w:p w14:paraId="2738DE6B"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1.2、检查启动瓶药剂贮瓶的压力是否符合出厂充装压力和设计要求（压力 表指针是否在绿区），有无泄漏现象；</w:t>
      </w:r>
    </w:p>
    <w:p w14:paraId="4BB97082"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1.3、检查试验手动、自动紧急启、停放气装置功能是否正常；</w:t>
      </w:r>
    </w:p>
    <w:p w14:paraId="241E0990"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1.4、定期对电磁阀、</w:t>
      </w:r>
      <w:proofErr w:type="gramStart"/>
      <w:r>
        <w:rPr>
          <w:rFonts w:ascii="宋体" w:eastAsia="宋体" w:hAnsi="宋体" w:cs="宋体" w:hint="eastAsia"/>
          <w:bCs/>
          <w:szCs w:val="21"/>
        </w:rPr>
        <w:t>瓶头阀</w:t>
      </w:r>
      <w:proofErr w:type="gramEnd"/>
      <w:r>
        <w:rPr>
          <w:rFonts w:ascii="宋体" w:eastAsia="宋体" w:hAnsi="宋体" w:cs="宋体" w:hint="eastAsia"/>
          <w:bCs/>
          <w:szCs w:val="21"/>
        </w:rPr>
        <w:t>解体清洗，加硅油润滑；</w:t>
      </w:r>
    </w:p>
    <w:p w14:paraId="2F61A717"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1.5、模拟自动报警系统中的烟、温感探测器同时动作，通风空调是否停止' 防火</w:t>
      </w:r>
      <w:proofErr w:type="gramStart"/>
      <w:r>
        <w:rPr>
          <w:rFonts w:ascii="宋体" w:eastAsia="宋体" w:hAnsi="宋体" w:cs="宋体" w:hint="eastAsia"/>
          <w:bCs/>
          <w:szCs w:val="21"/>
        </w:rPr>
        <w:t>阀是否</w:t>
      </w:r>
      <w:proofErr w:type="gramEnd"/>
      <w:r>
        <w:rPr>
          <w:rFonts w:ascii="宋体" w:eastAsia="宋体" w:hAnsi="宋体" w:cs="宋体" w:hint="eastAsia"/>
          <w:bCs/>
          <w:szCs w:val="21"/>
        </w:rPr>
        <w:t>关闭，检</w:t>
      </w:r>
      <w:proofErr w:type="gramStart"/>
      <w:r>
        <w:rPr>
          <w:rFonts w:ascii="宋体" w:eastAsia="宋体" w:hAnsi="宋体" w:cs="宋体" w:hint="eastAsia"/>
          <w:bCs/>
          <w:szCs w:val="21"/>
        </w:rPr>
        <w:t>査</w:t>
      </w:r>
      <w:proofErr w:type="gramEnd"/>
      <w:r>
        <w:rPr>
          <w:rFonts w:ascii="宋体" w:eastAsia="宋体" w:hAnsi="宋体" w:cs="宋体" w:hint="eastAsia"/>
          <w:bCs/>
          <w:szCs w:val="21"/>
        </w:rPr>
        <w:t>气瓶的电磁阀是否在规定的时间内动作，控制屏是否有放 气信号，消防中心是否有信号，警铃、蜂鸣器是否动作；</w:t>
      </w:r>
    </w:p>
    <w:p w14:paraId="5053E5A9"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1.6、检</w:t>
      </w:r>
      <w:proofErr w:type="gramStart"/>
      <w:r>
        <w:rPr>
          <w:rFonts w:ascii="宋体" w:eastAsia="宋体" w:hAnsi="宋体" w:cs="宋体" w:hint="eastAsia"/>
          <w:bCs/>
          <w:szCs w:val="21"/>
        </w:rPr>
        <w:t>査</w:t>
      </w:r>
      <w:proofErr w:type="gramEnd"/>
      <w:r>
        <w:rPr>
          <w:rFonts w:ascii="宋体" w:eastAsia="宋体" w:hAnsi="宋体" w:cs="宋体" w:hint="eastAsia"/>
          <w:bCs/>
          <w:szCs w:val="21"/>
        </w:rPr>
        <w:t>气体灭火系统启动瓶、药剂瓶有无变形，有无腐蚀、脱漆；</w:t>
      </w:r>
    </w:p>
    <w:p w14:paraId="3D9E6919"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1.7、检查控制气管有无变形或松脱，检</w:t>
      </w:r>
      <w:proofErr w:type="gramStart"/>
      <w:r>
        <w:rPr>
          <w:rFonts w:ascii="宋体" w:eastAsia="宋体" w:hAnsi="宋体" w:cs="宋体" w:hint="eastAsia"/>
          <w:bCs/>
          <w:szCs w:val="21"/>
        </w:rPr>
        <w:t>査</w:t>
      </w:r>
      <w:proofErr w:type="gramEnd"/>
      <w:r>
        <w:rPr>
          <w:rFonts w:ascii="宋体" w:eastAsia="宋体" w:hAnsi="宋体" w:cs="宋体" w:hint="eastAsia"/>
          <w:bCs/>
          <w:szCs w:val="21"/>
        </w:rPr>
        <w:t>高压软管有无变形、生锈或老化；</w:t>
      </w:r>
    </w:p>
    <w:p w14:paraId="0132C2B8"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1.8、检</w:t>
      </w:r>
      <w:proofErr w:type="gramStart"/>
      <w:r>
        <w:rPr>
          <w:rFonts w:ascii="宋体" w:eastAsia="宋体" w:hAnsi="宋体" w:cs="宋体" w:hint="eastAsia"/>
          <w:bCs/>
          <w:szCs w:val="21"/>
        </w:rPr>
        <w:t>査</w:t>
      </w:r>
      <w:proofErr w:type="gramEnd"/>
      <w:r>
        <w:rPr>
          <w:rFonts w:ascii="宋体" w:eastAsia="宋体" w:hAnsi="宋体" w:cs="宋体" w:hint="eastAsia"/>
          <w:bCs/>
          <w:szCs w:val="21"/>
        </w:rPr>
        <w:t>气体保护区域（防护区）内的围护结构、开口等是否符合要求。</w:t>
      </w:r>
    </w:p>
    <w:p w14:paraId="1364D022"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（五）、防火卷帘的维护保养</w:t>
      </w:r>
    </w:p>
    <w:p w14:paraId="1D91602D"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1、维修保养工作内容</w:t>
      </w:r>
    </w:p>
    <w:p w14:paraId="6D2369B0"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1.1、试验感烟、感温探测器的联动卷帘降落的功能是否正常；</w:t>
      </w:r>
    </w:p>
    <w:p w14:paraId="029A6423"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1.2、试验现场手动控制按钮的功能是否正常，试验防火卷帘</w:t>
      </w:r>
      <w:proofErr w:type="gramStart"/>
      <w:r>
        <w:rPr>
          <w:rFonts w:ascii="宋体" w:eastAsia="宋体" w:hAnsi="宋体" w:cs="宋体" w:hint="eastAsia"/>
          <w:bCs/>
          <w:szCs w:val="21"/>
        </w:rPr>
        <w:t>远程启降</w:t>
      </w:r>
      <w:proofErr w:type="gramEnd"/>
      <w:r>
        <w:rPr>
          <w:rFonts w:ascii="宋体" w:eastAsia="宋体" w:hAnsi="宋体" w:cs="宋体" w:hint="eastAsia"/>
          <w:bCs/>
          <w:szCs w:val="21"/>
        </w:rPr>
        <w:t>功能 是否正常；</w:t>
      </w:r>
    </w:p>
    <w:p w14:paraId="780050D4"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1.3、试验防火卷帘控制器的功能是否正常；</w:t>
      </w:r>
    </w:p>
    <w:p w14:paraId="3F29C51C"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1.4、检查试验卷帘导轨和转动机构（含链条）运转是否正常，检查卷帘叶 片有无变形；</w:t>
      </w:r>
    </w:p>
    <w:p w14:paraId="407BA9E6"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1.5、试验防火卷帘的联动功能是否正常，降落时消防中心有无显示。</w:t>
      </w:r>
    </w:p>
    <w:p w14:paraId="6331B784"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（六）、消防专用电话系统的维护保养</w:t>
      </w:r>
    </w:p>
    <w:p w14:paraId="055A306D"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1、维修保养工作内容</w:t>
      </w:r>
    </w:p>
    <w:p w14:paraId="70008788"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1.1、检查消防专用电话或插孔是否完好；</w:t>
      </w:r>
    </w:p>
    <w:p w14:paraId="5F5C669D"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1.2、定期试验每个消防专用电话或插孔的通讯是否畅通，语音是否清晰、 响亮，消防中</w:t>
      </w:r>
      <w:r>
        <w:rPr>
          <w:rFonts w:ascii="宋体" w:eastAsia="宋体" w:hAnsi="宋体" w:cs="宋体" w:hint="eastAsia"/>
          <w:bCs/>
          <w:szCs w:val="21"/>
        </w:rPr>
        <w:lastRenderedPageBreak/>
        <w:t>心电话主机显示通话部位是否正确。</w:t>
      </w:r>
    </w:p>
    <w:p w14:paraId="76D978C3"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（七）、消防广播的维护保养</w:t>
      </w:r>
    </w:p>
    <w:p w14:paraId="0FFAC7FB"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1、维修保养工作内容</w:t>
      </w:r>
    </w:p>
    <w:p w14:paraId="22D69478"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1.1、试验火灾应急广播设备的功能是否正常。在试验中不论扬声器</w:t>
      </w:r>
      <w:proofErr w:type="gramStart"/>
      <w:r>
        <w:rPr>
          <w:rFonts w:ascii="宋体" w:eastAsia="宋体" w:hAnsi="宋体" w:cs="宋体" w:hint="eastAsia"/>
          <w:bCs/>
          <w:szCs w:val="21"/>
        </w:rPr>
        <w:t>当时处</w:t>
      </w:r>
      <w:proofErr w:type="gramEnd"/>
      <w:r>
        <w:rPr>
          <w:rFonts w:ascii="宋体" w:eastAsia="宋体" w:hAnsi="宋体" w:cs="宋体" w:hint="eastAsia"/>
          <w:bCs/>
          <w:szCs w:val="21"/>
        </w:rPr>
        <w:t xml:space="preserve"> 于何种工作状态，都应能紧急切换到火灾事故广播上，音响清晰；</w:t>
      </w:r>
    </w:p>
    <w:p w14:paraId="1D0A807C"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1.2、检查保养消防扬声器，测试楼层扬声器的效果，声响是否响亮清晰；</w:t>
      </w:r>
    </w:p>
    <w:p w14:paraId="36EFD410"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1.3、定期对消防广播主机进行一次检查维护保养；</w:t>
      </w:r>
    </w:p>
    <w:p w14:paraId="29A73A70"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1.4、试验消防广播</w:t>
      </w:r>
      <w:proofErr w:type="gramStart"/>
      <w:r>
        <w:rPr>
          <w:rFonts w:ascii="宋体" w:eastAsia="宋体" w:hAnsi="宋体" w:cs="宋体" w:hint="eastAsia"/>
          <w:bCs/>
          <w:szCs w:val="21"/>
        </w:rPr>
        <w:t>的选层广播</w:t>
      </w:r>
      <w:proofErr w:type="gramEnd"/>
      <w:r>
        <w:rPr>
          <w:rFonts w:ascii="宋体" w:eastAsia="宋体" w:hAnsi="宋体" w:cs="宋体" w:hint="eastAsia"/>
          <w:bCs/>
          <w:szCs w:val="21"/>
        </w:rPr>
        <w:t>功能是否正常。</w:t>
      </w:r>
    </w:p>
    <w:p w14:paraId="0F799F40"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（八）、防排烟系统的维护保养</w:t>
      </w:r>
    </w:p>
    <w:p w14:paraId="47DF1571"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1、维修保养工作内容</w:t>
      </w:r>
    </w:p>
    <w:p w14:paraId="54467CEC"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1.1、检查试验消防正压送风机（排烟风机）及正压送风阀（排烟阀）的联动功能是否正常;</w:t>
      </w:r>
    </w:p>
    <w:p w14:paraId="2F3340A7"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1.2、测试空调通风系统、排风系统的防火</w:t>
      </w:r>
      <w:proofErr w:type="gramStart"/>
      <w:r>
        <w:rPr>
          <w:rFonts w:ascii="宋体" w:eastAsia="宋体" w:hAnsi="宋体" w:cs="宋体" w:hint="eastAsia"/>
          <w:bCs/>
          <w:szCs w:val="21"/>
        </w:rPr>
        <w:t>阀功能</w:t>
      </w:r>
      <w:proofErr w:type="gramEnd"/>
      <w:r>
        <w:rPr>
          <w:rFonts w:ascii="宋体" w:eastAsia="宋体" w:hAnsi="宋体" w:cs="宋体" w:hint="eastAsia"/>
          <w:bCs/>
          <w:szCs w:val="21"/>
        </w:rPr>
        <w:t>及联动讯号功能是否正常；</w:t>
      </w:r>
    </w:p>
    <w:p w14:paraId="5C44151E"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1.3、测试消防电梯的人工迫降的信号功能是否正常；</w:t>
      </w:r>
    </w:p>
    <w:p w14:paraId="3AEB008E"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1.4、</w:t>
      </w:r>
      <w:proofErr w:type="gramStart"/>
      <w:r>
        <w:rPr>
          <w:rFonts w:ascii="宋体" w:eastAsia="宋体" w:hAnsi="宋体" w:cs="宋体" w:hint="eastAsia"/>
          <w:bCs/>
          <w:szCs w:val="21"/>
        </w:rPr>
        <w:t>测试非</w:t>
      </w:r>
      <w:proofErr w:type="gramEnd"/>
      <w:r>
        <w:rPr>
          <w:rFonts w:ascii="宋体" w:eastAsia="宋体" w:hAnsi="宋体" w:cs="宋体" w:hint="eastAsia"/>
          <w:bCs/>
          <w:szCs w:val="21"/>
        </w:rPr>
        <w:t>消防电梯迫降首层的信号和</w:t>
      </w:r>
      <w:proofErr w:type="gramStart"/>
      <w:r>
        <w:rPr>
          <w:rFonts w:ascii="宋体" w:eastAsia="宋体" w:hAnsi="宋体" w:cs="宋体" w:hint="eastAsia"/>
          <w:bCs/>
          <w:szCs w:val="21"/>
        </w:rPr>
        <w:t>联锁</w:t>
      </w:r>
      <w:proofErr w:type="gramEnd"/>
      <w:r>
        <w:rPr>
          <w:rFonts w:ascii="宋体" w:eastAsia="宋体" w:hAnsi="宋体" w:cs="宋体" w:hint="eastAsia"/>
          <w:bCs/>
          <w:szCs w:val="21"/>
        </w:rPr>
        <w:t>信号功能是否正常；</w:t>
      </w:r>
    </w:p>
    <w:p w14:paraId="64812D90"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1.5、测试以上各联动</w:t>
      </w:r>
      <w:proofErr w:type="gramStart"/>
      <w:r>
        <w:rPr>
          <w:rFonts w:ascii="宋体" w:eastAsia="宋体" w:hAnsi="宋体" w:cs="宋体" w:hint="eastAsia"/>
          <w:bCs/>
          <w:szCs w:val="21"/>
        </w:rPr>
        <w:t>机构消防</w:t>
      </w:r>
      <w:proofErr w:type="gramEnd"/>
      <w:r>
        <w:rPr>
          <w:rFonts w:ascii="宋体" w:eastAsia="宋体" w:hAnsi="宋体" w:cs="宋体" w:hint="eastAsia"/>
          <w:bCs/>
          <w:szCs w:val="21"/>
        </w:rPr>
        <w:t>中心相应控制屏的讯号是否正常；</w:t>
      </w:r>
    </w:p>
    <w:p w14:paraId="4ABDCF52"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1.6、测试</w:t>
      </w:r>
      <w:proofErr w:type="gramStart"/>
      <w:r>
        <w:rPr>
          <w:rFonts w:ascii="宋体" w:eastAsia="宋体" w:hAnsi="宋体" w:cs="宋体" w:hint="eastAsia"/>
          <w:bCs/>
          <w:szCs w:val="21"/>
        </w:rPr>
        <w:t>楼层非</w:t>
      </w:r>
      <w:proofErr w:type="gramEnd"/>
      <w:r>
        <w:rPr>
          <w:rFonts w:ascii="宋体" w:eastAsia="宋体" w:hAnsi="宋体" w:cs="宋体" w:hint="eastAsia"/>
          <w:bCs/>
          <w:szCs w:val="21"/>
        </w:rPr>
        <w:t>消防电源自动切断功能是否正常；</w:t>
      </w:r>
    </w:p>
    <w:p w14:paraId="6EC746BE"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1.7、检</w:t>
      </w:r>
      <w:proofErr w:type="gramStart"/>
      <w:r>
        <w:rPr>
          <w:rFonts w:ascii="宋体" w:eastAsia="宋体" w:hAnsi="宋体" w:cs="宋体" w:hint="eastAsia"/>
          <w:bCs/>
          <w:szCs w:val="21"/>
        </w:rPr>
        <w:t>査</w:t>
      </w:r>
      <w:proofErr w:type="gramEnd"/>
      <w:r>
        <w:rPr>
          <w:rFonts w:ascii="宋体" w:eastAsia="宋体" w:hAnsi="宋体" w:cs="宋体" w:hint="eastAsia"/>
          <w:bCs/>
          <w:szCs w:val="21"/>
        </w:rPr>
        <w:t>试验联动警铃的功能是否正常；</w:t>
      </w:r>
    </w:p>
    <w:p w14:paraId="6DF1CB93"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1.8、检</w:t>
      </w:r>
      <w:proofErr w:type="gramStart"/>
      <w:r>
        <w:rPr>
          <w:rFonts w:ascii="宋体" w:eastAsia="宋体" w:hAnsi="宋体" w:cs="宋体" w:hint="eastAsia"/>
          <w:bCs/>
          <w:szCs w:val="21"/>
        </w:rPr>
        <w:t>査</w:t>
      </w:r>
      <w:proofErr w:type="gramEnd"/>
      <w:r>
        <w:rPr>
          <w:rFonts w:ascii="宋体" w:eastAsia="宋体" w:hAnsi="宋体" w:cs="宋体" w:hint="eastAsia"/>
          <w:bCs/>
          <w:szCs w:val="21"/>
        </w:rPr>
        <w:t>试验联动广播的功能是否正常；</w:t>
      </w:r>
    </w:p>
    <w:p w14:paraId="701BBD9C"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1.9、测试正压送风机（排烟风机）现场和</w:t>
      </w:r>
      <w:proofErr w:type="gramStart"/>
      <w:r>
        <w:rPr>
          <w:rFonts w:ascii="宋体" w:eastAsia="宋体" w:hAnsi="宋体" w:cs="宋体" w:hint="eastAsia"/>
          <w:bCs/>
          <w:szCs w:val="21"/>
        </w:rPr>
        <w:t>远程启</w:t>
      </w:r>
      <w:proofErr w:type="gramEnd"/>
      <w:r>
        <w:rPr>
          <w:rFonts w:ascii="宋体" w:eastAsia="宋体" w:hAnsi="宋体" w:cs="宋体" w:hint="eastAsia"/>
          <w:bCs/>
          <w:szCs w:val="21"/>
        </w:rPr>
        <w:t>停控制功能是否正常；</w:t>
      </w:r>
    </w:p>
    <w:p w14:paraId="73460992"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1.10、定期对正压送风机（排烟风机）、正压送风阀（排烟阀）进行保养， 对转动部位加润滑油并调整风机皮带松紧度等。</w:t>
      </w:r>
    </w:p>
    <w:p w14:paraId="60EA28A3"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（九）、水泵等消防给水设备的维护保养</w:t>
      </w:r>
    </w:p>
    <w:p w14:paraId="1225E623"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1、维修保养工作内容</w:t>
      </w:r>
    </w:p>
    <w:p w14:paraId="52FA75ED"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1.1、检查试验自动和手动启动消防水泵，观察流量、压力、运行电流是否 正常，并做好记录存档；</w:t>
      </w:r>
    </w:p>
    <w:p w14:paraId="6D8ADB30"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1.2、检查各控制柜到消防中心信号是否正常，控制柜各指示灯各功能是否 正常；</w:t>
      </w:r>
    </w:p>
    <w:p w14:paraId="0307B554"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1.3、定期检查联动</w:t>
      </w:r>
      <w:proofErr w:type="gramStart"/>
      <w:r>
        <w:rPr>
          <w:rFonts w:ascii="宋体" w:eastAsia="宋体" w:hAnsi="宋体" w:cs="宋体" w:hint="eastAsia"/>
          <w:bCs/>
          <w:szCs w:val="21"/>
        </w:rPr>
        <w:t>柜内部</w:t>
      </w:r>
      <w:proofErr w:type="gramEnd"/>
      <w:r>
        <w:rPr>
          <w:rFonts w:ascii="宋体" w:eastAsia="宋体" w:hAnsi="宋体" w:cs="宋体" w:hint="eastAsia"/>
          <w:bCs/>
          <w:szCs w:val="21"/>
        </w:rPr>
        <w:t>电路，测试其功能是否正常，并进行吸尘、紧固 接线的保养工作；</w:t>
      </w:r>
    </w:p>
    <w:p w14:paraId="59C418C7"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1.4、定期检查消防水泵主备电源自动切换装置是否正常。打开水泵出水管 上的放水试验阀，用主电源启动消防水泵，消防水泵启动应正常；关掉主电源， 主、备电源切换正常；</w:t>
      </w:r>
    </w:p>
    <w:p w14:paraId="52F76C27"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1.5、定期测试水泵的相间及对地电阻是否符合要求，并做好记录；</w:t>
      </w:r>
    </w:p>
    <w:p w14:paraId="78FCE72F"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lastRenderedPageBreak/>
        <w:t>1.6、定期测试消防水泵的故障自</w:t>
      </w:r>
      <w:proofErr w:type="gramStart"/>
      <w:r>
        <w:rPr>
          <w:rFonts w:ascii="宋体" w:eastAsia="宋体" w:hAnsi="宋体" w:cs="宋体" w:hint="eastAsia"/>
          <w:bCs/>
          <w:szCs w:val="21"/>
        </w:rPr>
        <w:t>投功能</w:t>
      </w:r>
      <w:proofErr w:type="gramEnd"/>
      <w:r>
        <w:rPr>
          <w:rFonts w:ascii="宋体" w:eastAsia="宋体" w:hAnsi="宋体" w:cs="宋体" w:hint="eastAsia"/>
          <w:bCs/>
          <w:szCs w:val="21"/>
        </w:rPr>
        <w:t>是否正常；</w:t>
      </w:r>
    </w:p>
    <w:p w14:paraId="193E002B"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1.7、定期添加或更换水泵的润滑油。</w:t>
      </w:r>
    </w:p>
    <w:p w14:paraId="7A994277"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（十）、应急照明与疏散指示系统的维护保养</w:t>
      </w:r>
    </w:p>
    <w:p w14:paraId="6497CF0E"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1、维修保养工作内容</w:t>
      </w:r>
    </w:p>
    <w:p w14:paraId="2EEF47CB"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1.1、检查防火门的开启力度是否适中，闭门器有无漏油或松动；</w:t>
      </w:r>
    </w:p>
    <w:p w14:paraId="2CA20C51"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1.2、检查双扇防火门的关闭顺序是否正确；</w:t>
      </w:r>
    </w:p>
    <w:p w14:paraId="5FBF4389"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1.3、检查防火门的密封性是否良好，钢质防火门有无生锈、脱漆现象；</w:t>
      </w:r>
    </w:p>
    <w:p w14:paraId="478EBCE1"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1.4、检查应急灯、出口指示灯、疏散指示灯的外观是否完好，灯炮（管） 有无烧毁，充放电试验是否正常；</w:t>
      </w:r>
    </w:p>
    <w:p w14:paraId="49F0E2F9"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1.5、测试应急灯、出口及疏散指示灯的蓄电量是否达到规范要求时间。</w:t>
      </w:r>
    </w:p>
    <w:p w14:paraId="39403F20"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（十一）、日常维保安排</w:t>
      </w:r>
    </w:p>
    <w:p w14:paraId="70C29234"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1、每月按计划抽样测试部分设备，确保1年内所有设备全部测试一遍，确保设备的正常运行。</w:t>
      </w:r>
    </w:p>
    <w:p w14:paraId="736FBE16"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2、每半年进行全面的检查，发现问题及时处理。</w:t>
      </w:r>
    </w:p>
    <w:p w14:paraId="20DC5319"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（十二）、上述各种检</w:t>
      </w:r>
      <w:proofErr w:type="gramStart"/>
      <w:r>
        <w:rPr>
          <w:rFonts w:ascii="宋体" w:eastAsia="宋体" w:hAnsi="宋体" w:cs="宋体" w:hint="eastAsia"/>
          <w:bCs/>
          <w:szCs w:val="21"/>
        </w:rPr>
        <w:t>査</w:t>
      </w:r>
      <w:proofErr w:type="gramEnd"/>
      <w:r>
        <w:rPr>
          <w:rFonts w:ascii="宋体" w:eastAsia="宋体" w:hAnsi="宋体" w:cs="宋体" w:hint="eastAsia"/>
          <w:bCs/>
          <w:szCs w:val="21"/>
        </w:rPr>
        <w:t>根据各部分技术要求，设计出相应检查登记确认表，建立巡</w:t>
      </w:r>
      <w:proofErr w:type="gramStart"/>
      <w:r>
        <w:rPr>
          <w:rFonts w:ascii="宋体" w:eastAsia="宋体" w:hAnsi="宋体" w:cs="宋体" w:hint="eastAsia"/>
          <w:bCs/>
          <w:szCs w:val="21"/>
        </w:rPr>
        <w:t>査</w:t>
      </w:r>
      <w:proofErr w:type="gramEnd"/>
      <w:r>
        <w:rPr>
          <w:rFonts w:ascii="宋体" w:eastAsia="宋体" w:hAnsi="宋体" w:cs="宋体" w:hint="eastAsia"/>
          <w:bCs/>
          <w:szCs w:val="21"/>
        </w:rPr>
        <w:t>、检查、保养、维修相对独立的</w:t>
      </w:r>
      <w:proofErr w:type="gramStart"/>
      <w:r>
        <w:rPr>
          <w:rFonts w:ascii="宋体" w:eastAsia="宋体" w:hAnsi="宋体" w:cs="宋体" w:hint="eastAsia"/>
          <w:bCs/>
          <w:szCs w:val="21"/>
        </w:rPr>
        <w:t>档案台</w:t>
      </w:r>
      <w:proofErr w:type="gramEnd"/>
      <w:r>
        <w:rPr>
          <w:rFonts w:ascii="宋体" w:eastAsia="宋体" w:hAnsi="宋体" w:cs="宋体" w:hint="eastAsia"/>
          <w:bCs/>
          <w:szCs w:val="21"/>
        </w:rPr>
        <w:t>账，并符合各级相关检查要求标准；用于对乙方工作质量考核依据，甲方根据考核依据向乙方支付维保费用，（考核标准分为：良好、合格、不合格、按月考核、第-次考核不合格警告、第二次考核不合格，甲方有权解除合同。合同自甲方书面通知到达乙方时解除，并有权要求乙方按合同第十一条第二款之约定承担违约责任。）</w:t>
      </w:r>
    </w:p>
    <w:p w14:paraId="3F6C985C"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三、合同价款</w:t>
      </w:r>
    </w:p>
    <w:p w14:paraId="441DD6B1"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（一）合同总价款为一年维保服务总费用：人民币（大写）</w:t>
      </w:r>
      <w:r>
        <w:rPr>
          <w:rFonts w:ascii="宋体" w:eastAsia="宋体" w:hAnsi="宋体" w:cs="宋体"/>
          <w:bCs/>
          <w:szCs w:val="21"/>
          <w:u w:val="single"/>
        </w:rPr>
        <w:t xml:space="preserve">       </w:t>
      </w:r>
      <w:r>
        <w:rPr>
          <w:rFonts w:ascii="宋体" w:eastAsia="宋体" w:hAnsi="宋体" w:cs="宋体" w:hint="eastAsia"/>
          <w:bCs/>
          <w:szCs w:val="21"/>
        </w:rPr>
        <w:t>万元整。</w:t>
      </w:r>
    </w:p>
    <w:p w14:paraId="47C212E7" w14:textId="77777777" w:rsidR="008508BA" w:rsidRDefault="008508BA" w:rsidP="008508BA">
      <w:pPr>
        <w:spacing w:before="47" w:line="420" w:lineRule="exact"/>
        <w:ind w:left="22"/>
        <w:rPr>
          <w:rFonts w:ascii="宋体" w:eastAsia="宋体" w:hAnsi="宋体" w:cs="宋体" w:hint="eastAsia"/>
          <w:b/>
          <w:bCs/>
          <w:szCs w:val="21"/>
        </w:rPr>
      </w:pPr>
      <w:r>
        <w:rPr>
          <w:rFonts w:ascii="宋体" w:eastAsia="宋体" w:hAnsi="宋体" w:cs="宋体" w:hint="eastAsia"/>
          <w:b/>
          <w:bCs/>
          <w:szCs w:val="21"/>
        </w:rPr>
        <w:t>服务期限：一年</w:t>
      </w:r>
    </w:p>
    <w:p w14:paraId="7B5BF025"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（二）合同总价包括：人员工资、差旅费、维修保养费、维修配件、调试费、培训费及国家按现行税收政策征收的一切税费及其它相关全部费用，甲方不再另行支付任何费用。</w:t>
      </w:r>
    </w:p>
    <w:p w14:paraId="1118BF8B"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（三）合同总价一次性包死，不受市场价格变化因素的影响。</w:t>
      </w:r>
    </w:p>
    <w:p w14:paraId="7D78F3F6"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 xml:space="preserve">四、款项结算 </w:t>
      </w:r>
    </w:p>
    <w:p w14:paraId="2434149D" w14:textId="77777777" w:rsidR="008508BA" w:rsidRDefault="008508BA" w:rsidP="008508BA">
      <w:pPr>
        <w:spacing w:before="47" w:line="420" w:lineRule="exact"/>
        <w:ind w:left="22" w:firstLineChars="100" w:firstLine="211"/>
        <w:rPr>
          <w:rFonts w:ascii="宋体" w:eastAsia="宋体" w:hAnsi="宋体" w:cs="宋体" w:hint="eastAsia"/>
          <w:b/>
          <w:bCs/>
          <w:szCs w:val="21"/>
        </w:rPr>
      </w:pPr>
      <w:r>
        <w:rPr>
          <w:rFonts w:ascii="宋体" w:eastAsia="宋体" w:hAnsi="宋体" w:cs="宋体" w:hint="eastAsia"/>
          <w:b/>
          <w:bCs/>
          <w:szCs w:val="21"/>
        </w:rPr>
        <w:t>（―）付款方式：合同签订后，每季度服务结束，乙方向甲方提出申请，30日内甲方向乙方支付合同金额的25%，（需乙方提供同等金额的</w:t>
      </w:r>
      <w:proofErr w:type="gramStart"/>
      <w:r>
        <w:rPr>
          <w:rFonts w:ascii="宋体" w:eastAsia="宋体" w:hAnsi="宋体" w:cs="宋体" w:hint="eastAsia"/>
          <w:b/>
          <w:bCs/>
          <w:szCs w:val="21"/>
        </w:rPr>
        <w:t>的</w:t>
      </w:r>
      <w:proofErr w:type="gramEnd"/>
      <w:r>
        <w:rPr>
          <w:rFonts w:ascii="宋体" w:eastAsia="宋体" w:hAnsi="宋体" w:cs="宋体" w:hint="eastAsia"/>
          <w:b/>
          <w:bCs/>
          <w:szCs w:val="21"/>
        </w:rPr>
        <w:t>发票），第四季度结束后，由乙方提出申请，甲方组织对乙方服务情况进行评价验收，验收结束后，30个工作日内给予支付（需乙方提供同等金额的发票，因乙方迟延开具发票，甲方有权顺延付款期限且不承担任何违约责任。）乙方账户信息如下：</w:t>
      </w:r>
    </w:p>
    <w:p w14:paraId="7D078267" w14:textId="77777777" w:rsidR="008508BA" w:rsidRDefault="008508BA" w:rsidP="008508BA">
      <w:pPr>
        <w:spacing w:before="47" w:line="420" w:lineRule="exact"/>
        <w:ind w:left="22" w:firstLineChars="100" w:firstLine="211"/>
        <w:rPr>
          <w:rFonts w:ascii="宋体" w:eastAsia="宋体" w:hAnsi="宋体" w:cs="宋体" w:hint="eastAsia"/>
          <w:b/>
          <w:bCs/>
          <w:szCs w:val="21"/>
        </w:rPr>
      </w:pPr>
      <w:r>
        <w:rPr>
          <w:rFonts w:ascii="宋体" w:eastAsia="宋体" w:hAnsi="宋体" w:cs="宋体" w:hint="eastAsia"/>
          <w:b/>
          <w:bCs/>
          <w:szCs w:val="21"/>
        </w:rPr>
        <w:t xml:space="preserve">乙方账户名：                            </w:t>
      </w:r>
    </w:p>
    <w:p w14:paraId="2422B28A" w14:textId="77777777" w:rsidR="008508BA" w:rsidRDefault="008508BA" w:rsidP="008508BA">
      <w:pPr>
        <w:spacing w:before="47" w:line="420" w:lineRule="exact"/>
        <w:ind w:left="22" w:firstLineChars="100" w:firstLine="211"/>
        <w:rPr>
          <w:rFonts w:ascii="宋体" w:eastAsia="宋体" w:hAnsi="宋体" w:cs="宋体" w:hint="eastAsia"/>
          <w:b/>
          <w:bCs/>
          <w:szCs w:val="21"/>
        </w:rPr>
      </w:pPr>
      <w:proofErr w:type="gramStart"/>
      <w:r>
        <w:rPr>
          <w:rFonts w:ascii="宋体" w:eastAsia="宋体" w:hAnsi="宋体" w:cs="宋体" w:hint="eastAsia"/>
          <w:b/>
          <w:bCs/>
          <w:szCs w:val="21"/>
        </w:rPr>
        <w:t>账</w:t>
      </w:r>
      <w:proofErr w:type="gramEnd"/>
      <w:r>
        <w:rPr>
          <w:rFonts w:ascii="宋体" w:eastAsia="宋体" w:hAnsi="宋体" w:cs="宋体" w:hint="eastAsia"/>
          <w:b/>
          <w:bCs/>
          <w:szCs w:val="21"/>
        </w:rPr>
        <w:t xml:space="preserve">      号：                            </w:t>
      </w:r>
    </w:p>
    <w:p w14:paraId="62281B31" w14:textId="77777777" w:rsidR="008508BA" w:rsidRDefault="008508BA" w:rsidP="008508BA">
      <w:pPr>
        <w:spacing w:before="47" w:line="420" w:lineRule="exact"/>
        <w:ind w:left="22" w:firstLineChars="100" w:firstLine="211"/>
        <w:rPr>
          <w:rFonts w:ascii="宋体" w:eastAsia="宋体" w:hAnsi="宋体" w:cs="宋体" w:hint="eastAsia"/>
          <w:b/>
          <w:bCs/>
          <w:szCs w:val="21"/>
        </w:rPr>
      </w:pPr>
      <w:r>
        <w:rPr>
          <w:rFonts w:ascii="宋体" w:eastAsia="宋体" w:hAnsi="宋体" w:cs="宋体" w:hint="eastAsia"/>
          <w:b/>
          <w:bCs/>
          <w:szCs w:val="21"/>
        </w:rPr>
        <w:lastRenderedPageBreak/>
        <w:t xml:space="preserve">开  户  行：                            </w:t>
      </w:r>
    </w:p>
    <w:p w14:paraId="37A81672"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五、双方的权利和义务</w:t>
      </w:r>
    </w:p>
    <w:p w14:paraId="4671DF9E"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（一）甲方的权利和义务</w:t>
      </w:r>
    </w:p>
    <w:p w14:paraId="199C7FD3"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1、甲方提供维修保养所需要的场地及相关人员，配合乙方进行维修保养工作。</w:t>
      </w:r>
    </w:p>
    <w:p w14:paraId="23E089CF"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2、非乙方原因的人为损坏、错误使用或管理不善等原因造成的设施设备损 坏，以及由不可抗力所造成的-切损失，由甲乙双方协商解决；因上述原因造成设备损坏需进行维护保养时，双方应另行签订书面的维护保养合同。</w:t>
      </w:r>
    </w:p>
    <w:p w14:paraId="7813A0F7"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（二）乙方的权利和义务</w:t>
      </w:r>
    </w:p>
    <w:p w14:paraId="24130A9C"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1、乙方派驻现场技术人员，维保人员应選守甲方管理制度，与甲方协调配合。</w:t>
      </w:r>
    </w:p>
    <w:p w14:paraId="098AC549"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2、乙方每月对消防设施进行常规测试，对甲方整体消防设施系统及设施进行全面的维护及保养保养，并出具维保记录单。确保甲方消防系统 及设施时刻处于正常运转工作状态。</w:t>
      </w:r>
    </w:p>
    <w:p w14:paraId="2BBF475B"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3、乙方在维修过程中负责维修工程师、设备及配件的安全，出现设备及人员安全</w:t>
      </w:r>
      <w:proofErr w:type="gramStart"/>
      <w:r>
        <w:rPr>
          <w:rFonts w:ascii="宋体" w:eastAsia="宋体" w:hAnsi="宋体" w:cs="宋体" w:hint="eastAsia"/>
          <w:bCs/>
          <w:szCs w:val="21"/>
        </w:rPr>
        <w:t>意外由</w:t>
      </w:r>
      <w:proofErr w:type="gramEnd"/>
      <w:r>
        <w:rPr>
          <w:rFonts w:ascii="宋体" w:eastAsia="宋体" w:hAnsi="宋体" w:cs="宋体" w:hint="eastAsia"/>
          <w:bCs/>
          <w:szCs w:val="21"/>
        </w:rPr>
        <w:t>乙方自行承担后果，与甲方无关。由此给甲方造成任何损失的，乙方承担全部责任。</w:t>
      </w:r>
    </w:p>
    <w:p w14:paraId="64212C9F"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4、乙方应保证在消防系统维修中所更换的配件均为合格产品，提供的维护保养材料、配件价格须以市场价格为依据；</w:t>
      </w:r>
      <w:r>
        <w:rPr>
          <w:rFonts w:ascii="宋体" w:hAnsi="宋体" w:cs="宋体"/>
          <w:bCs/>
          <w:szCs w:val="21"/>
        </w:rPr>
        <w:t xml:space="preserve"> </w:t>
      </w:r>
    </w:p>
    <w:p w14:paraId="67B9C34D"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5、乙方接到甲方消防设施故障通知后，乙方技术人员及时处理，必须在2小时内赶到现场，对系统进行紧急维护，【】小时内排除故障，解决问题。</w:t>
      </w:r>
    </w:p>
    <w:p w14:paraId="5C863E42"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6、乙方在保养期中如发现消防系统需要更换零配件，应及时向甲方提出更换配件清单，经甲方同意后，乙方可进行更换。（1）、更换日常保养耗材由乙方 承担，零配件单次在人民币300元以下的由乙方自行承担。（</w:t>
      </w:r>
      <w:r>
        <w:rPr>
          <w:rFonts w:ascii="宋体" w:eastAsia="宋体" w:hAnsi="宋体" w:cs="宋体"/>
          <w:bCs/>
          <w:szCs w:val="21"/>
        </w:rPr>
        <w:t>2</w:t>
      </w:r>
      <w:r>
        <w:rPr>
          <w:rFonts w:ascii="宋体" w:eastAsia="宋体" w:hAnsi="宋体" w:cs="宋体" w:hint="eastAsia"/>
          <w:bCs/>
          <w:szCs w:val="21"/>
        </w:rPr>
        <w:t>）单次在人民 币300元以上的，另行商议，乙方须向甲方提供更换零配件报告，经审批同意确认后，方可进行更换。</w:t>
      </w:r>
    </w:p>
    <w:p w14:paraId="250F494A" w14:textId="77777777" w:rsidR="008508BA" w:rsidRDefault="008508BA" w:rsidP="008508BA">
      <w:pPr>
        <w:spacing w:before="47" w:line="420" w:lineRule="exact"/>
        <w:ind w:left="22" w:firstLineChars="100" w:firstLine="210"/>
        <w:rPr>
          <w:rFonts w:ascii="宋体" w:hAnsi="宋体" w:cs="宋体" w:hint="eastAsia"/>
          <w:b/>
          <w:bCs/>
          <w:szCs w:val="21"/>
        </w:rPr>
      </w:pPr>
      <w:r>
        <w:rPr>
          <w:rFonts w:ascii="宋体" w:eastAsia="宋体" w:hAnsi="宋体" w:cs="宋体" w:hint="eastAsia"/>
          <w:bCs/>
          <w:szCs w:val="21"/>
        </w:rPr>
        <w:t>7、在维护保养期限内，乙方应根据业务要求指派专业技术人员进行维保工作。</w:t>
      </w:r>
      <w:r>
        <w:rPr>
          <w:rFonts w:ascii="宋体" w:eastAsia="宋体" w:hAnsi="宋体" w:cs="宋体" w:hint="eastAsia"/>
          <w:b/>
          <w:bCs/>
          <w:szCs w:val="21"/>
        </w:rPr>
        <w:t>乙方人员应持证上岗，需向</w:t>
      </w:r>
      <w:proofErr w:type="gramStart"/>
      <w:r>
        <w:rPr>
          <w:rFonts w:ascii="宋体" w:eastAsia="宋体" w:hAnsi="宋体" w:cs="宋体" w:hint="eastAsia"/>
          <w:b/>
          <w:bCs/>
          <w:szCs w:val="21"/>
        </w:rPr>
        <w:t>甲方消防监控</w:t>
      </w:r>
      <w:proofErr w:type="gramEnd"/>
      <w:r>
        <w:rPr>
          <w:rFonts w:ascii="宋体" w:eastAsia="宋体" w:hAnsi="宋体" w:cs="宋体" w:hint="eastAsia"/>
          <w:b/>
          <w:bCs/>
          <w:szCs w:val="21"/>
        </w:rPr>
        <w:t>室提供有中级消防设施操作员资质人员参与驻场值班。必须严格遵守甲方的管理制度和要求。甲方支付的费用中已包含安全措施费等相关费用，乙方人员给甲方或任何第三方造成人身或财产损失的，甲方有权要求乙方赔偿。甲方因此遭遇索赔的，有权向乙方追偿。</w:t>
      </w:r>
    </w:p>
    <w:p w14:paraId="567B5128"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8、乙方严格执行日常维修，定期检修和紧急故障维护保养工作保障消防设施保持正常运行状态。每次保养后，乙方向甲方提供1份由乙方技术人员签名的保养记录，并由甲方主管领导或指定代表签字确认。</w:t>
      </w:r>
    </w:p>
    <w:p w14:paraId="53E54AFD"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9、乙方根据甲方现场实际所用的烟感温感、喷淋等易损消防设备情况，在</w:t>
      </w:r>
      <w:proofErr w:type="gramStart"/>
      <w:r>
        <w:rPr>
          <w:rFonts w:ascii="宋体" w:eastAsia="宋体" w:hAnsi="宋体" w:cs="宋体" w:hint="eastAsia"/>
          <w:bCs/>
          <w:szCs w:val="21"/>
        </w:rPr>
        <w:t>医院消防</w:t>
      </w:r>
      <w:proofErr w:type="gramEnd"/>
      <w:r>
        <w:rPr>
          <w:rFonts w:ascii="宋体" w:eastAsia="宋体" w:hAnsi="宋体" w:cs="宋体" w:hint="eastAsia"/>
          <w:bCs/>
          <w:szCs w:val="21"/>
        </w:rPr>
        <w:t>控制室建立消防设备控制柜，做好消防故障快速修复工作。</w:t>
      </w:r>
    </w:p>
    <w:p w14:paraId="1E7AB57D"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10、乙方将无条件向甲方提供中标力所能及的消防技术支持服务。甲方相关工作人员进行消防设施操作培训，保证甲方工作人员能够熟练操作消防设施。</w:t>
      </w:r>
    </w:p>
    <w:p w14:paraId="64912D43"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lastRenderedPageBreak/>
        <w:t>11、乙方应当全力配合甲方组织的定期消防演习，或由消防部门、上级单位组织的消防检查工作。</w:t>
      </w:r>
    </w:p>
    <w:p w14:paraId="30824DAA"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12、乙方在保养期须承担所有劳务工费、车旅费、误餐费等，其费用己包含在合同总价内。</w:t>
      </w:r>
    </w:p>
    <w:p w14:paraId="11EA42EF"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13、乙方保证消防系统原设计所有功能正常，若因乙方维保不到位或维保过失，造成事故的，由乙方负责，其他原因造成事故的，由公安消防部门进行裁定，由责任方负责。</w:t>
      </w:r>
    </w:p>
    <w:p w14:paraId="63168BEF"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六、运输</w:t>
      </w:r>
    </w:p>
    <w:p w14:paraId="73034A1B"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（一）乙方负责完成维修保养服务所需备品备件及耗材准备，其费用包含在总价内，包括配件从供货地点到使用地点的运输费、保险费、搬运费等全部费用。</w:t>
      </w:r>
    </w:p>
    <w:p w14:paraId="603ED86E"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（二）所有备品备件及耗材等在运输、搬运、安装的过程中，造成甲方损失的，由乙方免费于7日内为甲方修复或更新。</w:t>
      </w:r>
    </w:p>
    <w:p w14:paraId="6601E015"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七、质量保证</w:t>
      </w:r>
    </w:p>
    <w:p w14:paraId="70FE6396" w14:textId="77777777" w:rsidR="008508BA" w:rsidRDefault="008508BA" w:rsidP="008508BA">
      <w:pPr>
        <w:spacing w:before="47" w:line="420" w:lineRule="exact"/>
        <w:ind w:left="22" w:firstLineChars="100" w:firstLine="210"/>
        <w:rPr>
          <w:rFonts w:ascii="宋体" w:hAnsi="宋体" w:cs="宋体" w:hint="eastAsia"/>
          <w:bCs/>
          <w:szCs w:val="21"/>
        </w:rPr>
      </w:pPr>
      <w:r>
        <w:rPr>
          <w:rFonts w:ascii="宋体" w:eastAsia="宋体" w:hAnsi="宋体" w:cs="宋体" w:hint="eastAsia"/>
          <w:bCs/>
          <w:szCs w:val="21"/>
        </w:rPr>
        <w:t>乙方所维保设备必须执行下列条款：</w:t>
      </w:r>
    </w:p>
    <w:p w14:paraId="6A3F6927"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（一）符合有关规范要求，确保维保期内设备达到最佳运行状态。</w:t>
      </w:r>
    </w:p>
    <w:p w14:paraId="1DB1DA28"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（二）必须保证全年按365天开机率95%。</w:t>
      </w:r>
    </w:p>
    <w:p w14:paraId="4B0AF3F7"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（三）维修更换备件应为合格产品</w:t>
      </w:r>
    </w:p>
    <w:p w14:paraId="7E3E36D9"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（四）每月月</w:t>
      </w:r>
      <w:proofErr w:type="gramStart"/>
      <w:r>
        <w:rPr>
          <w:rFonts w:ascii="宋体" w:eastAsia="宋体" w:hAnsi="宋体" w:cs="宋体" w:hint="eastAsia"/>
          <w:bCs/>
          <w:szCs w:val="21"/>
        </w:rPr>
        <w:t>底提供</w:t>
      </w:r>
      <w:proofErr w:type="gramEnd"/>
      <w:r>
        <w:rPr>
          <w:rFonts w:ascii="宋体" w:eastAsia="宋体" w:hAnsi="宋体" w:cs="宋体" w:hint="eastAsia"/>
          <w:bCs/>
          <w:szCs w:val="21"/>
        </w:rPr>
        <w:t>当月设备运行维护报告</w:t>
      </w:r>
    </w:p>
    <w:p w14:paraId="33CB2728"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九、技术服务</w:t>
      </w:r>
    </w:p>
    <w:p w14:paraId="13A9FAFB"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（一）对技术服务的要求：</w:t>
      </w:r>
    </w:p>
    <w:p w14:paraId="7B0E33AA"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（二）技术资料：</w:t>
      </w:r>
    </w:p>
    <w:p w14:paraId="6AE101B5"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1、备品备件及耗材等合格证；</w:t>
      </w:r>
    </w:p>
    <w:p w14:paraId="550B6DD2"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2、产品使用说明书（中文）：</w:t>
      </w:r>
    </w:p>
    <w:p w14:paraId="3280EEE0"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3、其它资料。</w:t>
      </w:r>
    </w:p>
    <w:p w14:paraId="1758DC32"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（三）技术培训：</w:t>
      </w:r>
    </w:p>
    <w:p w14:paraId="47043551"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1、培训内容、地点、时间、人数：按甲方要求</w:t>
      </w:r>
    </w:p>
    <w:p w14:paraId="077E4563"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2、培训费用：培训人员的食宿费、资料费、培训场地费、耗材（包括水电 费等）费等已包含在合同总价中，甲方不再另行支付。</w:t>
      </w:r>
    </w:p>
    <w:p w14:paraId="12389C18"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（四）售后服务</w:t>
      </w:r>
    </w:p>
    <w:p w14:paraId="20C8EFE1"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1、紧急维修：接到甲方紧急维修通知后，乙方技术人员及时处理，必须在2 小时内赶到现场，对系统进行紧急维护。【】小时内排除故障，解决问题。每次维护完毕，乙方须提供报告，甲方须在报告上签字或盖章确认，双方各留一份。</w:t>
      </w:r>
    </w:p>
    <w:p w14:paraId="57A75631"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2、维修服务所涉及的人工费用、交通差旅费及配件费、运输费，均由乙方承担。</w:t>
      </w:r>
    </w:p>
    <w:p w14:paraId="49A26C45"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3、服务期内，对设备提供定期维护、保养，每月对设备进行巡视一次。计划性定期的维修服务检查包括设备清洁、性能测试及校准、必要的机械 或电气的检查，以及非紧急性质的</w:t>
      </w:r>
      <w:r>
        <w:rPr>
          <w:rFonts w:ascii="宋体" w:eastAsia="宋体" w:hAnsi="宋体" w:cs="宋体" w:hint="eastAsia"/>
          <w:bCs/>
          <w:szCs w:val="21"/>
        </w:rPr>
        <w:lastRenderedPageBreak/>
        <w:t>补救性维修，并定期对设备的数据进行备份。</w:t>
      </w:r>
    </w:p>
    <w:p w14:paraId="77205E11"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4、服务期内，乙方在维修更换配件时引发甲方其他新故障时，由乙方自行解决故障及配件，全部费用由乙方支付，如因此给甲方及其员工、第三人、乙方维修人员造成人身财产损害的由乙方承担全部赔偿责任。</w:t>
      </w:r>
    </w:p>
    <w:p w14:paraId="2FC5AB90"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5、乙方必须具备客户</w:t>
      </w:r>
      <w:proofErr w:type="gramStart"/>
      <w:r>
        <w:rPr>
          <w:rFonts w:ascii="宋体" w:eastAsia="宋体" w:hAnsi="宋体" w:cs="宋体" w:hint="eastAsia"/>
          <w:bCs/>
          <w:szCs w:val="21"/>
        </w:rPr>
        <w:t>服务专残电话</w:t>
      </w:r>
      <w:proofErr w:type="gramEnd"/>
      <w:r>
        <w:rPr>
          <w:rFonts w:ascii="宋体" w:eastAsia="宋体" w:hAnsi="宋体" w:cs="宋体" w:hint="eastAsia"/>
          <w:bCs/>
          <w:szCs w:val="21"/>
        </w:rPr>
        <w:t>，每年365天开通率100%。</w:t>
      </w:r>
    </w:p>
    <w:p w14:paraId="4D5370AE"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十、验收</w:t>
      </w:r>
    </w:p>
    <w:p w14:paraId="151693FD"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（一）维修完成后，由甲乙双方共同验收。</w:t>
      </w:r>
    </w:p>
    <w:p w14:paraId="1E37FD0C"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（二）乙方向甲方提交设备维修过程中的所有资料及换下的故障配件。</w:t>
      </w:r>
    </w:p>
    <w:p w14:paraId="64F3684F"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十一、违约责任</w:t>
      </w:r>
    </w:p>
    <w:p w14:paraId="68F58C51"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（一）按《政府釆购法》、《中华人民共和国民法典》中的相关条款执行。</w:t>
      </w:r>
    </w:p>
    <w:p w14:paraId="2F14F5AA"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二）未按合同要求维修设备或维修质量、所提供设备质量不能满足磋商文件技术要求，在约定的条件下，乙方必须在【】日内无条件更换，提高技术，完善质量，否则，甲方有权解除合同，解除合同书面通知书到达乙方之日视为合同己解除，并同时按以下两种方式追究乙方的违约责任：</w:t>
      </w:r>
    </w:p>
    <w:p w14:paraId="5221465C"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1、乙方赔偿甲方解除合同的全部损失（包括但不限于重新采购产生的费用、合同未履行导致设备不能按规划交付使用可能产生的租赁费用及其它由此造成的甲方对第三方的违约损失）；</w:t>
      </w:r>
    </w:p>
    <w:p w14:paraId="61951BD3"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2、乙方支付甲方违约金，违约金计算方法：以合同总价为基数，支付甲方合同总价的30%为违约金。并对乙方的违约行为报监管机构进行相应的处罚。</w:t>
      </w:r>
    </w:p>
    <w:p w14:paraId="305956C7"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三）乙方未按合同约定进行响应或提供服务，维修期限每超过1日，扣除乙方合同价款的1%：累计超过20日，视为乙方根本违约，甲方有权解除合同，解除合同书面通知书到达乙方之日视为合同已解除，并按本条第（二）款之约定承担违约责任。</w:t>
      </w:r>
    </w:p>
    <w:p w14:paraId="6E62E40F"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（四）乙方维保人员在履行职责过程中，造成他人或自身人身损害甚至死亡或财产损失，或甲方财产损失的，由乙方负责承担经济损失和赔偿责任。甲方因此遭索赔的，有权向乙方追偿。</w:t>
      </w:r>
    </w:p>
    <w:p w14:paraId="62D4167F"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（五）乙方维保人员在工作期间出现劳动争议与甲方无关，由乙方依照劳动合同法等劳动法律法规进行妥善处理，由此给甲方造成任何损失的，乙方承担全部赔偿责任。</w:t>
      </w:r>
    </w:p>
    <w:p w14:paraId="7D6FFA7F"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十二、合同争议解决的方式</w:t>
      </w:r>
    </w:p>
    <w:p w14:paraId="4BE9DDB6"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本合同在履行过程中发生的争议，由甲、乙双方当事人协商解决，协商不成的依法向甲方所在地人民法院起诉。</w:t>
      </w:r>
    </w:p>
    <w:p w14:paraId="65EB6775"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十三、合同生效</w:t>
      </w:r>
    </w:p>
    <w:p w14:paraId="12ECD344"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本合同一式伍份，甲方执叁份，乙方执贰份。甲、乙双方签字盖章后生效。</w:t>
      </w:r>
    </w:p>
    <w:p w14:paraId="2271906D"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十四、其他事项</w:t>
      </w:r>
    </w:p>
    <w:p w14:paraId="79BE6C54"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lastRenderedPageBreak/>
        <w:t>（一）合同未尽事宜，由甲、乙双方协商、经见证方确认后，签订书面补充协议，作为合同补充，与原合同具有同等法律效力。</w:t>
      </w:r>
    </w:p>
    <w:p w14:paraId="194EBE57"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（二）合同一经签订，不得擅自变更、中止或终止合同。对确需变更、调整或中止、终止合同的，有法律规定的按照法律规定，除合同约定外，由甲乙双方 再行协商，协商一致前，原合同或条款继续履行。</w:t>
      </w:r>
    </w:p>
    <w:p w14:paraId="7CE8D1C4"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（三）本合同按照中华人民共和国的现行法律进行解释。</w:t>
      </w:r>
    </w:p>
    <w:p w14:paraId="0AC434F5"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（四）本合同附件作为本合同的组成部分，</w:t>
      </w:r>
      <w:bookmarkStart w:id="0" w:name="OLE_LINK1"/>
      <w:r>
        <w:rPr>
          <w:rFonts w:ascii="宋体" w:eastAsia="宋体" w:hAnsi="宋体" w:cs="宋体" w:hint="eastAsia"/>
          <w:bCs/>
          <w:szCs w:val="21"/>
        </w:rPr>
        <w:t>与本合同具有同等法律效力。</w:t>
      </w:r>
      <w:bookmarkEnd w:id="0"/>
    </w:p>
    <w:p w14:paraId="24304C15" w14:textId="77777777" w:rsidR="008508BA" w:rsidRDefault="008508BA" w:rsidP="008508BA">
      <w:pPr>
        <w:spacing w:before="47" w:line="420" w:lineRule="exact"/>
        <w:ind w:left="22"/>
        <w:rPr>
          <w:rFonts w:ascii="宋体" w:eastAsia="宋体" w:hAnsi="宋体" w:cs="宋体" w:hint="eastAsia"/>
          <w:bCs/>
          <w:szCs w:val="21"/>
        </w:rPr>
      </w:pPr>
      <w:r>
        <w:rPr>
          <w:rFonts w:ascii="宋体" w:eastAsia="宋体" w:hAnsi="宋体" w:cs="宋体" w:hint="eastAsia"/>
          <w:bCs/>
          <w:szCs w:val="21"/>
        </w:rPr>
        <w:t>（五）本合同的磋商文件、响应文件均为本合同的组成部分，与本合同具有同等法律效力。</w:t>
      </w:r>
    </w:p>
    <w:p w14:paraId="6BE39A7E"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（以下无正文）</w:t>
      </w:r>
    </w:p>
    <w:p w14:paraId="15AABDF3"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 xml:space="preserve">甲方（法人公章）                         </w:t>
      </w:r>
    </w:p>
    <w:p w14:paraId="5245D597"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 xml:space="preserve">单位名称：                </w:t>
      </w:r>
    </w:p>
    <w:p w14:paraId="5C1FD22D"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地址：</w:t>
      </w:r>
    </w:p>
    <w:p w14:paraId="4BCEFDC3"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法定代表人：（签字）</w:t>
      </w:r>
    </w:p>
    <w:p w14:paraId="5EE9ED84"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签订日期：  年   月   日</w:t>
      </w:r>
    </w:p>
    <w:p w14:paraId="4F49CC53"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乙方（法人公章）</w:t>
      </w:r>
    </w:p>
    <w:p w14:paraId="5D307127"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单位名称：</w:t>
      </w:r>
      <w:proofErr w:type="spellStart"/>
      <w:r>
        <w:rPr>
          <w:rFonts w:ascii="宋体" w:eastAsia="宋体" w:hAnsi="宋体" w:cs="宋体" w:hint="eastAsia"/>
          <w:bCs/>
          <w:szCs w:val="21"/>
        </w:rPr>
        <w:t>xxxxxx</w:t>
      </w:r>
      <w:proofErr w:type="spellEnd"/>
    </w:p>
    <w:p w14:paraId="2671DFAD"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地址：</w:t>
      </w:r>
      <w:proofErr w:type="spellStart"/>
      <w:r>
        <w:rPr>
          <w:rFonts w:ascii="宋体" w:eastAsia="宋体" w:hAnsi="宋体" w:cs="宋体" w:hint="eastAsia"/>
          <w:bCs/>
          <w:szCs w:val="21"/>
        </w:rPr>
        <w:t>xxxxxxxx</w:t>
      </w:r>
      <w:proofErr w:type="spellEnd"/>
    </w:p>
    <w:p w14:paraId="799EC902" w14:textId="77777777" w:rsidR="008508BA" w:rsidRDefault="008508BA" w:rsidP="008508BA">
      <w:pPr>
        <w:spacing w:before="47" w:line="420" w:lineRule="exact"/>
        <w:ind w:left="22"/>
        <w:rPr>
          <w:rFonts w:ascii="宋体" w:hAnsi="宋体" w:cs="宋体" w:hint="eastAsia"/>
          <w:bCs/>
          <w:szCs w:val="21"/>
        </w:rPr>
      </w:pPr>
      <w:r>
        <w:rPr>
          <w:rFonts w:ascii="宋体" w:eastAsia="宋体" w:hAnsi="宋体" w:cs="宋体" w:hint="eastAsia"/>
          <w:bCs/>
          <w:szCs w:val="21"/>
        </w:rPr>
        <w:t>法定代表人：（签字）</w:t>
      </w:r>
    </w:p>
    <w:p w14:paraId="5B9257C6" w14:textId="183E1F1F" w:rsidR="008508BA" w:rsidRDefault="008508BA" w:rsidP="008508BA">
      <w:pPr>
        <w:spacing w:before="47" w:line="420" w:lineRule="exact"/>
        <w:ind w:left="22"/>
        <w:rPr>
          <w:rFonts w:ascii="宋体" w:hAnsi="宋体" w:cs="宋体" w:hint="eastAsia"/>
          <w:snapToGrid w:val="0"/>
          <w:szCs w:val="21"/>
        </w:rPr>
        <w:sectPr w:rsidR="008508BA" w:rsidSect="008508BA">
          <w:pgSz w:w="11906" w:h="16840"/>
          <w:pgMar w:top="1426" w:right="1785" w:bottom="400" w:left="1785" w:header="0" w:footer="0" w:gutter="0"/>
          <w:cols w:space="720"/>
        </w:sectPr>
      </w:pPr>
      <w:r>
        <w:rPr>
          <w:rFonts w:ascii="宋体" w:eastAsia="宋体" w:hAnsi="宋体" w:cs="宋体" w:hint="eastAsia"/>
          <w:bCs/>
          <w:szCs w:val="21"/>
        </w:rPr>
        <w:t xml:space="preserve">签订日期：  年   月   </w:t>
      </w:r>
    </w:p>
    <w:p w14:paraId="6EA23AE0" w14:textId="77777777" w:rsidR="00060D07" w:rsidRPr="008508BA" w:rsidRDefault="00060D07">
      <w:pPr>
        <w:rPr>
          <w:rFonts w:hint="eastAsia"/>
        </w:rPr>
      </w:pPr>
    </w:p>
    <w:sectPr w:rsidR="00060D07" w:rsidRPr="008508BA" w:rsidSect="008508BA">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8BA"/>
    <w:rsid w:val="00060D07"/>
    <w:rsid w:val="008508BA"/>
    <w:rsid w:val="00BC00EA"/>
    <w:rsid w:val="00F43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FC4D5"/>
  <w15:chartTrackingRefBased/>
  <w15:docId w15:val="{74B2391A-EA99-4F66-BD5C-D1FA80FC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08BA"/>
    <w:pPr>
      <w:widowControl w:val="0"/>
      <w:jc w:val="both"/>
    </w:pPr>
    <w:rPr>
      <w:szCs w:val="24"/>
      <w14:ligatures w14:val="none"/>
    </w:rPr>
  </w:style>
  <w:style w:type="paragraph" w:styleId="1">
    <w:name w:val="heading 1"/>
    <w:basedOn w:val="a"/>
    <w:next w:val="a"/>
    <w:link w:val="10"/>
    <w:uiPriority w:val="9"/>
    <w:qFormat/>
    <w:rsid w:val="008508BA"/>
    <w:pPr>
      <w:keepNext/>
      <w:keepLines/>
      <w:spacing w:before="480" w:after="80"/>
      <w:outlineLvl w:val="0"/>
    </w:pPr>
    <w:rPr>
      <w:rFonts w:asciiTheme="majorHAnsi" w:eastAsiaTheme="majorEastAsia" w:hAnsiTheme="majorHAnsi" w:cstheme="majorBidi"/>
      <w:color w:val="0F4761" w:themeColor="accent1" w:themeShade="BF"/>
      <w:sz w:val="48"/>
      <w:szCs w:val="48"/>
      <w14:ligatures w14:val="standardContextual"/>
    </w:rPr>
  </w:style>
  <w:style w:type="paragraph" w:styleId="2">
    <w:name w:val="heading 2"/>
    <w:basedOn w:val="a"/>
    <w:next w:val="a"/>
    <w:link w:val="20"/>
    <w:uiPriority w:val="9"/>
    <w:semiHidden/>
    <w:unhideWhenUsed/>
    <w:qFormat/>
    <w:rsid w:val="008508BA"/>
    <w:pPr>
      <w:keepNext/>
      <w:keepLines/>
      <w:spacing w:before="160" w:after="80"/>
      <w:outlineLvl w:val="1"/>
    </w:pPr>
    <w:rPr>
      <w:rFonts w:asciiTheme="majorHAnsi" w:eastAsiaTheme="majorEastAsia" w:hAnsiTheme="majorHAnsi" w:cstheme="majorBidi"/>
      <w:color w:val="0F4761" w:themeColor="accent1" w:themeShade="BF"/>
      <w:sz w:val="40"/>
      <w:szCs w:val="40"/>
      <w14:ligatures w14:val="standardContextual"/>
    </w:rPr>
  </w:style>
  <w:style w:type="paragraph" w:styleId="3">
    <w:name w:val="heading 3"/>
    <w:basedOn w:val="a"/>
    <w:next w:val="a"/>
    <w:link w:val="30"/>
    <w:uiPriority w:val="9"/>
    <w:semiHidden/>
    <w:unhideWhenUsed/>
    <w:qFormat/>
    <w:rsid w:val="008508BA"/>
    <w:pPr>
      <w:keepNext/>
      <w:keepLines/>
      <w:spacing w:before="160" w:after="80"/>
      <w:outlineLvl w:val="2"/>
    </w:pPr>
    <w:rPr>
      <w:rFonts w:asciiTheme="majorHAnsi" w:eastAsiaTheme="majorEastAsia" w:hAnsiTheme="majorHAnsi" w:cstheme="majorBidi"/>
      <w:color w:val="0F4761" w:themeColor="accent1" w:themeShade="BF"/>
      <w:sz w:val="32"/>
      <w:szCs w:val="32"/>
      <w14:ligatures w14:val="standardContextual"/>
    </w:rPr>
  </w:style>
  <w:style w:type="paragraph" w:styleId="4">
    <w:name w:val="heading 4"/>
    <w:basedOn w:val="a"/>
    <w:next w:val="a"/>
    <w:link w:val="40"/>
    <w:uiPriority w:val="9"/>
    <w:semiHidden/>
    <w:unhideWhenUsed/>
    <w:qFormat/>
    <w:rsid w:val="008508BA"/>
    <w:pPr>
      <w:keepNext/>
      <w:keepLines/>
      <w:spacing w:before="80" w:after="40"/>
      <w:outlineLvl w:val="3"/>
    </w:pPr>
    <w:rPr>
      <w:rFonts w:cstheme="majorBidi"/>
      <w:color w:val="0F4761" w:themeColor="accent1" w:themeShade="BF"/>
      <w:sz w:val="28"/>
      <w:szCs w:val="28"/>
      <w14:ligatures w14:val="standardContextual"/>
    </w:rPr>
  </w:style>
  <w:style w:type="paragraph" w:styleId="5">
    <w:name w:val="heading 5"/>
    <w:basedOn w:val="a"/>
    <w:next w:val="a"/>
    <w:link w:val="50"/>
    <w:uiPriority w:val="9"/>
    <w:semiHidden/>
    <w:unhideWhenUsed/>
    <w:qFormat/>
    <w:rsid w:val="008508BA"/>
    <w:pPr>
      <w:keepNext/>
      <w:keepLines/>
      <w:spacing w:before="80" w:after="40"/>
      <w:outlineLvl w:val="4"/>
    </w:pPr>
    <w:rPr>
      <w:rFonts w:cstheme="majorBidi"/>
      <w:color w:val="0F4761" w:themeColor="accent1" w:themeShade="BF"/>
      <w:sz w:val="24"/>
      <w14:ligatures w14:val="standardContextual"/>
    </w:rPr>
  </w:style>
  <w:style w:type="paragraph" w:styleId="6">
    <w:name w:val="heading 6"/>
    <w:basedOn w:val="a"/>
    <w:next w:val="a"/>
    <w:link w:val="60"/>
    <w:uiPriority w:val="9"/>
    <w:semiHidden/>
    <w:unhideWhenUsed/>
    <w:qFormat/>
    <w:rsid w:val="008508BA"/>
    <w:pPr>
      <w:keepNext/>
      <w:keepLines/>
      <w:spacing w:before="40"/>
      <w:outlineLvl w:val="5"/>
    </w:pPr>
    <w:rPr>
      <w:rFonts w:cstheme="majorBidi"/>
      <w:b/>
      <w:bCs/>
      <w:color w:val="0F4761" w:themeColor="accent1" w:themeShade="BF"/>
      <w:szCs w:val="22"/>
      <w14:ligatures w14:val="standardContextual"/>
    </w:rPr>
  </w:style>
  <w:style w:type="paragraph" w:styleId="7">
    <w:name w:val="heading 7"/>
    <w:basedOn w:val="a"/>
    <w:next w:val="a"/>
    <w:link w:val="70"/>
    <w:uiPriority w:val="9"/>
    <w:semiHidden/>
    <w:unhideWhenUsed/>
    <w:qFormat/>
    <w:rsid w:val="008508BA"/>
    <w:pPr>
      <w:keepNext/>
      <w:keepLines/>
      <w:spacing w:before="40"/>
      <w:outlineLvl w:val="6"/>
    </w:pPr>
    <w:rPr>
      <w:rFonts w:cstheme="majorBidi"/>
      <w:b/>
      <w:bCs/>
      <w:color w:val="595959" w:themeColor="text1" w:themeTint="A6"/>
      <w:szCs w:val="22"/>
      <w14:ligatures w14:val="standardContextual"/>
    </w:rPr>
  </w:style>
  <w:style w:type="paragraph" w:styleId="8">
    <w:name w:val="heading 8"/>
    <w:basedOn w:val="a"/>
    <w:next w:val="a"/>
    <w:link w:val="80"/>
    <w:uiPriority w:val="9"/>
    <w:semiHidden/>
    <w:unhideWhenUsed/>
    <w:qFormat/>
    <w:rsid w:val="008508BA"/>
    <w:pPr>
      <w:keepNext/>
      <w:keepLines/>
      <w:outlineLvl w:val="7"/>
    </w:pPr>
    <w:rPr>
      <w:rFonts w:cstheme="majorBidi"/>
      <w:color w:val="595959" w:themeColor="text1" w:themeTint="A6"/>
      <w:szCs w:val="22"/>
      <w14:ligatures w14:val="standardContextual"/>
    </w:rPr>
  </w:style>
  <w:style w:type="paragraph" w:styleId="9">
    <w:name w:val="heading 9"/>
    <w:basedOn w:val="a"/>
    <w:next w:val="a"/>
    <w:link w:val="90"/>
    <w:uiPriority w:val="9"/>
    <w:semiHidden/>
    <w:unhideWhenUsed/>
    <w:qFormat/>
    <w:rsid w:val="008508BA"/>
    <w:pPr>
      <w:keepNext/>
      <w:keepLines/>
      <w:outlineLvl w:val="8"/>
    </w:pPr>
    <w:rPr>
      <w:rFonts w:eastAsiaTheme="majorEastAsia" w:cstheme="majorBidi"/>
      <w:color w:val="595959" w:themeColor="text1" w:themeTint="A6"/>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508BA"/>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508BA"/>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508BA"/>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508BA"/>
    <w:rPr>
      <w:rFonts w:cstheme="majorBidi"/>
      <w:color w:val="0F4761" w:themeColor="accent1" w:themeShade="BF"/>
      <w:sz w:val="28"/>
      <w:szCs w:val="28"/>
    </w:rPr>
  </w:style>
  <w:style w:type="character" w:customStyle="1" w:styleId="50">
    <w:name w:val="标题 5 字符"/>
    <w:basedOn w:val="a0"/>
    <w:link w:val="5"/>
    <w:uiPriority w:val="9"/>
    <w:semiHidden/>
    <w:rsid w:val="008508BA"/>
    <w:rPr>
      <w:rFonts w:cstheme="majorBidi"/>
      <w:color w:val="0F4761" w:themeColor="accent1" w:themeShade="BF"/>
      <w:sz w:val="24"/>
      <w:szCs w:val="24"/>
    </w:rPr>
  </w:style>
  <w:style w:type="character" w:customStyle="1" w:styleId="60">
    <w:name w:val="标题 6 字符"/>
    <w:basedOn w:val="a0"/>
    <w:link w:val="6"/>
    <w:uiPriority w:val="9"/>
    <w:semiHidden/>
    <w:rsid w:val="008508BA"/>
    <w:rPr>
      <w:rFonts w:cstheme="majorBidi"/>
      <w:b/>
      <w:bCs/>
      <w:color w:val="0F4761" w:themeColor="accent1" w:themeShade="BF"/>
    </w:rPr>
  </w:style>
  <w:style w:type="character" w:customStyle="1" w:styleId="70">
    <w:name w:val="标题 7 字符"/>
    <w:basedOn w:val="a0"/>
    <w:link w:val="7"/>
    <w:uiPriority w:val="9"/>
    <w:semiHidden/>
    <w:rsid w:val="008508BA"/>
    <w:rPr>
      <w:rFonts w:cstheme="majorBidi"/>
      <w:b/>
      <w:bCs/>
      <w:color w:val="595959" w:themeColor="text1" w:themeTint="A6"/>
    </w:rPr>
  </w:style>
  <w:style w:type="character" w:customStyle="1" w:styleId="80">
    <w:name w:val="标题 8 字符"/>
    <w:basedOn w:val="a0"/>
    <w:link w:val="8"/>
    <w:uiPriority w:val="9"/>
    <w:semiHidden/>
    <w:rsid w:val="008508BA"/>
    <w:rPr>
      <w:rFonts w:cstheme="majorBidi"/>
      <w:color w:val="595959" w:themeColor="text1" w:themeTint="A6"/>
    </w:rPr>
  </w:style>
  <w:style w:type="character" w:customStyle="1" w:styleId="90">
    <w:name w:val="标题 9 字符"/>
    <w:basedOn w:val="a0"/>
    <w:link w:val="9"/>
    <w:uiPriority w:val="9"/>
    <w:semiHidden/>
    <w:rsid w:val="008508BA"/>
    <w:rPr>
      <w:rFonts w:eastAsiaTheme="majorEastAsia" w:cstheme="majorBidi"/>
      <w:color w:val="595959" w:themeColor="text1" w:themeTint="A6"/>
    </w:rPr>
  </w:style>
  <w:style w:type="paragraph" w:styleId="a3">
    <w:name w:val="Title"/>
    <w:basedOn w:val="a"/>
    <w:next w:val="a"/>
    <w:link w:val="a4"/>
    <w:uiPriority w:val="10"/>
    <w:qFormat/>
    <w:rsid w:val="008508BA"/>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8508B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508BA"/>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8508B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508BA"/>
    <w:pPr>
      <w:spacing w:before="160" w:after="160"/>
      <w:jc w:val="center"/>
    </w:pPr>
    <w:rPr>
      <w:i/>
      <w:iCs/>
      <w:color w:val="404040" w:themeColor="text1" w:themeTint="BF"/>
      <w:szCs w:val="22"/>
      <w14:ligatures w14:val="standardContextual"/>
    </w:rPr>
  </w:style>
  <w:style w:type="character" w:customStyle="1" w:styleId="a8">
    <w:name w:val="引用 字符"/>
    <w:basedOn w:val="a0"/>
    <w:link w:val="a7"/>
    <w:uiPriority w:val="29"/>
    <w:rsid w:val="008508BA"/>
    <w:rPr>
      <w:i/>
      <w:iCs/>
      <w:color w:val="404040" w:themeColor="text1" w:themeTint="BF"/>
    </w:rPr>
  </w:style>
  <w:style w:type="paragraph" w:styleId="a9">
    <w:name w:val="List Paragraph"/>
    <w:basedOn w:val="a"/>
    <w:uiPriority w:val="34"/>
    <w:qFormat/>
    <w:rsid w:val="008508BA"/>
    <w:pPr>
      <w:ind w:left="720"/>
      <w:contextualSpacing/>
    </w:pPr>
    <w:rPr>
      <w:szCs w:val="22"/>
      <w14:ligatures w14:val="standardContextual"/>
    </w:rPr>
  </w:style>
  <w:style w:type="character" w:styleId="aa">
    <w:name w:val="Intense Emphasis"/>
    <w:basedOn w:val="a0"/>
    <w:uiPriority w:val="21"/>
    <w:qFormat/>
    <w:rsid w:val="008508BA"/>
    <w:rPr>
      <w:i/>
      <w:iCs/>
      <w:color w:val="0F4761" w:themeColor="accent1" w:themeShade="BF"/>
    </w:rPr>
  </w:style>
  <w:style w:type="paragraph" w:styleId="ab">
    <w:name w:val="Intense Quote"/>
    <w:basedOn w:val="a"/>
    <w:next w:val="a"/>
    <w:link w:val="ac"/>
    <w:uiPriority w:val="30"/>
    <w:qFormat/>
    <w:rsid w:val="008508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2"/>
      <w14:ligatures w14:val="standardContextual"/>
    </w:rPr>
  </w:style>
  <w:style w:type="character" w:customStyle="1" w:styleId="ac">
    <w:name w:val="明显引用 字符"/>
    <w:basedOn w:val="a0"/>
    <w:link w:val="ab"/>
    <w:uiPriority w:val="30"/>
    <w:rsid w:val="008508BA"/>
    <w:rPr>
      <w:i/>
      <w:iCs/>
      <w:color w:val="0F4761" w:themeColor="accent1" w:themeShade="BF"/>
    </w:rPr>
  </w:style>
  <w:style w:type="character" w:styleId="ad">
    <w:name w:val="Intense Reference"/>
    <w:basedOn w:val="a0"/>
    <w:uiPriority w:val="32"/>
    <w:qFormat/>
    <w:rsid w:val="008508BA"/>
    <w:rPr>
      <w:b/>
      <w:bCs/>
      <w:smallCaps/>
      <w:color w:val="0F4761" w:themeColor="accent1" w:themeShade="BF"/>
      <w:spacing w:val="5"/>
    </w:rPr>
  </w:style>
  <w:style w:type="paragraph" w:customStyle="1" w:styleId="null3">
    <w:name w:val="null3"/>
    <w:hidden/>
    <w:qFormat/>
    <w:rsid w:val="008508BA"/>
    <w:rPr>
      <w:rFonts w:hint="eastAsia"/>
      <w:kern w:val="0"/>
      <w:sz w:val="20"/>
      <w:szCs w:val="20"/>
      <w:lang w:eastAsia="zh-Han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3680</Words>
  <Characters>3791</Characters>
  <Application>Microsoft Office Word</Application>
  <DocSecurity>0</DocSecurity>
  <Lines>223</Lines>
  <Paragraphs>219</Paragraphs>
  <ScaleCrop>false</ScaleCrop>
  <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金娜</dc:creator>
  <cp:keywords/>
  <dc:description/>
  <cp:lastModifiedBy>金娜</cp:lastModifiedBy>
  <cp:revision>1</cp:revision>
  <dcterms:created xsi:type="dcterms:W3CDTF">2025-05-19T06:43:00Z</dcterms:created>
  <dcterms:modified xsi:type="dcterms:W3CDTF">2025-05-19T06:44:00Z</dcterms:modified>
</cp:coreProperties>
</file>