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2BDD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供应商认为需提供的其它资料</w:t>
      </w:r>
    </w:p>
    <w:p w14:paraId="52298CF2">
      <w:pPr>
        <w:jc w:val="center"/>
      </w:pPr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A2BF6"/>
    <w:rsid w:val="13CA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2025-05-20T02:08:00Z</dcterms:created>
  <dc:creator>省略号君</dc:creator>
  <cp:lastModifiedBy>省略号君</cp:lastModifiedBy>
  <dcterms:modified xsi:type="dcterms:W3CDTF">2025-05-20T02:08:39Z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04DE598342D84DA5A8EDD25CE222F455_11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